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B7" w:rsidRDefault="007947B7">
      <w:r>
        <w:rPr>
          <w:noProof/>
        </w:rPr>
        <w:drawing>
          <wp:inline distT="0" distB="0" distL="0" distR="0" wp14:anchorId="0E1F21A0" wp14:editId="5B599E03">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sidRPr="001C3F1C">
        <w:rPr>
          <w:b/>
          <w:sz w:val="32"/>
          <w:u w:val="single"/>
        </w:rPr>
        <w:t xml:space="preserve">South Dakota Grade </w:t>
      </w:r>
      <w:r>
        <w:rPr>
          <w:b/>
          <w:sz w:val="32"/>
          <w:u w:val="single"/>
        </w:rPr>
        <w:t>11</w:t>
      </w:r>
      <w:r w:rsidRPr="001C3F1C">
        <w:rPr>
          <w:b/>
          <w:sz w:val="32"/>
          <w:u w:val="single"/>
        </w:rPr>
        <w:t xml:space="preserve"> Mathematics Threshold Descriptors</w:t>
      </w:r>
    </w:p>
    <w:tbl>
      <w:tblPr>
        <w:tblStyle w:val="TableGrid"/>
        <w:tblW w:w="13789" w:type="dxa"/>
        <w:tblLook w:val="04A0" w:firstRow="1" w:lastRow="0" w:firstColumn="1" w:lastColumn="0" w:noHBand="0" w:noVBand="1"/>
      </w:tblPr>
      <w:tblGrid>
        <w:gridCol w:w="4596"/>
        <w:gridCol w:w="4596"/>
        <w:gridCol w:w="4597"/>
      </w:tblGrid>
      <w:tr w:rsidR="00587F81" w:rsidRPr="003D7DDE" w:rsidTr="00700F70">
        <w:trPr>
          <w:trHeight w:val="217"/>
        </w:trPr>
        <w:tc>
          <w:tcPr>
            <w:tcW w:w="13789" w:type="dxa"/>
            <w:gridSpan w:val="3"/>
            <w:shd w:val="clear" w:color="auto" w:fill="00B050"/>
          </w:tcPr>
          <w:p w:rsidR="00587F81" w:rsidRPr="003D7DDE" w:rsidRDefault="00587F81" w:rsidP="00F6063C">
            <w:pPr>
              <w:jc w:val="center"/>
              <w:rPr>
                <w:b/>
                <w:color w:val="FFFFFF" w:themeColor="background1"/>
                <w:sz w:val="24"/>
                <w:szCs w:val="24"/>
              </w:rPr>
            </w:pPr>
            <w:bookmarkStart w:id="0" w:name="_GoBack"/>
            <w:r w:rsidRPr="003D7DDE">
              <w:rPr>
                <w:b/>
                <w:color w:val="FFFFFF" w:themeColor="background1"/>
                <w:sz w:val="24"/>
                <w:szCs w:val="24"/>
              </w:rPr>
              <w:t>Priority Cluster: Algebra (Target D,E,F,G,H,I,J)</w:t>
            </w:r>
          </w:p>
        </w:tc>
      </w:tr>
      <w:tr w:rsidR="00587F81" w:rsidRPr="003D7DDE" w:rsidTr="007947B7">
        <w:trPr>
          <w:trHeight w:val="217"/>
        </w:trPr>
        <w:tc>
          <w:tcPr>
            <w:tcW w:w="4596"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2</w:t>
            </w:r>
          </w:p>
        </w:tc>
        <w:tc>
          <w:tcPr>
            <w:tcW w:w="4596"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597"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7947B7">
        <w:trPr>
          <w:trHeight w:val="7184"/>
        </w:trPr>
        <w:tc>
          <w:tcPr>
            <w:tcW w:w="4596" w:type="dxa"/>
          </w:tcPr>
          <w:p w:rsidR="00587F81" w:rsidRPr="003D7DDE" w:rsidRDefault="00587F81" w:rsidP="00587F81">
            <w:pPr>
              <w:rPr>
                <w:sz w:val="24"/>
                <w:szCs w:val="24"/>
              </w:rPr>
            </w:pPr>
            <w:r w:rsidRPr="003D7DDE">
              <w:rPr>
                <w:noProof/>
                <w:sz w:val="24"/>
                <w:szCs w:val="24"/>
              </w:rPr>
              <w:drawing>
                <wp:inline distT="0" distB="0" distL="0" distR="0" wp14:anchorId="598B8685" wp14:editId="58B471BC">
                  <wp:extent cx="115824" cy="155448"/>
                  <wp:effectExtent l="0" t="0" r="0" b="0"/>
                  <wp:docPr id="4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linear equations in one and two variables and inequalities in one variable to model a familiar situation and to solve a familiar problem.</w:t>
            </w:r>
          </w:p>
          <w:p w:rsidR="00587F81" w:rsidRPr="003D7DDE" w:rsidRDefault="00587F81" w:rsidP="00587F81">
            <w:pPr>
              <w:rPr>
                <w:sz w:val="24"/>
                <w:szCs w:val="24"/>
              </w:rPr>
            </w:pPr>
            <w:r w:rsidRPr="003D7DDE">
              <w:rPr>
                <w:noProof/>
                <w:sz w:val="24"/>
                <w:szCs w:val="24"/>
              </w:rPr>
              <w:drawing>
                <wp:inline distT="0" distB="0" distL="0" distR="0" wp14:anchorId="1D7C15D6" wp14:editId="3C5E72BB">
                  <wp:extent cx="115824" cy="155448"/>
                  <wp:effectExtent l="0" t="0" r="0" b="0"/>
                  <wp:docPr id="4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Explain solution steps for solving linear equations and solve a simple radical equation.</w:t>
            </w:r>
          </w:p>
          <w:p w:rsidR="00587F81" w:rsidRPr="003D7DDE" w:rsidRDefault="00587F81" w:rsidP="00587F81">
            <w:pPr>
              <w:rPr>
                <w:sz w:val="24"/>
                <w:szCs w:val="24"/>
              </w:rPr>
            </w:pPr>
            <w:r w:rsidRPr="003D7DDE">
              <w:rPr>
                <w:noProof/>
                <w:sz w:val="24"/>
                <w:szCs w:val="24"/>
              </w:rPr>
              <w:drawing>
                <wp:inline distT="0" distB="0" distL="0" distR="0" wp14:anchorId="0E644E6C" wp14:editId="39213A96">
                  <wp:extent cx="115824" cy="155448"/>
                  <wp:effectExtent l="0" t="0" r="0" b="0"/>
                  <wp:docPr id="4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properties of exponents to expand a single variable (coefficient of 1) repeated up to two times with a nonnegative integer exponent into an equivalent form and vice versa, e.g., </w:t>
            </w:r>
            <w:r w:rsidRPr="003D7DDE">
              <w:rPr>
                <w:i/>
                <w:sz w:val="24"/>
                <w:szCs w:val="24"/>
              </w:rPr>
              <w:t>x</w:t>
            </w:r>
            <w:r w:rsidRPr="003D7DDE">
              <w:rPr>
                <w:sz w:val="24"/>
                <w:szCs w:val="24"/>
              </w:rPr>
              <w:t>2</w:t>
            </w:r>
            <w:r w:rsidRPr="003D7DDE">
              <w:rPr>
                <w:i/>
                <w:sz w:val="24"/>
                <w:szCs w:val="24"/>
              </w:rPr>
              <w:t>x</w:t>
            </w:r>
            <w:r w:rsidRPr="003D7DDE">
              <w:rPr>
                <w:sz w:val="24"/>
                <w:szCs w:val="24"/>
              </w:rPr>
              <w:t xml:space="preserve">3 = </w:t>
            </w:r>
            <w:r w:rsidRPr="003D7DDE">
              <w:rPr>
                <w:i/>
                <w:sz w:val="24"/>
                <w:szCs w:val="24"/>
              </w:rPr>
              <w:t>xxxxx = x</w:t>
            </w:r>
            <w:r w:rsidRPr="003D7DDE">
              <w:rPr>
                <w:sz w:val="24"/>
                <w:szCs w:val="24"/>
              </w:rPr>
              <w:t>2+3.</w:t>
            </w:r>
          </w:p>
          <w:p w:rsidR="00587F81" w:rsidRPr="003D7DDE" w:rsidRDefault="00587F81" w:rsidP="00587F81">
            <w:pPr>
              <w:rPr>
                <w:sz w:val="24"/>
                <w:szCs w:val="24"/>
              </w:rPr>
            </w:pPr>
            <w:r w:rsidRPr="003D7DDE">
              <w:rPr>
                <w:noProof/>
                <w:sz w:val="24"/>
                <w:szCs w:val="24"/>
              </w:rPr>
              <w:drawing>
                <wp:inline distT="0" distB="0" distL="0" distR="0" wp14:anchorId="4AD14C8E" wp14:editId="5A72C90A">
                  <wp:extent cx="115824" cy="155448"/>
                  <wp:effectExtent l="0" t="0" r="0" b="0"/>
                  <wp:docPr id="4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Solve one-step linear equations and inequalities in one variable and understand the solution steps as a process of reasoning.</w:t>
            </w:r>
          </w:p>
          <w:p w:rsidR="00587F81" w:rsidRPr="003D7DDE" w:rsidRDefault="00587F81" w:rsidP="00587F81">
            <w:pPr>
              <w:rPr>
                <w:sz w:val="24"/>
                <w:szCs w:val="24"/>
              </w:rPr>
            </w:pPr>
            <w:r w:rsidRPr="003D7DDE">
              <w:rPr>
                <w:noProof/>
                <w:sz w:val="24"/>
                <w:szCs w:val="24"/>
              </w:rPr>
              <w:drawing>
                <wp:inline distT="0" distB="0" distL="0" distR="0" wp14:anchorId="00975C3A" wp14:editId="49B9DD82">
                  <wp:extent cx="115824" cy="155448"/>
                  <wp:effectExtent l="0" t="0" r="0" b="0"/>
                  <wp:docPr id="4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Represent linear equations and quadratic equations with integer coefficients in one and two variables graphically on a coordinate plane.</w:t>
            </w:r>
          </w:p>
          <w:p w:rsidR="00587F81" w:rsidRPr="003D7DDE" w:rsidRDefault="00587F81" w:rsidP="00587F81">
            <w:pPr>
              <w:rPr>
                <w:sz w:val="24"/>
                <w:szCs w:val="24"/>
              </w:rPr>
            </w:pPr>
            <w:r w:rsidRPr="003D7DDE">
              <w:rPr>
                <w:noProof/>
                <w:sz w:val="24"/>
                <w:szCs w:val="24"/>
              </w:rPr>
              <w:drawing>
                <wp:inline distT="0" distB="0" distL="0" distR="0" wp14:anchorId="7A73A628" wp14:editId="41BA4158">
                  <wp:extent cx="115824" cy="155448"/>
                  <wp:effectExtent l="0" t="0" r="0" b="0"/>
                  <wp:docPr id="4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Recognize equivalent forms of linear expressions and write a quadratic expression with integer- leading coefficients in an equivalent form by factoring.</w:t>
            </w:r>
          </w:p>
          <w:p w:rsidR="00587F81" w:rsidRPr="003D7DDE" w:rsidRDefault="00587F81" w:rsidP="00587F81">
            <w:pPr>
              <w:rPr>
                <w:sz w:val="24"/>
                <w:szCs w:val="24"/>
              </w:rPr>
            </w:pPr>
            <w:r w:rsidRPr="003D7DDE">
              <w:rPr>
                <w:noProof/>
                <w:sz w:val="24"/>
                <w:szCs w:val="24"/>
              </w:rPr>
              <w:drawing>
                <wp:inline distT="0" distB="0" distL="0" distR="0" wp14:anchorId="2169ADB4" wp14:editId="6E3998F8">
                  <wp:extent cx="115824" cy="155447"/>
                  <wp:effectExtent l="0" t="0" r="0" b="0"/>
                  <wp:docPr id="4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Add multi-variable polynomials made up of monomials of degree 2 or less.</w:t>
            </w:r>
          </w:p>
          <w:p w:rsidR="00587F81" w:rsidRPr="003D7DDE" w:rsidRDefault="00587F81" w:rsidP="00587F81">
            <w:pPr>
              <w:rPr>
                <w:sz w:val="24"/>
                <w:szCs w:val="24"/>
              </w:rPr>
            </w:pPr>
            <w:r w:rsidRPr="003D7DDE">
              <w:rPr>
                <w:noProof/>
                <w:sz w:val="24"/>
                <w:szCs w:val="24"/>
              </w:rPr>
              <w:lastRenderedPageBreak/>
              <w:drawing>
                <wp:inline distT="0" distB="0" distL="0" distR="0" wp14:anchorId="32AE6658" wp14:editId="6799085F">
                  <wp:extent cx="115824" cy="155447"/>
                  <wp:effectExtent l="0" t="0" r="0" b="0"/>
                  <wp:docPr id="4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Graph and estimate the solution of systems of linear equations.</w:t>
            </w:r>
          </w:p>
        </w:tc>
        <w:tc>
          <w:tcPr>
            <w:tcW w:w="4596" w:type="dxa"/>
          </w:tcPr>
          <w:p w:rsidR="00587F81" w:rsidRPr="003D7DDE" w:rsidRDefault="00587F81" w:rsidP="00587F81">
            <w:pPr>
              <w:rPr>
                <w:sz w:val="24"/>
                <w:szCs w:val="24"/>
              </w:rPr>
            </w:pPr>
            <w:r w:rsidRPr="003D7DDE">
              <w:rPr>
                <w:noProof/>
                <w:sz w:val="24"/>
                <w:szCs w:val="24"/>
              </w:rPr>
              <w:lastRenderedPageBreak/>
              <w:drawing>
                <wp:inline distT="0" distB="0" distL="0" distR="0" wp14:anchorId="74E30C82" wp14:editId="4563DBED">
                  <wp:extent cx="115824" cy="155448"/>
                  <wp:effectExtent l="0" t="0" r="0" b="0"/>
                  <wp:docPr id="4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Create and use quadratic inequalities in two variables to model a situation and to solve a problem.</w:t>
            </w:r>
          </w:p>
          <w:p w:rsidR="00587F81" w:rsidRPr="003D7DDE" w:rsidRDefault="00587F81" w:rsidP="00587F81">
            <w:pPr>
              <w:rPr>
                <w:sz w:val="24"/>
                <w:szCs w:val="24"/>
              </w:rPr>
            </w:pPr>
            <w:r w:rsidRPr="003D7DDE">
              <w:rPr>
                <w:noProof/>
                <w:sz w:val="24"/>
                <w:szCs w:val="24"/>
              </w:rPr>
              <w:drawing>
                <wp:inline distT="0" distB="0" distL="0" distR="0" wp14:anchorId="22F8E0F3" wp14:editId="40DA998D">
                  <wp:extent cx="115824" cy="155448"/>
                  <wp:effectExtent l="0" t="0" r="0" b="0"/>
                  <wp:docPr id="4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Write a quadratic expression in one variable with rational coefficients in an equivalent form by factoring, identify its zeros, and explain the solution steps as a process of reasoning.</w:t>
            </w:r>
          </w:p>
          <w:p w:rsidR="00587F81" w:rsidRPr="003D7DDE" w:rsidRDefault="00587F81" w:rsidP="00587F81">
            <w:pPr>
              <w:rPr>
                <w:sz w:val="24"/>
                <w:szCs w:val="24"/>
              </w:rPr>
            </w:pPr>
            <w:r w:rsidRPr="003D7DDE">
              <w:rPr>
                <w:noProof/>
                <w:sz w:val="24"/>
                <w:szCs w:val="24"/>
              </w:rPr>
              <w:drawing>
                <wp:inline distT="0" distB="0" distL="0" distR="0" wp14:anchorId="1D4196CF" wp14:editId="78433BD8">
                  <wp:extent cx="115824" cy="155448"/>
                  <wp:effectExtent l="0" t="0" r="0" b="0"/>
                  <wp:docPr id="4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properties of exponents to write equivalent forms of exponential functions with one or more variables with integer coefficients with nonnegative integer exponents involving operations of addition, subtraction, and multiplication without requiring distribution of an exponent across parentheses.</w:t>
            </w:r>
          </w:p>
          <w:p w:rsidR="00587F81" w:rsidRPr="003D7DDE" w:rsidRDefault="00587F81" w:rsidP="00587F81">
            <w:pPr>
              <w:rPr>
                <w:sz w:val="24"/>
                <w:szCs w:val="24"/>
              </w:rPr>
            </w:pPr>
            <w:r w:rsidRPr="003D7DDE">
              <w:rPr>
                <w:noProof/>
                <w:sz w:val="24"/>
                <w:szCs w:val="24"/>
              </w:rPr>
              <w:drawing>
                <wp:inline distT="0" distB="0" distL="0" distR="0" wp14:anchorId="465BB399" wp14:editId="4705BE3D">
                  <wp:extent cx="115824" cy="155448"/>
                  <wp:effectExtent l="0" t="0" r="0" b="0"/>
                  <wp:docPr id="4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Solve a quadratic equation with integer roots in standard form.</w:t>
            </w:r>
          </w:p>
          <w:p w:rsidR="00587F81" w:rsidRPr="003D7DDE" w:rsidRDefault="00587F81" w:rsidP="00587F81">
            <w:pPr>
              <w:rPr>
                <w:sz w:val="24"/>
                <w:szCs w:val="24"/>
              </w:rPr>
            </w:pPr>
            <w:r w:rsidRPr="003D7DDE">
              <w:rPr>
                <w:noProof/>
                <w:sz w:val="24"/>
                <w:szCs w:val="24"/>
              </w:rPr>
              <w:drawing>
                <wp:inline distT="0" distB="0" distL="0" distR="0" wp14:anchorId="425FF2D7" wp14:editId="75F40349">
                  <wp:extent cx="115824" cy="155448"/>
                  <wp:effectExtent l="0" t="0" r="0" b="0"/>
                  <wp:docPr id="4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Represent polynomial and exponential functions graphically and estimate the solution of systems of equations displayed graphically.</w:t>
            </w:r>
          </w:p>
          <w:p w:rsidR="00587F81" w:rsidRPr="003D7DDE" w:rsidRDefault="00587F81" w:rsidP="00587F81">
            <w:pPr>
              <w:rPr>
                <w:sz w:val="24"/>
                <w:szCs w:val="24"/>
              </w:rPr>
            </w:pPr>
            <w:r w:rsidRPr="003D7DDE">
              <w:rPr>
                <w:noProof/>
                <w:sz w:val="24"/>
                <w:szCs w:val="24"/>
              </w:rPr>
              <w:drawing>
                <wp:inline distT="0" distB="0" distL="0" distR="0" wp14:anchorId="2D2EF7EA" wp14:editId="7DE9912A">
                  <wp:extent cx="115824" cy="155447"/>
                  <wp:effectExtent l="0" t="0" r="0" b="0"/>
                  <wp:docPr id="4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Understand that the plotted line, curve, or region represents the solution set to an equation or inequality.</w:t>
            </w:r>
          </w:p>
          <w:p w:rsidR="00587F81" w:rsidRPr="003D7DDE" w:rsidRDefault="00587F81" w:rsidP="00587F81">
            <w:pPr>
              <w:rPr>
                <w:sz w:val="24"/>
                <w:szCs w:val="24"/>
              </w:rPr>
            </w:pPr>
            <w:r w:rsidRPr="003D7DDE">
              <w:rPr>
                <w:noProof/>
                <w:sz w:val="24"/>
                <w:szCs w:val="24"/>
              </w:rPr>
              <w:lastRenderedPageBreak/>
              <w:drawing>
                <wp:inline distT="0" distB="0" distL="0" distR="0" wp14:anchorId="0472EB34" wp14:editId="47B5CF6E">
                  <wp:extent cx="115824" cy="155447"/>
                  <wp:effectExtent l="0" t="0" r="0" b="0"/>
                  <wp:docPr id="4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Add and subtract multi-variable polynomials of any degree and understand that polynomials are closed under subtraction.</w:t>
            </w:r>
          </w:p>
        </w:tc>
        <w:tc>
          <w:tcPr>
            <w:tcW w:w="4597" w:type="dxa"/>
          </w:tcPr>
          <w:p w:rsidR="00587F81" w:rsidRPr="003D7DDE" w:rsidRDefault="00587F81" w:rsidP="00587F81">
            <w:pPr>
              <w:rPr>
                <w:sz w:val="24"/>
                <w:szCs w:val="24"/>
              </w:rPr>
            </w:pPr>
            <w:r w:rsidRPr="003D7DDE">
              <w:rPr>
                <w:noProof/>
                <w:sz w:val="24"/>
                <w:szCs w:val="24"/>
              </w:rPr>
              <w:lastRenderedPageBreak/>
              <w:drawing>
                <wp:inline distT="0" distB="0" distL="0" distR="0" wp14:anchorId="24E388E0" wp14:editId="4806D204">
                  <wp:extent cx="115824" cy="155448"/>
                  <wp:effectExtent l="0" t="0" r="0" b="0"/>
                  <wp:docPr id="4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Choose an appropriate equivalent form of an expression in order to reveal a property of interest when solving problems.</w:t>
            </w:r>
          </w:p>
          <w:p w:rsidR="00587F81" w:rsidRPr="003D7DDE" w:rsidRDefault="00587F81" w:rsidP="00587F81">
            <w:pPr>
              <w:rPr>
                <w:sz w:val="24"/>
                <w:szCs w:val="24"/>
              </w:rPr>
            </w:pPr>
            <w:r w:rsidRPr="003D7DDE">
              <w:rPr>
                <w:noProof/>
                <w:sz w:val="24"/>
                <w:szCs w:val="24"/>
              </w:rPr>
              <w:drawing>
                <wp:inline distT="0" distB="0" distL="0" distR="0" wp14:anchorId="48B3B8B9" wp14:editId="31C25FCF">
                  <wp:extent cx="115824" cy="155448"/>
                  <wp:effectExtent l="0" t="0" r="0" b="0"/>
                  <wp:docPr id="4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Solve a formula for any variable in the formula.</w:t>
            </w:r>
          </w:p>
          <w:p w:rsidR="00587F81" w:rsidRPr="003D7DDE" w:rsidRDefault="00587F81" w:rsidP="00587F81">
            <w:pPr>
              <w:rPr>
                <w:sz w:val="24"/>
                <w:szCs w:val="24"/>
              </w:rPr>
            </w:pPr>
            <w:r w:rsidRPr="003D7DDE">
              <w:rPr>
                <w:noProof/>
                <w:sz w:val="24"/>
                <w:szCs w:val="24"/>
              </w:rPr>
              <w:drawing>
                <wp:inline distT="0" distB="0" distL="0" distR="0" wp14:anchorId="08E2506F" wp14:editId="6D3469B2">
                  <wp:extent cx="115824" cy="155448"/>
                  <wp:effectExtent l="0" t="0" r="0" b="0"/>
                  <wp:docPr id="4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Provide an example that would lead to an extraneous solution when solving linear, quadratic, radical, and rational equations.</w:t>
            </w:r>
          </w:p>
          <w:p w:rsidR="00587F81" w:rsidRPr="003D7DDE" w:rsidRDefault="00587F81" w:rsidP="00587F81">
            <w:pPr>
              <w:rPr>
                <w:sz w:val="24"/>
                <w:szCs w:val="24"/>
              </w:rPr>
            </w:pPr>
            <w:r w:rsidRPr="003D7DDE">
              <w:rPr>
                <w:noProof/>
                <w:sz w:val="24"/>
                <w:szCs w:val="24"/>
              </w:rPr>
              <w:drawing>
                <wp:inline distT="0" distB="0" distL="0" distR="0" wp14:anchorId="0EC7B46C" wp14:editId="1E615626">
                  <wp:extent cx="115824" cy="155448"/>
                  <wp:effectExtent l="0" t="0" r="0" b="0"/>
                  <wp:docPr id="4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a variety of methods such as factoring, completing the square, quadratic formula, etc., to solve equations and to find minimum and maximum values of quadratic equations.</w:t>
            </w:r>
          </w:p>
        </w:tc>
      </w:tr>
    </w:tbl>
    <w:p w:rsidR="00AC06B0" w:rsidRPr="003D7DDE" w:rsidRDefault="00AC06B0">
      <w:pPr>
        <w:rPr>
          <w:sz w:val="24"/>
          <w:szCs w:val="24"/>
        </w:rPr>
      </w:pPr>
    </w:p>
    <w:p w:rsidR="00587F81" w:rsidRPr="003D7DDE" w:rsidRDefault="00587F81">
      <w:pPr>
        <w:rPr>
          <w:sz w:val="24"/>
          <w:szCs w:val="24"/>
        </w:rPr>
      </w:pPr>
    </w:p>
    <w:p w:rsidR="00587F81" w:rsidRPr="003D7DDE" w:rsidRDefault="00587F81">
      <w:pPr>
        <w:rPr>
          <w:sz w:val="24"/>
          <w:szCs w:val="24"/>
        </w:rPr>
      </w:pPr>
    </w:p>
    <w:tbl>
      <w:tblPr>
        <w:tblStyle w:val="TableGrid"/>
        <w:tblW w:w="0" w:type="auto"/>
        <w:tblLook w:val="04A0" w:firstRow="1" w:lastRow="0" w:firstColumn="1" w:lastColumn="0" w:noHBand="0" w:noVBand="1"/>
      </w:tblPr>
      <w:tblGrid>
        <w:gridCol w:w="4392"/>
        <w:gridCol w:w="4392"/>
        <w:gridCol w:w="4392"/>
      </w:tblGrid>
      <w:tr w:rsidR="00587F81" w:rsidRPr="003D7DDE" w:rsidTr="00700F70">
        <w:tc>
          <w:tcPr>
            <w:tcW w:w="13176" w:type="dxa"/>
            <w:gridSpan w:val="3"/>
            <w:shd w:val="clear" w:color="auto" w:fill="00B050"/>
          </w:tcPr>
          <w:p w:rsidR="00587F81" w:rsidRPr="003D7DDE" w:rsidRDefault="00587F81" w:rsidP="00F6063C">
            <w:pPr>
              <w:jc w:val="center"/>
              <w:rPr>
                <w:b/>
                <w:color w:val="FFFFFF" w:themeColor="background1"/>
                <w:sz w:val="24"/>
                <w:szCs w:val="24"/>
              </w:rPr>
            </w:pPr>
            <w:r w:rsidRPr="003D7DDE">
              <w:rPr>
                <w:b/>
                <w:color w:val="FFFFFF" w:themeColor="background1"/>
                <w:sz w:val="24"/>
                <w:szCs w:val="24"/>
              </w:rPr>
              <w:t>Priority Cluster: Functions (Target K.L.M.N)</w:t>
            </w:r>
          </w:p>
        </w:tc>
      </w:tr>
      <w:tr w:rsidR="00587F81" w:rsidRPr="003D7DDE" w:rsidTr="00700F70">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lastRenderedPageBreak/>
              <w:t>Threshold Level 2</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0E09B4">
        <w:trPr>
          <w:trHeight w:val="5993"/>
        </w:trPr>
        <w:tc>
          <w:tcPr>
            <w:tcW w:w="4392" w:type="dxa"/>
          </w:tcPr>
          <w:p w:rsidR="00587F81" w:rsidRPr="003D7DDE" w:rsidRDefault="00587F81" w:rsidP="00587F81">
            <w:pPr>
              <w:rPr>
                <w:sz w:val="24"/>
                <w:szCs w:val="24"/>
              </w:rPr>
            </w:pPr>
            <w:r w:rsidRPr="003D7DDE">
              <w:rPr>
                <w:noProof/>
                <w:sz w:val="24"/>
                <w:szCs w:val="24"/>
              </w:rPr>
              <w:drawing>
                <wp:inline distT="0" distB="0" distL="0" distR="0" wp14:anchorId="1732AB27" wp14:editId="0DDCA541">
                  <wp:extent cx="115824" cy="155448"/>
                  <wp:effectExtent l="0" t="0" r="0" b="0"/>
                  <wp:docPr id="4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Understand the concept of a function in order to distinguish a relation as a function or not a function.</w:t>
            </w:r>
          </w:p>
          <w:p w:rsidR="00587F81" w:rsidRPr="003D7DDE" w:rsidRDefault="00587F81" w:rsidP="00587F81">
            <w:pPr>
              <w:rPr>
                <w:sz w:val="24"/>
                <w:szCs w:val="24"/>
              </w:rPr>
            </w:pPr>
            <w:r w:rsidRPr="003D7DDE">
              <w:rPr>
                <w:noProof/>
                <w:sz w:val="24"/>
                <w:szCs w:val="24"/>
              </w:rPr>
              <w:drawing>
                <wp:inline distT="0" distB="0" distL="0" distR="0" wp14:anchorId="64BC56EC" wp14:editId="285F914C">
                  <wp:extent cx="115824" cy="155448"/>
                  <wp:effectExtent l="0" t="0" r="0" b="0"/>
                  <wp:docPr id="4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Interpret quadratic functions in context, and given the key features of a graph, the student should be able to identify the appropriate graph.</w:t>
            </w:r>
          </w:p>
          <w:p w:rsidR="00587F81" w:rsidRPr="003D7DDE" w:rsidRDefault="00587F81" w:rsidP="00587F81">
            <w:pPr>
              <w:rPr>
                <w:sz w:val="24"/>
                <w:szCs w:val="24"/>
              </w:rPr>
            </w:pPr>
            <w:r w:rsidRPr="003D7DDE">
              <w:rPr>
                <w:noProof/>
                <w:sz w:val="24"/>
                <w:szCs w:val="24"/>
              </w:rPr>
              <w:drawing>
                <wp:inline distT="0" distB="0" distL="0" distR="0" wp14:anchorId="7555EA38" wp14:editId="7C076FD5">
                  <wp:extent cx="115824" cy="155448"/>
                  <wp:effectExtent l="0" t="0" r="0" b="0"/>
                  <wp:docPr id="4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Graph quadratic functions by hand or by using technology.</w:t>
            </w:r>
          </w:p>
          <w:p w:rsidR="00587F81" w:rsidRPr="003D7DDE" w:rsidRDefault="00587F81" w:rsidP="00587F81">
            <w:pPr>
              <w:rPr>
                <w:sz w:val="24"/>
                <w:szCs w:val="24"/>
              </w:rPr>
            </w:pPr>
            <w:r w:rsidRPr="003D7DDE">
              <w:rPr>
                <w:noProof/>
                <w:sz w:val="24"/>
                <w:szCs w:val="24"/>
              </w:rPr>
              <w:drawing>
                <wp:inline distT="0" distB="0" distL="0" distR="0" wp14:anchorId="445A4A92" wp14:editId="56EB972F">
                  <wp:extent cx="115824" cy="155448"/>
                  <wp:effectExtent l="0" t="0" r="0" b="0"/>
                  <wp:docPr id="4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Identify properties of two linear or two quadratic functions.</w:t>
            </w:r>
          </w:p>
          <w:p w:rsidR="00587F81" w:rsidRPr="003D7DDE" w:rsidRDefault="00587F81" w:rsidP="00587F81">
            <w:pPr>
              <w:rPr>
                <w:sz w:val="24"/>
                <w:szCs w:val="24"/>
              </w:rPr>
            </w:pPr>
            <w:r w:rsidRPr="003D7DDE">
              <w:rPr>
                <w:noProof/>
                <w:sz w:val="24"/>
                <w:szCs w:val="24"/>
              </w:rPr>
              <w:drawing>
                <wp:inline distT="0" distB="0" distL="0" distR="0" wp14:anchorId="2713BF3E" wp14:editId="3B9C66D8">
                  <wp:extent cx="115824" cy="155448"/>
                  <wp:effectExtent l="0" t="0" r="0" b="0"/>
                  <wp:docPr id="4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Understand equivalent forms of linear and quadratic functions.</w:t>
            </w:r>
          </w:p>
          <w:p w:rsidR="00587F81" w:rsidRPr="003D7DDE" w:rsidRDefault="00587F81" w:rsidP="00587F81">
            <w:pPr>
              <w:rPr>
                <w:sz w:val="24"/>
                <w:szCs w:val="24"/>
              </w:rPr>
            </w:pPr>
            <w:r w:rsidRPr="003D7DDE">
              <w:rPr>
                <w:noProof/>
                <w:sz w:val="24"/>
                <w:szCs w:val="24"/>
              </w:rPr>
              <w:drawing>
                <wp:inline distT="0" distB="0" distL="0" distR="0" wp14:anchorId="7A224495" wp14:editId="0FADF959">
                  <wp:extent cx="115824" cy="155448"/>
                  <wp:effectExtent l="0" t="0" r="0" b="0"/>
                  <wp:docPr id="4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Build an explicit function to describe or model a relationship between two quantities.</w:t>
            </w:r>
          </w:p>
          <w:p w:rsidR="00587F81" w:rsidRPr="003D7DDE" w:rsidRDefault="00587F81" w:rsidP="00587F81">
            <w:pPr>
              <w:rPr>
                <w:sz w:val="24"/>
                <w:szCs w:val="24"/>
              </w:rPr>
            </w:pPr>
            <w:r w:rsidRPr="003D7DDE">
              <w:rPr>
                <w:noProof/>
                <w:sz w:val="24"/>
                <w:szCs w:val="24"/>
              </w:rPr>
              <w:drawing>
                <wp:inline distT="0" distB="0" distL="0" distR="0" wp14:anchorId="2043907E" wp14:editId="5B0AFE59">
                  <wp:extent cx="115824" cy="155448"/>
                  <wp:effectExtent l="0" t="0" r="0" b="0"/>
                  <wp:docPr id="4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Add, subtract, and multiply linear functions.</w:t>
            </w:r>
          </w:p>
        </w:tc>
        <w:tc>
          <w:tcPr>
            <w:tcW w:w="4392" w:type="dxa"/>
          </w:tcPr>
          <w:p w:rsidR="00587F81" w:rsidRPr="003D7DDE" w:rsidRDefault="00587F81" w:rsidP="00587F81">
            <w:pPr>
              <w:rPr>
                <w:sz w:val="24"/>
                <w:szCs w:val="24"/>
              </w:rPr>
            </w:pPr>
            <w:r w:rsidRPr="003D7DDE">
              <w:rPr>
                <w:noProof/>
                <w:sz w:val="24"/>
                <w:szCs w:val="24"/>
              </w:rPr>
              <w:drawing>
                <wp:inline distT="0" distB="0" distL="0" distR="0" wp14:anchorId="4FCC8E99" wp14:editId="75875D7E">
                  <wp:extent cx="115824" cy="155448"/>
                  <wp:effectExtent l="0" t="0" r="0" b="0"/>
                  <wp:docPr id="4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Identify the domain and range of linear, quadratic, and exponential functions presented in any form.</w:t>
            </w:r>
          </w:p>
          <w:p w:rsidR="00587F81" w:rsidRPr="003D7DDE" w:rsidRDefault="00587F81" w:rsidP="00587F81">
            <w:pPr>
              <w:rPr>
                <w:sz w:val="24"/>
                <w:szCs w:val="24"/>
              </w:rPr>
            </w:pPr>
            <w:r w:rsidRPr="003D7DDE">
              <w:rPr>
                <w:noProof/>
                <w:sz w:val="24"/>
                <w:szCs w:val="24"/>
              </w:rPr>
              <w:drawing>
                <wp:inline distT="0" distB="0" distL="0" distR="0" wp14:anchorId="651AA9C6" wp14:editId="4AF00CA3">
                  <wp:extent cx="115824" cy="155448"/>
                  <wp:effectExtent l="0" t="0" r="0" b="0"/>
                  <wp:docPr id="4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function notation to evaluate a function for numerical or monomial inputs.</w:t>
            </w:r>
          </w:p>
          <w:p w:rsidR="00587F81" w:rsidRPr="003D7DDE" w:rsidRDefault="00587F81" w:rsidP="00587F81">
            <w:pPr>
              <w:rPr>
                <w:sz w:val="24"/>
                <w:szCs w:val="24"/>
              </w:rPr>
            </w:pPr>
            <w:r w:rsidRPr="003D7DDE">
              <w:rPr>
                <w:noProof/>
                <w:sz w:val="24"/>
                <w:szCs w:val="24"/>
              </w:rPr>
              <w:drawing>
                <wp:inline distT="0" distB="0" distL="0" distR="0" wp14:anchorId="76219EC8" wp14:editId="02D54922">
                  <wp:extent cx="115824" cy="155448"/>
                  <wp:effectExtent l="0" t="0" r="0" b="0"/>
                  <wp:docPr id="4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Appropriately graph and interpret key features of linear, quadratic, and exponential functions in familiar or scaffolded contexts and specify the average rate of change of a function on a given domain from its equation or approximate the average rate of change of a function from its graph.</w:t>
            </w:r>
          </w:p>
          <w:p w:rsidR="00587F81" w:rsidRPr="003D7DDE" w:rsidRDefault="00587F81" w:rsidP="00587F81">
            <w:pPr>
              <w:rPr>
                <w:sz w:val="24"/>
                <w:szCs w:val="24"/>
              </w:rPr>
            </w:pPr>
            <w:r w:rsidRPr="003D7DDE">
              <w:rPr>
                <w:noProof/>
                <w:sz w:val="24"/>
                <w:szCs w:val="24"/>
              </w:rPr>
              <w:drawing>
                <wp:inline distT="0" distB="0" distL="0" distR="0" wp14:anchorId="4B63552C" wp14:editId="3CC75F30">
                  <wp:extent cx="115824" cy="155448"/>
                  <wp:effectExtent l="0" t="0" r="0" b="0"/>
                  <wp:docPr id="5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Graph linear, quadratic, logarithmic, and exponential functions by hand and by using technology.</w:t>
            </w:r>
          </w:p>
          <w:p w:rsidR="00587F81" w:rsidRPr="003D7DDE" w:rsidRDefault="00587F81" w:rsidP="00587F81">
            <w:pPr>
              <w:rPr>
                <w:sz w:val="24"/>
                <w:szCs w:val="24"/>
              </w:rPr>
            </w:pPr>
            <w:r w:rsidRPr="003D7DDE">
              <w:rPr>
                <w:noProof/>
                <w:sz w:val="24"/>
                <w:szCs w:val="24"/>
              </w:rPr>
              <w:drawing>
                <wp:inline distT="0" distB="0" distL="0" distR="0" wp14:anchorId="479B9BFD" wp14:editId="37BC13CD">
                  <wp:extent cx="115824" cy="155448"/>
                  <wp:effectExtent l="0" t="0" r="0" b="0"/>
                  <wp:docPr id="5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Analyze and compare properties of a linear function to properties of another function of any type.</w:t>
            </w:r>
          </w:p>
          <w:p w:rsidR="00587F81" w:rsidRPr="003D7DDE" w:rsidRDefault="00587F81" w:rsidP="00587F81">
            <w:pPr>
              <w:rPr>
                <w:sz w:val="24"/>
                <w:szCs w:val="24"/>
              </w:rPr>
            </w:pPr>
            <w:r w:rsidRPr="003D7DDE">
              <w:rPr>
                <w:noProof/>
                <w:sz w:val="24"/>
                <w:szCs w:val="24"/>
              </w:rPr>
              <w:drawing>
                <wp:inline distT="0" distB="0" distL="0" distR="0" wp14:anchorId="45505F9C" wp14:editId="3770D018">
                  <wp:extent cx="115824" cy="155448"/>
                  <wp:effectExtent l="0" t="0" r="0" b="0"/>
                  <wp:docPr id="5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Build a recursive function to describe or model a relationship between two quantities.</w:t>
            </w:r>
          </w:p>
          <w:p w:rsidR="00587F81" w:rsidRPr="003D7DDE" w:rsidRDefault="00587F81" w:rsidP="00587F81">
            <w:pPr>
              <w:rPr>
                <w:sz w:val="24"/>
                <w:szCs w:val="24"/>
              </w:rPr>
            </w:pPr>
            <w:r w:rsidRPr="003D7DDE">
              <w:rPr>
                <w:noProof/>
                <w:sz w:val="24"/>
                <w:szCs w:val="24"/>
              </w:rPr>
              <w:drawing>
                <wp:inline distT="0" distB="0" distL="0" distR="0" wp14:anchorId="7DEBFC2F" wp14:editId="6136A49D">
                  <wp:extent cx="115824" cy="155448"/>
                  <wp:effectExtent l="0" t="0" r="0" b="0"/>
                  <wp:docPr id="5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Divide linear functions.</w:t>
            </w:r>
          </w:p>
        </w:tc>
        <w:tc>
          <w:tcPr>
            <w:tcW w:w="4392" w:type="dxa"/>
          </w:tcPr>
          <w:p w:rsidR="00587F81" w:rsidRPr="003D7DDE" w:rsidRDefault="00587F81" w:rsidP="00587F81">
            <w:pPr>
              <w:rPr>
                <w:sz w:val="24"/>
                <w:szCs w:val="24"/>
              </w:rPr>
            </w:pPr>
            <w:r w:rsidRPr="003D7DDE">
              <w:rPr>
                <w:noProof/>
                <w:sz w:val="24"/>
                <w:szCs w:val="24"/>
              </w:rPr>
              <w:drawing>
                <wp:inline distT="0" distB="0" distL="0" distR="0" wp14:anchorId="0855F986" wp14:editId="65523F07">
                  <wp:extent cx="115824" cy="155448"/>
                  <wp:effectExtent l="0" t="0" r="0" b="0"/>
                  <wp:docPr id="5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Find the input of a function when given the function in function notation and the output, or find the output when given the input.</w:t>
            </w:r>
          </w:p>
          <w:p w:rsidR="00587F81" w:rsidRPr="003D7DDE" w:rsidRDefault="00587F81" w:rsidP="00587F81">
            <w:pPr>
              <w:rPr>
                <w:sz w:val="24"/>
                <w:szCs w:val="24"/>
              </w:rPr>
            </w:pPr>
            <w:r w:rsidRPr="003D7DDE">
              <w:rPr>
                <w:noProof/>
                <w:sz w:val="24"/>
                <w:szCs w:val="24"/>
              </w:rPr>
              <w:drawing>
                <wp:inline distT="0" distB="0" distL="0" distR="0" wp14:anchorId="1F48D5F9" wp14:editId="4845708C">
                  <wp:extent cx="115824" cy="155448"/>
                  <wp:effectExtent l="0" t="0" r="0" b="0"/>
                  <wp:docPr id="5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Describe complex features such as holes, symmetries, and end behavior of the graph of a function.</w:t>
            </w:r>
          </w:p>
          <w:p w:rsidR="00587F81" w:rsidRPr="003D7DDE" w:rsidRDefault="00587F81" w:rsidP="00587F81">
            <w:pPr>
              <w:rPr>
                <w:sz w:val="24"/>
                <w:szCs w:val="24"/>
              </w:rPr>
            </w:pPr>
            <w:r w:rsidRPr="003D7DDE">
              <w:rPr>
                <w:noProof/>
                <w:sz w:val="24"/>
                <w:szCs w:val="24"/>
              </w:rPr>
              <w:drawing>
                <wp:inline distT="0" distB="0" distL="0" distR="0" wp14:anchorId="2AFB8274" wp14:editId="0DC85C95">
                  <wp:extent cx="115824" cy="155448"/>
                  <wp:effectExtent l="0" t="0" r="0" b="0"/>
                  <wp:docPr id="5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Graph functions both by hand and by using technology.</w:t>
            </w:r>
          </w:p>
        </w:tc>
      </w:tr>
    </w:tbl>
    <w:p w:rsidR="00587F81" w:rsidRPr="003D7DDE" w:rsidRDefault="00587F81">
      <w:pPr>
        <w:rPr>
          <w:sz w:val="24"/>
          <w:szCs w:val="24"/>
        </w:rPr>
      </w:pPr>
    </w:p>
    <w:tbl>
      <w:tblPr>
        <w:tblStyle w:val="TableGrid"/>
        <w:tblW w:w="0" w:type="auto"/>
        <w:tblLook w:val="04A0" w:firstRow="1" w:lastRow="0" w:firstColumn="1" w:lastColumn="0" w:noHBand="0" w:noVBand="1"/>
      </w:tblPr>
      <w:tblGrid>
        <w:gridCol w:w="4392"/>
        <w:gridCol w:w="4392"/>
        <w:gridCol w:w="4392"/>
      </w:tblGrid>
      <w:tr w:rsidR="00587F81" w:rsidRPr="003D7DDE" w:rsidTr="00700F70">
        <w:tc>
          <w:tcPr>
            <w:tcW w:w="13176" w:type="dxa"/>
            <w:gridSpan w:val="3"/>
            <w:shd w:val="clear" w:color="auto" w:fill="00B050"/>
          </w:tcPr>
          <w:p w:rsidR="00587F81" w:rsidRPr="003D7DDE" w:rsidRDefault="00587F81" w:rsidP="00F6063C">
            <w:pPr>
              <w:jc w:val="center"/>
              <w:rPr>
                <w:b/>
                <w:color w:val="FFFFFF" w:themeColor="background1"/>
                <w:sz w:val="24"/>
                <w:szCs w:val="24"/>
              </w:rPr>
            </w:pPr>
            <w:r w:rsidRPr="003D7DDE">
              <w:rPr>
                <w:b/>
                <w:color w:val="FFFFFF" w:themeColor="background1"/>
                <w:sz w:val="24"/>
                <w:szCs w:val="24"/>
              </w:rPr>
              <w:t>Priority Cluster: Statistics and Probability (Target P)</w:t>
            </w:r>
          </w:p>
        </w:tc>
      </w:tr>
      <w:tr w:rsidR="00587F81" w:rsidRPr="003D7DDE" w:rsidTr="00700F70">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2</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0E09B4">
        <w:trPr>
          <w:trHeight w:val="1187"/>
        </w:trPr>
        <w:tc>
          <w:tcPr>
            <w:tcW w:w="4392" w:type="dxa"/>
          </w:tcPr>
          <w:p w:rsidR="00587F81" w:rsidRPr="003D7DDE" w:rsidRDefault="00587F81">
            <w:pPr>
              <w:rPr>
                <w:sz w:val="24"/>
                <w:szCs w:val="24"/>
              </w:rPr>
            </w:pPr>
            <w:r w:rsidRPr="003D7DDE">
              <w:rPr>
                <w:noProof/>
                <w:sz w:val="24"/>
                <w:szCs w:val="24"/>
              </w:rPr>
              <w:lastRenderedPageBreak/>
              <w:drawing>
                <wp:inline distT="0" distB="0" distL="0" distR="0" wp14:anchorId="5A947BB2" wp14:editId="0D5A4504">
                  <wp:extent cx="115824" cy="155448"/>
                  <wp:effectExtent l="0" t="0" r="0" b="0"/>
                  <wp:docPr id="5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Describe the differences in shape, center, and spread of two or more different data sets representing familiar contexts.</w:t>
            </w:r>
          </w:p>
        </w:tc>
        <w:tc>
          <w:tcPr>
            <w:tcW w:w="4392" w:type="dxa"/>
          </w:tcPr>
          <w:p w:rsidR="00587F81" w:rsidRPr="003D7DDE" w:rsidRDefault="00587F81">
            <w:pPr>
              <w:rPr>
                <w:sz w:val="24"/>
                <w:szCs w:val="24"/>
              </w:rPr>
            </w:pPr>
            <w:r w:rsidRPr="003D7DDE">
              <w:rPr>
                <w:noProof/>
                <w:sz w:val="24"/>
                <w:szCs w:val="24"/>
              </w:rPr>
              <w:drawing>
                <wp:inline distT="0" distB="0" distL="0" distR="0" wp14:anchorId="5B166CC3" wp14:editId="06576B88">
                  <wp:extent cx="115824" cy="155448"/>
                  <wp:effectExtent l="0" t="0" r="0" b="0"/>
                  <wp:docPr id="5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Select the appropriate choice of spread as interquartile range or standard deviation based on the selection of the measure of center.</w:t>
            </w:r>
          </w:p>
        </w:tc>
        <w:tc>
          <w:tcPr>
            <w:tcW w:w="4392" w:type="dxa"/>
          </w:tcPr>
          <w:p w:rsidR="00587F81" w:rsidRPr="003D7DDE" w:rsidRDefault="00587F81">
            <w:pPr>
              <w:rPr>
                <w:sz w:val="24"/>
                <w:szCs w:val="24"/>
              </w:rPr>
            </w:pPr>
            <w:r w:rsidRPr="003D7DDE">
              <w:rPr>
                <w:noProof/>
                <w:sz w:val="24"/>
                <w:szCs w:val="24"/>
              </w:rPr>
              <w:drawing>
                <wp:inline distT="0" distB="0" distL="0" distR="0" wp14:anchorId="62C4E917" wp14:editId="372F0966">
                  <wp:extent cx="115824" cy="155448"/>
                  <wp:effectExtent l="0" t="0" r="0" b="0"/>
                  <wp:docPr id="5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Interpret data to explain why a data value is an outlier.</w:t>
            </w:r>
          </w:p>
        </w:tc>
      </w:tr>
    </w:tbl>
    <w:p w:rsidR="00587F81" w:rsidRPr="003D7DDE" w:rsidRDefault="00587F81">
      <w:pPr>
        <w:rPr>
          <w:sz w:val="24"/>
          <w:szCs w:val="24"/>
        </w:rPr>
      </w:pPr>
    </w:p>
    <w:tbl>
      <w:tblPr>
        <w:tblStyle w:val="TableGrid"/>
        <w:tblW w:w="0" w:type="auto"/>
        <w:tblLook w:val="04A0" w:firstRow="1" w:lastRow="0" w:firstColumn="1" w:lastColumn="0" w:noHBand="0" w:noVBand="1"/>
      </w:tblPr>
      <w:tblGrid>
        <w:gridCol w:w="4392"/>
        <w:gridCol w:w="4392"/>
        <w:gridCol w:w="4392"/>
      </w:tblGrid>
      <w:tr w:rsidR="00587F81" w:rsidRPr="003D7DDE" w:rsidTr="00700F70">
        <w:tc>
          <w:tcPr>
            <w:tcW w:w="13176" w:type="dxa"/>
            <w:gridSpan w:val="3"/>
            <w:shd w:val="clear" w:color="auto" w:fill="00B050"/>
          </w:tcPr>
          <w:p w:rsidR="00587F81" w:rsidRPr="003D7DDE" w:rsidRDefault="00587F81" w:rsidP="00F6063C">
            <w:pPr>
              <w:jc w:val="center"/>
              <w:rPr>
                <w:b/>
                <w:color w:val="FFFFFF" w:themeColor="background1"/>
                <w:sz w:val="24"/>
                <w:szCs w:val="24"/>
              </w:rPr>
            </w:pPr>
            <w:r w:rsidRPr="003D7DDE">
              <w:rPr>
                <w:b/>
                <w:color w:val="FFFFFF" w:themeColor="background1"/>
                <w:sz w:val="24"/>
                <w:szCs w:val="24"/>
              </w:rPr>
              <w:t>Support Cluster: Quantities(Target C)</w:t>
            </w:r>
          </w:p>
        </w:tc>
      </w:tr>
      <w:tr w:rsidR="00587F81" w:rsidRPr="003D7DDE" w:rsidTr="00700F70">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2</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0E09B4">
        <w:trPr>
          <w:trHeight w:val="2663"/>
        </w:trPr>
        <w:tc>
          <w:tcPr>
            <w:tcW w:w="4392" w:type="dxa"/>
          </w:tcPr>
          <w:p w:rsidR="00587F81" w:rsidRPr="003D7DDE" w:rsidRDefault="00587F81">
            <w:pPr>
              <w:rPr>
                <w:sz w:val="24"/>
                <w:szCs w:val="24"/>
              </w:rPr>
            </w:pPr>
            <w:r w:rsidRPr="003D7DDE">
              <w:rPr>
                <w:noProof/>
                <w:sz w:val="24"/>
                <w:szCs w:val="24"/>
              </w:rPr>
              <w:drawing>
                <wp:inline distT="0" distB="0" distL="0" distR="0" wp14:anchorId="22885311" wp14:editId="62E771D0">
                  <wp:extent cx="128016" cy="172211"/>
                  <wp:effectExtent l="0" t="0" r="0" b="0"/>
                  <wp:docPr id="5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2.png"/>
                          <pic:cNvPicPr/>
                        </pic:nvPicPr>
                        <pic:blipFill>
                          <a:blip r:embed="rId7" cstate="print"/>
                          <a:stretch>
                            <a:fillRect/>
                          </a:stretch>
                        </pic:blipFill>
                        <pic:spPr>
                          <a:xfrm>
                            <a:off x="0" y="0"/>
                            <a:ext cx="128016" cy="172211"/>
                          </a:xfrm>
                          <a:prstGeom prst="rect">
                            <a:avLst/>
                          </a:prstGeom>
                        </pic:spPr>
                      </pic:pic>
                    </a:graphicData>
                  </a:graphic>
                </wp:inline>
              </w:drawing>
            </w:r>
            <w:r w:rsidRPr="003D7DDE">
              <w:rPr>
                <w:sz w:val="24"/>
                <w:szCs w:val="24"/>
              </w:rPr>
              <w:t xml:space="preserve"> Choose and interpret the correct units in a formula given in a familiar context, including making measurement conversions between simple units.</w:t>
            </w:r>
          </w:p>
        </w:tc>
        <w:tc>
          <w:tcPr>
            <w:tcW w:w="4392" w:type="dxa"/>
          </w:tcPr>
          <w:p w:rsidR="00587F81" w:rsidRPr="003D7DDE" w:rsidRDefault="00587F81" w:rsidP="00587F81">
            <w:pPr>
              <w:rPr>
                <w:sz w:val="24"/>
                <w:szCs w:val="24"/>
              </w:rPr>
            </w:pPr>
            <w:r w:rsidRPr="003D7DDE">
              <w:rPr>
                <w:noProof/>
                <w:sz w:val="24"/>
                <w:szCs w:val="24"/>
              </w:rPr>
              <w:drawing>
                <wp:inline distT="0" distB="0" distL="0" distR="0" wp14:anchorId="64063312" wp14:editId="5CE212B4">
                  <wp:extent cx="115824" cy="155448"/>
                  <wp:effectExtent l="0" t="0" r="0" b="0"/>
                  <wp:docPr id="5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Reason quantitatively to choose and interpret the units in a formula given in an unfamiliar context, including making compound measurement conversions.</w:t>
            </w:r>
          </w:p>
          <w:p w:rsidR="00587F81" w:rsidRPr="003D7DDE" w:rsidRDefault="00587F81" w:rsidP="00587F81">
            <w:pPr>
              <w:rPr>
                <w:sz w:val="24"/>
                <w:szCs w:val="24"/>
              </w:rPr>
            </w:pPr>
            <w:r w:rsidRPr="003D7DDE">
              <w:rPr>
                <w:noProof/>
                <w:sz w:val="24"/>
                <w:szCs w:val="24"/>
              </w:rPr>
              <w:drawing>
                <wp:inline distT="0" distB="0" distL="0" distR="0" wp14:anchorId="67F46312" wp14:editId="2589A805">
                  <wp:extent cx="115824" cy="155448"/>
                  <wp:effectExtent l="0" t="0" r="0" b="0"/>
                  <wp:docPr id="5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Define appropriate quantities or measurements in familiar contexts with some scaffolding to construct a model.</w:t>
            </w:r>
          </w:p>
          <w:p w:rsidR="00587F81" w:rsidRPr="003D7DDE" w:rsidRDefault="00587F81" w:rsidP="00587F81">
            <w:pPr>
              <w:rPr>
                <w:sz w:val="24"/>
                <w:szCs w:val="24"/>
              </w:rPr>
            </w:pPr>
            <w:r w:rsidRPr="003D7DDE">
              <w:rPr>
                <w:noProof/>
                <w:sz w:val="24"/>
                <w:szCs w:val="24"/>
              </w:rPr>
              <w:drawing>
                <wp:inline distT="0" distB="0" distL="0" distR="0" wp14:anchorId="2CFF92AC" wp14:editId="63AA9591">
                  <wp:extent cx="115824" cy="155448"/>
                  <wp:effectExtent l="0" t="0" r="0" b="0"/>
                  <wp:docPr id="5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Choose the scale and origin of a graph or data display.</w:t>
            </w:r>
          </w:p>
        </w:tc>
        <w:tc>
          <w:tcPr>
            <w:tcW w:w="4392" w:type="dxa"/>
          </w:tcPr>
          <w:p w:rsidR="00587F81" w:rsidRPr="003D7DDE" w:rsidRDefault="00587F81">
            <w:pPr>
              <w:rPr>
                <w:sz w:val="24"/>
                <w:szCs w:val="24"/>
              </w:rPr>
            </w:pPr>
            <w:r w:rsidRPr="003D7DDE">
              <w:rPr>
                <w:noProof/>
                <w:sz w:val="24"/>
                <w:szCs w:val="24"/>
              </w:rPr>
              <w:drawing>
                <wp:inline distT="0" distB="0" distL="0" distR="0" wp14:anchorId="2238C7A6" wp14:editId="774FFB53">
                  <wp:extent cx="115824" cy="155448"/>
                  <wp:effectExtent l="0" t="0" r="0" b="0"/>
                  <wp:docPr id="5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Define appropriate quantities or measurements in unfamiliar contexts with some scaffolding to construct a model.</w:t>
            </w:r>
          </w:p>
        </w:tc>
      </w:tr>
    </w:tbl>
    <w:p w:rsidR="00587F81" w:rsidRPr="003D7DDE" w:rsidRDefault="00587F81">
      <w:pPr>
        <w:rPr>
          <w:sz w:val="24"/>
          <w:szCs w:val="24"/>
        </w:rPr>
      </w:pPr>
    </w:p>
    <w:tbl>
      <w:tblPr>
        <w:tblStyle w:val="TableGrid"/>
        <w:tblW w:w="0" w:type="auto"/>
        <w:tblLook w:val="04A0" w:firstRow="1" w:lastRow="0" w:firstColumn="1" w:lastColumn="0" w:noHBand="0" w:noVBand="1"/>
      </w:tblPr>
      <w:tblGrid>
        <w:gridCol w:w="4392"/>
        <w:gridCol w:w="4392"/>
        <w:gridCol w:w="4392"/>
      </w:tblGrid>
      <w:tr w:rsidR="00587F81" w:rsidRPr="003D7DDE" w:rsidTr="00700F70">
        <w:tc>
          <w:tcPr>
            <w:tcW w:w="13176" w:type="dxa"/>
            <w:gridSpan w:val="3"/>
            <w:shd w:val="clear" w:color="auto" w:fill="00B050"/>
          </w:tcPr>
          <w:p w:rsidR="00587F81" w:rsidRPr="003D7DDE" w:rsidRDefault="00587F81" w:rsidP="00F6063C">
            <w:pPr>
              <w:jc w:val="center"/>
              <w:rPr>
                <w:b/>
                <w:color w:val="FFFFFF" w:themeColor="background1"/>
                <w:sz w:val="24"/>
                <w:szCs w:val="24"/>
              </w:rPr>
            </w:pPr>
            <w:r w:rsidRPr="003D7DDE">
              <w:rPr>
                <w:b/>
                <w:color w:val="FFFFFF" w:themeColor="background1"/>
                <w:sz w:val="24"/>
                <w:szCs w:val="24"/>
              </w:rPr>
              <w:t>Support cluster: Number and Quantity (Target A,B)</w:t>
            </w:r>
          </w:p>
        </w:tc>
      </w:tr>
      <w:tr w:rsidR="00587F81" w:rsidRPr="003D7DDE" w:rsidTr="00700F70">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2</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0E09B4">
        <w:trPr>
          <w:trHeight w:val="2690"/>
        </w:trPr>
        <w:tc>
          <w:tcPr>
            <w:tcW w:w="4392" w:type="dxa"/>
          </w:tcPr>
          <w:p w:rsidR="00587F81" w:rsidRPr="003D7DDE" w:rsidRDefault="00587F81" w:rsidP="00587F81">
            <w:pPr>
              <w:rPr>
                <w:sz w:val="24"/>
                <w:szCs w:val="24"/>
              </w:rPr>
            </w:pPr>
            <w:r w:rsidRPr="003D7DDE">
              <w:rPr>
                <w:noProof/>
                <w:sz w:val="24"/>
                <w:szCs w:val="24"/>
              </w:rPr>
              <w:drawing>
                <wp:inline distT="0" distB="0" distL="0" distR="0" wp14:anchorId="52699F0E" wp14:editId="3907B853">
                  <wp:extent cx="115824" cy="155448"/>
                  <wp:effectExtent l="0" t="0" r="0" b="0"/>
                  <wp:docPr id="5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Extend the properties of integer exponents to multiply expressions with rational exponents that have common denominators.</w:t>
            </w:r>
          </w:p>
          <w:p w:rsidR="00587F81" w:rsidRPr="003D7DDE" w:rsidRDefault="00587F81" w:rsidP="00587F81">
            <w:pPr>
              <w:rPr>
                <w:sz w:val="24"/>
                <w:szCs w:val="24"/>
              </w:rPr>
            </w:pPr>
            <w:r w:rsidRPr="003D7DDE">
              <w:rPr>
                <w:noProof/>
                <w:sz w:val="24"/>
                <w:szCs w:val="24"/>
              </w:rPr>
              <w:drawing>
                <wp:inline distT="0" distB="0" distL="0" distR="0" wp14:anchorId="783712A1" wp14:editId="73D29974">
                  <wp:extent cx="115824" cy="155448"/>
                  <wp:effectExtent l="0" t="0" r="0" b="0"/>
                  <wp:docPr id="5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Perform operations on rational numbers and familiar irrational numbers.</w:t>
            </w:r>
          </w:p>
          <w:p w:rsidR="00587F81" w:rsidRPr="003D7DDE" w:rsidRDefault="00587F81" w:rsidP="00587F81">
            <w:pPr>
              <w:rPr>
                <w:sz w:val="24"/>
                <w:szCs w:val="24"/>
              </w:rPr>
            </w:pPr>
            <w:r w:rsidRPr="003D7DDE">
              <w:rPr>
                <w:noProof/>
                <w:sz w:val="24"/>
                <w:szCs w:val="24"/>
              </w:rPr>
              <w:drawing>
                <wp:inline distT="0" distB="0" distL="0" distR="0" wp14:anchorId="7155F7CA" wp14:editId="0A0FFBF1">
                  <wp:extent cx="115824" cy="155448"/>
                  <wp:effectExtent l="0" t="0" r="0" b="0"/>
                  <wp:docPr id="5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Understand that rational numbers are closed under addition and multiplication.</w:t>
            </w:r>
          </w:p>
        </w:tc>
        <w:tc>
          <w:tcPr>
            <w:tcW w:w="4392" w:type="dxa"/>
          </w:tcPr>
          <w:p w:rsidR="00587F81" w:rsidRPr="003D7DDE" w:rsidRDefault="00587F81" w:rsidP="00587F81">
            <w:pPr>
              <w:rPr>
                <w:sz w:val="24"/>
                <w:szCs w:val="24"/>
              </w:rPr>
            </w:pPr>
            <w:r w:rsidRPr="003D7DDE">
              <w:rPr>
                <w:noProof/>
                <w:sz w:val="24"/>
                <w:szCs w:val="24"/>
              </w:rPr>
              <w:drawing>
                <wp:inline distT="0" distB="0" distL="0" distR="0" wp14:anchorId="22411442" wp14:editId="35B2FB4C">
                  <wp:extent cx="115824" cy="155448"/>
                  <wp:effectExtent l="0" t="0" r="0" b="0"/>
                  <wp:docPr id="5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Apply all laws of exponents on expressions with exponents that have common denominators.</w:t>
            </w:r>
          </w:p>
          <w:p w:rsidR="00587F81" w:rsidRPr="003D7DDE" w:rsidRDefault="00587F81" w:rsidP="00587F81">
            <w:pPr>
              <w:rPr>
                <w:sz w:val="24"/>
                <w:szCs w:val="24"/>
              </w:rPr>
            </w:pPr>
            <w:r w:rsidRPr="003D7DDE">
              <w:rPr>
                <w:noProof/>
                <w:sz w:val="24"/>
                <w:szCs w:val="24"/>
              </w:rPr>
              <w:drawing>
                <wp:inline distT="0" distB="0" distL="0" distR="0" wp14:anchorId="2E5F6BDA" wp14:editId="1DB94A7C">
                  <wp:extent cx="115824" cy="155448"/>
                  <wp:effectExtent l="0" t="0" r="0" b="0"/>
                  <wp:docPr id="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Rewrite expressions with rational exponents of the form (</w:t>
            </w:r>
            <w:r w:rsidRPr="003D7DDE">
              <w:rPr>
                <w:i/>
                <w:sz w:val="24"/>
                <w:szCs w:val="24"/>
              </w:rPr>
              <w:t>m</w:t>
            </w:r>
            <w:r w:rsidRPr="003D7DDE">
              <w:rPr>
                <w:sz w:val="24"/>
                <w:szCs w:val="24"/>
              </w:rPr>
              <w:t>/</w:t>
            </w:r>
            <w:r w:rsidRPr="003D7DDE">
              <w:rPr>
                <w:i/>
                <w:sz w:val="24"/>
                <w:szCs w:val="24"/>
              </w:rPr>
              <w:t>n</w:t>
            </w:r>
            <w:r w:rsidRPr="003D7DDE">
              <w:rPr>
                <w:sz w:val="24"/>
                <w:szCs w:val="24"/>
              </w:rPr>
              <w:t>) to radical form and vice versa.</w:t>
            </w:r>
          </w:p>
          <w:p w:rsidR="00587F81" w:rsidRPr="003D7DDE" w:rsidRDefault="00587F81" w:rsidP="00587F81">
            <w:pPr>
              <w:rPr>
                <w:sz w:val="24"/>
                <w:szCs w:val="24"/>
              </w:rPr>
            </w:pPr>
            <w:r w:rsidRPr="003D7DDE">
              <w:rPr>
                <w:noProof/>
                <w:sz w:val="24"/>
                <w:szCs w:val="24"/>
              </w:rPr>
              <w:drawing>
                <wp:inline distT="0" distB="0" distL="0" distR="0" wp14:anchorId="686B4B0A" wp14:editId="772AB039">
                  <wp:extent cx="115824" cy="155448"/>
                  <wp:effectExtent l="0" t="0" r="0" b="0"/>
                  <wp:docPr id="5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Use repeated reasoning to recognize that the sums and products of a rational number and a nonzero irrational number are irrational.</w:t>
            </w:r>
          </w:p>
        </w:tc>
        <w:tc>
          <w:tcPr>
            <w:tcW w:w="4392" w:type="dxa"/>
          </w:tcPr>
          <w:p w:rsidR="00587F81" w:rsidRPr="003D7DDE" w:rsidRDefault="00587F81" w:rsidP="00F4749C">
            <w:pPr>
              <w:rPr>
                <w:sz w:val="24"/>
                <w:szCs w:val="24"/>
              </w:rPr>
            </w:pPr>
            <w:r w:rsidRPr="003D7DDE">
              <w:rPr>
                <w:noProof/>
                <w:sz w:val="24"/>
                <w:szCs w:val="24"/>
              </w:rPr>
              <w:drawing>
                <wp:inline distT="0" distB="0" distL="0" distR="0" wp14:anchorId="3BB762A2" wp14:editId="054FB84C">
                  <wp:extent cx="115824" cy="155448"/>
                  <wp:effectExtent l="0" t="0" r="0" b="0"/>
                  <wp:docPr id="5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3.png"/>
                          <pic:cNvPicPr/>
                        </pic:nvPicPr>
                        <pic:blipFill>
                          <a:blip r:embed="rId6" cstate="print"/>
                          <a:stretch>
                            <a:fillRect/>
                          </a:stretch>
                        </pic:blipFill>
                        <pic:spPr>
                          <a:xfrm>
                            <a:off x="0" y="0"/>
                            <a:ext cx="115824" cy="155448"/>
                          </a:xfrm>
                          <a:prstGeom prst="rect">
                            <a:avLst/>
                          </a:prstGeom>
                        </pic:spPr>
                      </pic:pic>
                    </a:graphicData>
                  </a:graphic>
                </wp:inline>
              </w:drawing>
            </w:r>
            <w:r w:rsidRPr="003D7DDE">
              <w:rPr>
                <w:sz w:val="24"/>
                <w:szCs w:val="24"/>
              </w:rPr>
              <w:t xml:space="preserve">  Explain the relationship between properties of integer exponents and properties of rational exponents.</w:t>
            </w:r>
          </w:p>
        </w:tc>
      </w:tr>
    </w:tbl>
    <w:p w:rsidR="00587F81" w:rsidRPr="003D7DDE" w:rsidRDefault="00587F81">
      <w:pPr>
        <w:rPr>
          <w:sz w:val="24"/>
          <w:szCs w:val="24"/>
        </w:rPr>
      </w:pPr>
    </w:p>
    <w:tbl>
      <w:tblPr>
        <w:tblStyle w:val="TableGrid"/>
        <w:tblW w:w="0" w:type="auto"/>
        <w:tblLook w:val="04A0" w:firstRow="1" w:lastRow="0" w:firstColumn="1" w:lastColumn="0" w:noHBand="0" w:noVBand="1"/>
      </w:tblPr>
      <w:tblGrid>
        <w:gridCol w:w="4392"/>
        <w:gridCol w:w="4392"/>
        <w:gridCol w:w="4392"/>
      </w:tblGrid>
      <w:tr w:rsidR="00587F81" w:rsidRPr="003D7DDE" w:rsidTr="00700F70">
        <w:tc>
          <w:tcPr>
            <w:tcW w:w="13176" w:type="dxa"/>
            <w:gridSpan w:val="3"/>
            <w:shd w:val="clear" w:color="auto" w:fill="00B050"/>
          </w:tcPr>
          <w:p w:rsidR="00587F81" w:rsidRPr="003D7DDE" w:rsidRDefault="00587F81" w:rsidP="00F6063C">
            <w:pPr>
              <w:jc w:val="center"/>
              <w:rPr>
                <w:b/>
                <w:color w:val="FFFFFF" w:themeColor="background1"/>
                <w:sz w:val="24"/>
                <w:szCs w:val="24"/>
              </w:rPr>
            </w:pPr>
            <w:r w:rsidRPr="003D7DDE">
              <w:rPr>
                <w:b/>
                <w:color w:val="FFFFFF" w:themeColor="background1"/>
                <w:sz w:val="24"/>
                <w:szCs w:val="24"/>
              </w:rPr>
              <w:t>Support Cluster: Similarity, Right Triangles, and Trigonometry (Target D)</w:t>
            </w:r>
          </w:p>
        </w:tc>
      </w:tr>
      <w:tr w:rsidR="00587F81" w:rsidRPr="003D7DDE" w:rsidTr="00700F70">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2</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3</w:t>
            </w:r>
          </w:p>
        </w:tc>
        <w:tc>
          <w:tcPr>
            <w:tcW w:w="4392" w:type="dxa"/>
            <w:shd w:val="clear" w:color="auto" w:fill="00B050"/>
          </w:tcPr>
          <w:p w:rsidR="00587F81" w:rsidRPr="003D7DDE" w:rsidRDefault="00587F81" w:rsidP="00F6063C">
            <w:pPr>
              <w:jc w:val="center"/>
              <w:rPr>
                <w:color w:val="FFFFFF" w:themeColor="background1"/>
                <w:sz w:val="24"/>
                <w:szCs w:val="24"/>
              </w:rPr>
            </w:pPr>
            <w:r w:rsidRPr="003D7DDE">
              <w:rPr>
                <w:color w:val="FFFFFF" w:themeColor="background1"/>
                <w:sz w:val="24"/>
                <w:szCs w:val="24"/>
              </w:rPr>
              <w:t>Threshold level 4</w:t>
            </w:r>
          </w:p>
        </w:tc>
      </w:tr>
      <w:tr w:rsidR="00587F81" w:rsidRPr="003D7DDE" w:rsidTr="000E09B4">
        <w:trPr>
          <w:trHeight w:val="1187"/>
        </w:trPr>
        <w:tc>
          <w:tcPr>
            <w:tcW w:w="4392" w:type="dxa"/>
          </w:tcPr>
          <w:p w:rsidR="00587F81" w:rsidRPr="003D7DDE" w:rsidRDefault="00587F81">
            <w:pPr>
              <w:rPr>
                <w:sz w:val="24"/>
                <w:szCs w:val="24"/>
              </w:rPr>
            </w:pPr>
            <w:r w:rsidRPr="003D7DDE">
              <w:rPr>
                <w:noProof/>
                <w:sz w:val="24"/>
                <w:szCs w:val="24"/>
              </w:rPr>
              <w:drawing>
                <wp:inline distT="0" distB="0" distL="0" distR="0" wp14:anchorId="5E5DEE1C" wp14:editId="54849258">
                  <wp:extent cx="115824" cy="155447"/>
                  <wp:effectExtent l="0" t="0" r="0" b="0"/>
                  <wp:docPr id="5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Use the Pythagorean Theorem in unfamiliar problems to solve for the missing side in a right triangle with some scaffolding.</w:t>
            </w:r>
          </w:p>
        </w:tc>
        <w:tc>
          <w:tcPr>
            <w:tcW w:w="4392" w:type="dxa"/>
          </w:tcPr>
          <w:p w:rsidR="00587F81" w:rsidRPr="003D7DDE" w:rsidRDefault="00587F81">
            <w:pPr>
              <w:rPr>
                <w:sz w:val="24"/>
                <w:szCs w:val="24"/>
              </w:rPr>
            </w:pPr>
            <w:r w:rsidRPr="003D7DDE">
              <w:rPr>
                <w:noProof/>
                <w:sz w:val="24"/>
                <w:szCs w:val="24"/>
              </w:rPr>
              <w:drawing>
                <wp:inline distT="0" distB="0" distL="0" distR="0" wp14:anchorId="7CEF2291" wp14:editId="7D0E0464">
                  <wp:extent cx="115824" cy="155447"/>
                  <wp:effectExtent l="0" t="0" r="0" b="0"/>
                  <wp:docPr id="5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Use trigonometric ratios and the sine and cosine of complementary angles to find missing angles or sides of a given right triangle with minimal scaffolding.</w:t>
            </w:r>
          </w:p>
        </w:tc>
        <w:tc>
          <w:tcPr>
            <w:tcW w:w="4392" w:type="dxa"/>
          </w:tcPr>
          <w:p w:rsidR="00587F81" w:rsidRPr="003D7DDE" w:rsidRDefault="00587F81">
            <w:pPr>
              <w:rPr>
                <w:sz w:val="24"/>
                <w:szCs w:val="24"/>
              </w:rPr>
            </w:pPr>
            <w:r w:rsidRPr="003D7DDE">
              <w:rPr>
                <w:noProof/>
                <w:sz w:val="24"/>
                <w:szCs w:val="24"/>
              </w:rPr>
              <w:drawing>
                <wp:inline distT="0" distB="0" distL="0" distR="0" wp14:anchorId="1DCB69F0" wp14:editId="1FABEE89">
                  <wp:extent cx="115824" cy="155447"/>
                  <wp:effectExtent l="0" t="0" r="0" b="0"/>
                  <wp:docPr id="5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3.png"/>
                          <pic:cNvPicPr/>
                        </pic:nvPicPr>
                        <pic:blipFill>
                          <a:blip r:embed="rId6" cstate="print"/>
                          <a:stretch>
                            <a:fillRect/>
                          </a:stretch>
                        </pic:blipFill>
                        <pic:spPr>
                          <a:xfrm>
                            <a:off x="0" y="0"/>
                            <a:ext cx="115824" cy="155447"/>
                          </a:xfrm>
                          <a:prstGeom prst="rect">
                            <a:avLst/>
                          </a:prstGeom>
                        </pic:spPr>
                      </pic:pic>
                    </a:graphicData>
                  </a:graphic>
                </wp:inline>
              </w:drawing>
            </w:r>
            <w:r w:rsidRPr="003D7DDE">
              <w:rPr>
                <w:sz w:val="24"/>
                <w:szCs w:val="24"/>
              </w:rPr>
              <w:t xml:space="preserve">  Solve right triangle problems with multiple stages and in compound figures without scaffolding.</w:t>
            </w:r>
          </w:p>
        </w:tc>
      </w:tr>
      <w:bookmarkEnd w:id="0"/>
    </w:tbl>
    <w:p w:rsidR="00587F81" w:rsidRPr="003D7DDE" w:rsidRDefault="00587F81">
      <w:pPr>
        <w:rPr>
          <w:sz w:val="24"/>
          <w:szCs w:val="24"/>
        </w:rPr>
      </w:pPr>
    </w:p>
    <w:sectPr w:rsidR="00587F81" w:rsidRPr="003D7DDE" w:rsidSect="00587F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1"/>
    <w:rsid w:val="000E09B4"/>
    <w:rsid w:val="003D7DDE"/>
    <w:rsid w:val="00587F81"/>
    <w:rsid w:val="00700F70"/>
    <w:rsid w:val="007947B7"/>
    <w:rsid w:val="00AC06B0"/>
    <w:rsid w:val="00BE37EA"/>
    <w:rsid w:val="00F6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42DF00BB.dotm</Template>
  <TotalTime>24</TotalTime>
  <Pages>5</Pages>
  <Words>1040</Words>
  <Characters>5931</Characters>
  <Application>Microsoft Office Word</Application>
  <DocSecurity>0</DocSecurity>
  <Lines>49</Lines>
  <Paragraphs>13</Paragraphs>
  <ScaleCrop>false</ScaleCrop>
  <Company>State of South Dakota</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7</cp:revision>
  <dcterms:created xsi:type="dcterms:W3CDTF">2015-06-11T20:03:00Z</dcterms:created>
  <dcterms:modified xsi:type="dcterms:W3CDTF">2015-06-15T20:37:00Z</dcterms:modified>
</cp:coreProperties>
</file>