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3780"/>
        <w:gridCol w:w="1920"/>
        <w:gridCol w:w="285"/>
        <w:gridCol w:w="780"/>
        <w:gridCol w:w="3585"/>
      </w:tblGrid>
      <w:tr w:rsidR="002F2F8F" w:rsidTr="002F2F8F">
        <w:tc>
          <w:tcPr>
            <w:tcW w:w="6765" w:type="dxa"/>
            <w:gridSpan w:val="4"/>
          </w:tcPr>
          <w:p w:rsidR="002F2F8F" w:rsidRPr="004E727D" w:rsidRDefault="002F2F8F">
            <w:pPr>
              <w:rPr>
                <w:b/>
                <w:color w:val="7F7F7F" w:themeColor="text1" w:themeTint="80"/>
              </w:rPr>
            </w:pPr>
            <w:r w:rsidRPr="004E727D">
              <w:rPr>
                <w:b/>
                <w:color w:val="7F7F7F" w:themeColor="text1" w:themeTint="80"/>
              </w:rPr>
              <w:t>Child’s Name:</w:t>
            </w:r>
          </w:p>
          <w:p w:rsidR="002F2F8F" w:rsidRDefault="002F2F8F"/>
        </w:tc>
        <w:tc>
          <w:tcPr>
            <w:tcW w:w="3585" w:type="dxa"/>
          </w:tcPr>
          <w:p w:rsidR="002F2F8F" w:rsidRPr="004E727D" w:rsidRDefault="002F2F8F">
            <w:pPr>
              <w:rPr>
                <w:b/>
                <w:color w:val="7F7F7F" w:themeColor="text1" w:themeTint="80"/>
              </w:rPr>
            </w:pPr>
            <w:r w:rsidRPr="004E727D">
              <w:rPr>
                <w:b/>
                <w:color w:val="7F7F7F" w:themeColor="text1" w:themeTint="80"/>
              </w:rPr>
              <w:t>Child’s Date of Birth:</w:t>
            </w:r>
          </w:p>
          <w:p w:rsidR="002F2F8F" w:rsidRDefault="002F2F8F"/>
          <w:p w:rsidR="002F2F8F" w:rsidRDefault="002F2F8F"/>
        </w:tc>
      </w:tr>
      <w:tr w:rsidR="002F2F8F" w:rsidTr="002F2F8F">
        <w:tc>
          <w:tcPr>
            <w:tcW w:w="5700" w:type="dxa"/>
            <w:gridSpan w:val="2"/>
          </w:tcPr>
          <w:p w:rsidR="002F2F8F" w:rsidRPr="004E727D" w:rsidRDefault="002F2F8F">
            <w:pPr>
              <w:rPr>
                <w:b/>
                <w:color w:val="7F7F7F" w:themeColor="text1" w:themeTint="80"/>
              </w:rPr>
            </w:pPr>
            <w:r w:rsidRPr="004E727D">
              <w:rPr>
                <w:b/>
                <w:color w:val="7F7F7F" w:themeColor="text1" w:themeTint="80"/>
              </w:rPr>
              <w:t>Service Coordinator Name:</w:t>
            </w:r>
          </w:p>
          <w:p w:rsidR="002F2F8F" w:rsidRDefault="002F2F8F"/>
        </w:tc>
        <w:tc>
          <w:tcPr>
            <w:tcW w:w="4650" w:type="dxa"/>
            <w:gridSpan w:val="3"/>
          </w:tcPr>
          <w:p w:rsidR="002F2F8F" w:rsidRPr="004E727D" w:rsidRDefault="004E727D" w:rsidP="002F2F8F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Resident School District:</w:t>
            </w:r>
          </w:p>
        </w:tc>
      </w:tr>
      <w:tr w:rsidR="002F2F8F" w:rsidTr="003A4D53">
        <w:trPr>
          <w:trHeight w:val="2762"/>
        </w:trPr>
        <w:tc>
          <w:tcPr>
            <w:tcW w:w="10350" w:type="dxa"/>
            <w:gridSpan w:val="5"/>
          </w:tcPr>
          <w:p w:rsidR="002F2F8F" w:rsidRPr="004E727D" w:rsidRDefault="002F2F8F">
            <w:pPr>
              <w:rPr>
                <w:b/>
                <w:color w:val="7F7F7F" w:themeColor="text1" w:themeTint="80"/>
              </w:rPr>
            </w:pPr>
            <w:r w:rsidRPr="004E727D">
              <w:rPr>
                <w:b/>
                <w:color w:val="7F7F7F" w:themeColor="text1" w:themeTint="80"/>
              </w:rPr>
              <w:t>Check Domain(s) / subdomain(s) of concern:</w:t>
            </w:r>
          </w:p>
          <w:p w:rsidR="002F2F8F" w:rsidRDefault="002F2F8F" w:rsidP="002F2F8F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2F2F8F" w:rsidRPr="00DC608B" w:rsidRDefault="004E727D" w:rsidP="002F2F8F">
            <w:pPr>
              <w:rPr>
                <w:color w:val="7F7F7F" w:themeColor="text1" w:themeTint="80"/>
              </w:rPr>
            </w:pPr>
            <w:r>
              <w:t xml:space="preserve">  </w:t>
            </w:r>
            <w:r w:rsidR="002F2F8F" w:rsidRPr="00DC608B">
              <w:rPr>
                <w:color w:val="7F7F7F" w:themeColor="text1" w:themeTint="80"/>
              </w:rPr>
              <w:sym w:font="Wingdings" w:char="F06F"/>
            </w:r>
            <w:r w:rsidR="002F2F8F" w:rsidRPr="00DC608B">
              <w:rPr>
                <w:color w:val="7F7F7F" w:themeColor="text1" w:themeTint="80"/>
              </w:rPr>
              <w:t xml:space="preserve"> Personal-Social</w:t>
            </w:r>
            <w:r w:rsidR="002F2F8F" w:rsidRPr="00DC608B">
              <w:rPr>
                <w:color w:val="7F7F7F" w:themeColor="text1" w:themeTint="80"/>
              </w:rPr>
              <w:tab/>
            </w:r>
            <w:r w:rsidR="002F2F8F" w:rsidRPr="00DC608B">
              <w:rPr>
                <w:color w:val="7F7F7F" w:themeColor="text1" w:themeTint="80"/>
              </w:rPr>
              <w:tab/>
            </w:r>
            <w:r w:rsidR="002F2F8F" w:rsidRPr="00DC608B">
              <w:rPr>
                <w:color w:val="7F7F7F" w:themeColor="text1" w:themeTint="80"/>
              </w:rPr>
              <w:tab/>
            </w:r>
            <w:r w:rsidR="002F2F8F" w:rsidRPr="00DC608B">
              <w:rPr>
                <w:color w:val="7F7F7F" w:themeColor="text1" w:themeTint="80"/>
              </w:rPr>
              <w:sym w:font="Wingdings" w:char="F06F"/>
            </w:r>
            <w:r w:rsidR="002F2F8F" w:rsidRPr="00DC608B">
              <w:rPr>
                <w:color w:val="7F7F7F" w:themeColor="text1" w:themeTint="80"/>
              </w:rPr>
              <w:t xml:space="preserve"> Motor</w:t>
            </w:r>
            <w:r w:rsidRPr="00DC608B">
              <w:rPr>
                <w:color w:val="7F7F7F" w:themeColor="text1" w:themeTint="80"/>
              </w:rPr>
              <w:t xml:space="preserve">                                           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 xml:space="preserve"> Cognitive                                                          </w:t>
            </w:r>
          </w:p>
          <w:p w:rsidR="002F2F8F" w:rsidRPr="00DC608B" w:rsidRDefault="004E727D" w:rsidP="002F2F8F">
            <w:pPr>
              <w:rPr>
                <w:color w:val="7F7F7F" w:themeColor="text1" w:themeTint="80"/>
              </w:rPr>
            </w:pPr>
            <w:r w:rsidRPr="00DC608B">
              <w:rPr>
                <w:color w:val="7F7F7F" w:themeColor="text1" w:themeTint="80"/>
              </w:rPr>
              <w:t xml:space="preserve">      </w:t>
            </w:r>
            <w:r w:rsidR="002F2F8F" w:rsidRPr="00DC608B">
              <w:rPr>
                <w:color w:val="7F7F7F" w:themeColor="text1" w:themeTint="80"/>
              </w:rPr>
              <w:sym w:font="Wingdings" w:char="F06F"/>
            </w:r>
            <w:r w:rsidR="002F2F8F" w:rsidRPr="00DC608B">
              <w:rPr>
                <w:color w:val="7F7F7F" w:themeColor="text1" w:themeTint="80"/>
              </w:rPr>
              <w:t>Adult Interaction</w:t>
            </w:r>
            <w:r w:rsidR="002F2F8F" w:rsidRPr="00DC608B">
              <w:rPr>
                <w:color w:val="7F7F7F" w:themeColor="text1" w:themeTint="80"/>
              </w:rPr>
              <w:tab/>
            </w:r>
            <w:r w:rsidR="002F2F8F" w:rsidRPr="00DC608B">
              <w:rPr>
                <w:color w:val="7F7F7F" w:themeColor="text1" w:themeTint="80"/>
              </w:rPr>
              <w:tab/>
            </w:r>
            <w:r w:rsidR="002F2F8F" w:rsidRPr="00DC608B">
              <w:rPr>
                <w:color w:val="7F7F7F" w:themeColor="text1" w:themeTint="80"/>
              </w:rPr>
              <w:tab/>
              <w:t xml:space="preserve">     </w:t>
            </w:r>
            <w:r w:rsidR="002F2F8F" w:rsidRPr="00DC608B">
              <w:rPr>
                <w:color w:val="7F7F7F" w:themeColor="text1" w:themeTint="80"/>
              </w:rPr>
              <w:sym w:font="Wingdings" w:char="F06F"/>
            </w:r>
            <w:r w:rsidR="002F2F8F" w:rsidRPr="00DC608B">
              <w:rPr>
                <w:color w:val="7F7F7F" w:themeColor="text1" w:themeTint="80"/>
              </w:rPr>
              <w:t>Gross Motor</w:t>
            </w:r>
            <w:r w:rsidR="002F2F8F" w:rsidRPr="00DC608B">
              <w:rPr>
                <w:color w:val="7F7F7F" w:themeColor="text1" w:themeTint="80"/>
              </w:rPr>
              <w:tab/>
            </w:r>
            <w:r w:rsidRPr="00DC608B">
              <w:rPr>
                <w:color w:val="7F7F7F" w:themeColor="text1" w:themeTint="80"/>
              </w:rPr>
              <w:t xml:space="preserve">                    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 xml:space="preserve">  Attention and Memory                             </w:t>
            </w:r>
          </w:p>
          <w:p w:rsidR="003A4D53" w:rsidRDefault="004E727D" w:rsidP="002F2F8F">
            <w:pPr>
              <w:rPr>
                <w:color w:val="7F7F7F" w:themeColor="text1" w:themeTint="80"/>
              </w:rPr>
            </w:pPr>
            <w:r w:rsidRPr="00DC608B">
              <w:rPr>
                <w:color w:val="7F7F7F" w:themeColor="text1" w:themeTint="80"/>
              </w:rPr>
              <w:t xml:space="preserve">      </w:t>
            </w:r>
            <w:r w:rsidR="002F2F8F" w:rsidRPr="00DC608B">
              <w:rPr>
                <w:color w:val="7F7F7F" w:themeColor="text1" w:themeTint="80"/>
              </w:rPr>
              <w:sym w:font="Wingdings" w:char="F06F"/>
            </w:r>
            <w:r w:rsidR="002F2F8F" w:rsidRPr="00DC608B">
              <w:rPr>
                <w:color w:val="7F7F7F" w:themeColor="text1" w:themeTint="80"/>
              </w:rPr>
              <w:t xml:space="preserve"> Peer Interaction</w:t>
            </w:r>
            <w:r w:rsidR="002F2F8F" w:rsidRPr="00DC608B">
              <w:rPr>
                <w:color w:val="7F7F7F" w:themeColor="text1" w:themeTint="80"/>
              </w:rPr>
              <w:tab/>
            </w:r>
            <w:r w:rsidR="002F2F8F" w:rsidRPr="00DC608B">
              <w:rPr>
                <w:color w:val="7F7F7F" w:themeColor="text1" w:themeTint="80"/>
              </w:rPr>
              <w:tab/>
            </w:r>
            <w:r w:rsidR="002F2F8F" w:rsidRPr="00DC608B">
              <w:rPr>
                <w:color w:val="7F7F7F" w:themeColor="text1" w:themeTint="80"/>
              </w:rPr>
              <w:tab/>
              <w:t xml:space="preserve">     </w:t>
            </w:r>
            <w:r w:rsidR="002F2F8F" w:rsidRPr="00DC608B">
              <w:rPr>
                <w:color w:val="7F7F7F" w:themeColor="text1" w:themeTint="80"/>
              </w:rPr>
              <w:sym w:font="Wingdings" w:char="F06F"/>
            </w:r>
            <w:r w:rsidR="002F2F8F" w:rsidRPr="00DC608B">
              <w:rPr>
                <w:color w:val="7F7F7F" w:themeColor="text1" w:themeTint="80"/>
              </w:rPr>
              <w:t xml:space="preserve"> Fine Motor</w:t>
            </w:r>
            <w:r w:rsidRPr="00DC608B">
              <w:rPr>
                <w:color w:val="7F7F7F" w:themeColor="text1" w:themeTint="80"/>
              </w:rPr>
              <w:t xml:space="preserve">                                  </w:t>
            </w:r>
            <w:r w:rsidR="003A4D53">
              <w:rPr>
                <w:color w:val="7F7F7F" w:themeColor="text1" w:themeTint="80"/>
              </w:rPr>
              <w:t xml:space="preserve"> </w:t>
            </w:r>
            <w:r w:rsidR="003A4D53" w:rsidRPr="00DC608B">
              <w:rPr>
                <w:color w:val="7F7F7F" w:themeColor="text1" w:themeTint="80"/>
              </w:rPr>
              <w:sym w:font="Wingdings" w:char="F06F"/>
            </w:r>
            <w:r w:rsidR="003A4D53" w:rsidRPr="00DC608B">
              <w:rPr>
                <w:color w:val="7F7F7F" w:themeColor="text1" w:themeTint="80"/>
              </w:rPr>
              <w:t xml:space="preserve"> Reasoning and Academic </w:t>
            </w:r>
            <w:r w:rsidR="003A4D53">
              <w:rPr>
                <w:color w:val="7F7F7F" w:themeColor="text1" w:themeTint="80"/>
              </w:rPr>
              <w:t>Skills</w:t>
            </w:r>
          </w:p>
          <w:p w:rsidR="003A4D53" w:rsidRDefault="003A4D53" w:rsidP="003A4D53">
            <w:pPr>
              <w:tabs>
                <w:tab w:val="left" w:pos="7215"/>
              </w:tabs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   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>Self-Concept and Social Role</w:t>
            </w:r>
            <w:r>
              <w:rPr>
                <w:color w:val="7F7F7F" w:themeColor="text1" w:themeTint="80"/>
              </w:rPr>
              <w:t xml:space="preserve">               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 xml:space="preserve"> Perceptual Motor</w:t>
            </w:r>
            <w:r>
              <w:rPr>
                <w:color w:val="7F7F7F" w:themeColor="text1" w:themeTint="80"/>
              </w:rPr>
              <w:t xml:space="preserve">                     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 xml:space="preserve"> Perception and Concepts                 </w:t>
            </w:r>
            <w:r>
              <w:rPr>
                <w:color w:val="7F7F7F" w:themeColor="text1" w:themeTint="80"/>
              </w:rPr>
              <w:t xml:space="preserve">                                                                                            </w:t>
            </w:r>
          </w:p>
          <w:p w:rsidR="002F2F8F" w:rsidRPr="00DC608B" w:rsidRDefault="002F2F8F" w:rsidP="002F2F8F">
            <w:pPr>
              <w:rPr>
                <w:color w:val="7F7F7F" w:themeColor="text1" w:themeTint="80"/>
              </w:rPr>
            </w:pPr>
            <w:r w:rsidRPr="00DC608B">
              <w:rPr>
                <w:color w:val="7F7F7F" w:themeColor="text1" w:themeTint="80"/>
              </w:rPr>
              <w:t xml:space="preserve">     </w:t>
            </w:r>
          </w:p>
          <w:p w:rsidR="003A4D53" w:rsidRPr="00DC608B" w:rsidRDefault="002F2F8F" w:rsidP="003A4D53">
            <w:pPr>
              <w:tabs>
                <w:tab w:val="left" w:pos="3975"/>
              </w:tabs>
              <w:rPr>
                <w:color w:val="7F7F7F" w:themeColor="text1" w:themeTint="80"/>
              </w:rPr>
            </w:pPr>
            <w:r w:rsidRPr="00DC608B">
              <w:rPr>
                <w:color w:val="7F7F7F" w:themeColor="text1" w:themeTint="80"/>
              </w:rPr>
              <w:t xml:space="preserve">  </w:t>
            </w:r>
            <w:r w:rsidR="003A4D53" w:rsidRPr="00DC608B">
              <w:rPr>
                <w:color w:val="7F7F7F" w:themeColor="text1" w:themeTint="80"/>
              </w:rPr>
              <w:sym w:font="Wingdings" w:char="F06F"/>
            </w:r>
            <w:r w:rsidR="003A4D53">
              <w:rPr>
                <w:color w:val="7F7F7F" w:themeColor="text1" w:themeTint="80"/>
              </w:rPr>
              <w:t xml:space="preserve"> </w:t>
            </w:r>
            <w:r w:rsidR="003A4D53" w:rsidRPr="00DC608B">
              <w:rPr>
                <w:color w:val="7F7F7F" w:themeColor="text1" w:themeTint="80"/>
              </w:rPr>
              <w:t xml:space="preserve">Communication                                     </w:t>
            </w:r>
            <w:r w:rsidR="003A4D53" w:rsidRPr="00DC608B">
              <w:rPr>
                <w:color w:val="7F7F7F" w:themeColor="text1" w:themeTint="80"/>
              </w:rPr>
              <w:sym w:font="Wingdings" w:char="F06F"/>
            </w:r>
            <w:r w:rsidR="003A4D53" w:rsidRPr="00DC608B">
              <w:rPr>
                <w:color w:val="7F7F7F" w:themeColor="text1" w:themeTint="80"/>
              </w:rPr>
              <w:t xml:space="preserve"> Adaptive</w:t>
            </w:r>
          </w:p>
          <w:p w:rsidR="003A4D53" w:rsidRPr="00DC608B" w:rsidRDefault="003A4D53" w:rsidP="003A4D53">
            <w:pPr>
              <w:tabs>
                <w:tab w:val="left" w:pos="3975"/>
              </w:tabs>
              <w:rPr>
                <w:color w:val="7F7F7F" w:themeColor="text1" w:themeTint="80"/>
              </w:rPr>
            </w:pPr>
            <w:r w:rsidRPr="00DC608B">
              <w:rPr>
                <w:color w:val="7F7F7F" w:themeColor="text1" w:themeTint="80"/>
              </w:rPr>
              <w:t xml:space="preserve">  </w:t>
            </w:r>
            <w:r>
              <w:rPr>
                <w:color w:val="7F7F7F" w:themeColor="text1" w:themeTint="80"/>
              </w:rPr>
              <w:t xml:space="preserve"> </w:t>
            </w:r>
            <w:r w:rsidRPr="00DC608B">
              <w:rPr>
                <w:color w:val="7F7F7F" w:themeColor="text1" w:themeTint="80"/>
              </w:rPr>
              <w:t xml:space="preserve"> 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 xml:space="preserve"> Expressive Communication</w:t>
            </w:r>
            <w:r>
              <w:rPr>
                <w:color w:val="7F7F7F" w:themeColor="text1" w:themeTint="80"/>
              </w:rPr>
              <w:t xml:space="preserve">                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>Self-Care</w:t>
            </w:r>
            <w:r w:rsidRPr="00DC608B">
              <w:rPr>
                <w:color w:val="7F7F7F" w:themeColor="text1" w:themeTint="80"/>
              </w:rPr>
              <w:tab/>
            </w:r>
            <w:r w:rsidRPr="00DC608B">
              <w:rPr>
                <w:color w:val="7F7F7F" w:themeColor="text1" w:themeTint="80"/>
              </w:rPr>
              <w:tab/>
            </w:r>
          </w:p>
          <w:p w:rsidR="004E727D" w:rsidRPr="00DC608B" w:rsidRDefault="003A4D53" w:rsidP="004E727D">
            <w:pPr>
              <w:tabs>
                <w:tab w:val="left" w:pos="3975"/>
              </w:tabs>
              <w:rPr>
                <w:color w:val="7F7F7F" w:themeColor="text1" w:themeTint="80"/>
              </w:rPr>
            </w:pPr>
            <w:r w:rsidRPr="00DC608B">
              <w:rPr>
                <w:color w:val="7F7F7F" w:themeColor="text1" w:themeTint="80"/>
              </w:rPr>
              <w:t xml:space="preserve">  </w:t>
            </w:r>
            <w:r>
              <w:rPr>
                <w:color w:val="7F7F7F" w:themeColor="text1" w:themeTint="80"/>
              </w:rPr>
              <w:t xml:space="preserve">  </w:t>
            </w:r>
            <w:r w:rsidRPr="00DC608B">
              <w:rPr>
                <w:color w:val="7F7F7F" w:themeColor="text1" w:themeTint="80"/>
              </w:rPr>
              <w:t xml:space="preserve">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 xml:space="preserve"> Receptive Communication</w:t>
            </w:r>
            <w:r>
              <w:rPr>
                <w:color w:val="7F7F7F" w:themeColor="text1" w:themeTint="80"/>
              </w:rPr>
              <w:t xml:space="preserve">                   </w:t>
            </w:r>
            <w:r w:rsidRPr="00DC608B">
              <w:rPr>
                <w:color w:val="7F7F7F" w:themeColor="text1" w:themeTint="80"/>
              </w:rPr>
              <w:sym w:font="Wingdings" w:char="F06F"/>
            </w:r>
            <w:r w:rsidRPr="00DC608B">
              <w:rPr>
                <w:color w:val="7F7F7F" w:themeColor="text1" w:themeTint="80"/>
              </w:rPr>
              <w:t>Personal Responsibility</w:t>
            </w:r>
          </w:p>
          <w:p w:rsidR="002F2F8F" w:rsidRDefault="004E727D" w:rsidP="004E727D"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  <w:r>
              <w:tab/>
            </w:r>
          </w:p>
        </w:tc>
      </w:tr>
      <w:tr w:rsidR="002F2F8F" w:rsidTr="00CF1B1E">
        <w:tc>
          <w:tcPr>
            <w:tcW w:w="10350" w:type="dxa"/>
            <w:gridSpan w:val="5"/>
          </w:tcPr>
          <w:p w:rsidR="002F2F8F" w:rsidRPr="004E727D" w:rsidRDefault="004E727D">
            <w:pPr>
              <w:rPr>
                <w:b/>
                <w:color w:val="7F7F7F" w:themeColor="text1" w:themeTint="80"/>
              </w:rPr>
            </w:pPr>
            <w:r w:rsidRPr="004E727D">
              <w:rPr>
                <w:b/>
                <w:color w:val="7F7F7F" w:themeColor="text1" w:themeTint="80"/>
              </w:rPr>
              <w:t xml:space="preserve">If evaluation standards and procedures did not adequately measure the child’s abilities, describe your concerns regarding the child’s </w:t>
            </w:r>
            <w:r w:rsidRPr="004E727D">
              <w:rPr>
                <w:b/>
                <w:i/>
                <w:color w:val="7F7F7F" w:themeColor="text1" w:themeTint="80"/>
              </w:rPr>
              <w:t xml:space="preserve">quality </w:t>
            </w:r>
            <w:r w:rsidRPr="004E727D">
              <w:rPr>
                <w:b/>
                <w:color w:val="7F7F7F" w:themeColor="text1" w:themeTint="80"/>
              </w:rPr>
              <w:t>of performance, atypical behavior, or developmental patterns and if these are affecting the child’s daily routines</w:t>
            </w:r>
            <w:r w:rsidR="00F414E8">
              <w:rPr>
                <w:b/>
                <w:color w:val="7F7F7F" w:themeColor="text1" w:themeTint="80"/>
              </w:rPr>
              <w:t xml:space="preserve"> </w:t>
            </w:r>
            <w:r w:rsidR="00F414E8" w:rsidRPr="00F414E8">
              <w:rPr>
                <w:b/>
                <w:i/>
                <w:color w:val="7F7F7F" w:themeColor="text1" w:themeTint="80"/>
                <w:sz w:val="18"/>
              </w:rPr>
              <w:t>(to be completed by school district evaluator</w:t>
            </w:r>
            <w:r w:rsidR="00F414E8">
              <w:rPr>
                <w:b/>
                <w:i/>
                <w:color w:val="7F7F7F" w:themeColor="text1" w:themeTint="80"/>
                <w:sz w:val="18"/>
              </w:rPr>
              <w:t>(s)</w:t>
            </w:r>
            <w:r w:rsidR="00F414E8" w:rsidRPr="00F414E8">
              <w:rPr>
                <w:b/>
                <w:i/>
                <w:color w:val="7F7F7F" w:themeColor="text1" w:themeTint="80"/>
                <w:sz w:val="18"/>
              </w:rPr>
              <w:t>)</w:t>
            </w:r>
            <w:r w:rsidRPr="004E727D">
              <w:rPr>
                <w:b/>
                <w:color w:val="7F7F7F" w:themeColor="text1" w:themeTint="80"/>
              </w:rPr>
              <w:t>.</w:t>
            </w:r>
          </w:p>
          <w:p w:rsidR="004E727D" w:rsidRPr="004E727D" w:rsidRDefault="004E727D">
            <w:pPr>
              <w:rPr>
                <w:b/>
                <w:color w:val="7F7F7F" w:themeColor="text1" w:themeTint="80"/>
              </w:rPr>
            </w:pPr>
          </w:p>
          <w:p w:rsidR="004E727D" w:rsidRDefault="004E727D"/>
          <w:p w:rsidR="004E727D" w:rsidRDefault="004E727D"/>
          <w:p w:rsidR="004E727D" w:rsidRDefault="004E727D"/>
          <w:p w:rsidR="004E727D" w:rsidRDefault="004E727D"/>
          <w:p w:rsidR="004C39E6" w:rsidRDefault="004C39E6"/>
          <w:p w:rsidR="004C39E6" w:rsidRDefault="004C39E6"/>
          <w:p w:rsidR="004E727D" w:rsidRDefault="004E727D"/>
          <w:p w:rsidR="004E727D" w:rsidRDefault="004E727D"/>
        </w:tc>
      </w:tr>
      <w:tr w:rsidR="002F2F8F" w:rsidTr="00CF1B1E">
        <w:tc>
          <w:tcPr>
            <w:tcW w:w="10350" w:type="dxa"/>
            <w:gridSpan w:val="5"/>
          </w:tcPr>
          <w:p w:rsidR="002F2F8F" w:rsidRDefault="004E727D">
            <w:pPr>
              <w:rPr>
                <w:b/>
                <w:color w:val="7F7F7F" w:themeColor="text1" w:themeTint="80"/>
              </w:rPr>
            </w:pPr>
            <w:r w:rsidRPr="004E727D">
              <w:rPr>
                <w:b/>
                <w:color w:val="7F7F7F" w:themeColor="text1" w:themeTint="80"/>
              </w:rPr>
              <w:t xml:space="preserve">Describe the clinical observations that indicate </w:t>
            </w:r>
            <w:r w:rsidR="00F414E8">
              <w:rPr>
                <w:b/>
                <w:color w:val="7F7F7F" w:themeColor="text1" w:themeTint="80"/>
              </w:rPr>
              <w:t>future</w:t>
            </w:r>
            <w:r w:rsidRPr="004E727D">
              <w:rPr>
                <w:b/>
                <w:color w:val="7F7F7F" w:themeColor="text1" w:themeTint="80"/>
              </w:rPr>
              <w:t xml:space="preserve"> development will likely be affected without intervention</w:t>
            </w:r>
            <w:r w:rsidR="00F414E8">
              <w:rPr>
                <w:b/>
                <w:color w:val="7F7F7F" w:themeColor="text1" w:themeTint="80"/>
              </w:rPr>
              <w:t xml:space="preserve"> </w:t>
            </w:r>
            <w:r w:rsidR="00F414E8" w:rsidRPr="00F414E8">
              <w:rPr>
                <w:b/>
                <w:color w:val="7F7F7F" w:themeColor="text1" w:themeTint="80"/>
                <w:sz w:val="18"/>
              </w:rPr>
              <w:t>(to be completed by school evaluator(s))</w:t>
            </w:r>
            <w:r w:rsidRPr="004E727D">
              <w:rPr>
                <w:b/>
                <w:color w:val="7F7F7F" w:themeColor="text1" w:themeTint="80"/>
              </w:rPr>
              <w:t xml:space="preserve">. </w:t>
            </w:r>
          </w:p>
          <w:p w:rsidR="004E727D" w:rsidRDefault="004E727D">
            <w:pPr>
              <w:rPr>
                <w:b/>
                <w:color w:val="7F7F7F" w:themeColor="text1" w:themeTint="80"/>
              </w:rPr>
            </w:pPr>
          </w:p>
          <w:p w:rsidR="004C39E6" w:rsidRDefault="004C39E6">
            <w:pPr>
              <w:rPr>
                <w:b/>
                <w:color w:val="7F7F7F" w:themeColor="text1" w:themeTint="80"/>
              </w:rPr>
            </w:pPr>
          </w:p>
          <w:p w:rsidR="004C39E6" w:rsidRDefault="004C39E6">
            <w:pPr>
              <w:rPr>
                <w:b/>
                <w:color w:val="7F7F7F" w:themeColor="text1" w:themeTint="80"/>
              </w:rPr>
            </w:pPr>
            <w:bookmarkStart w:id="0" w:name="_GoBack"/>
            <w:bookmarkEnd w:id="0"/>
          </w:p>
          <w:p w:rsidR="004E727D" w:rsidRDefault="004E727D">
            <w:pPr>
              <w:rPr>
                <w:b/>
                <w:color w:val="7F7F7F" w:themeColor="text1" w:themeTint="80"/>
              </w:rPr>
            </w:pPr>
          </w:p>
          <w:p w:rsidR="004E727D" w:rsidRDefault="004E727D">
            <w:pPr>
              <w:rPr>
                <w:b/>
                <w:color w:val="7F7F7F" w:themeColor="text1" w:themeTint="80"/>
              </w:rPr>
            </w:pPr>
          </w:p>
          <w:p w:rsidR="004E727D" w:rsidRDefault="004E727D">
            <w:pPr>
              <w:rPr>
                <w:b/>
                <w:color w:val="7F7F7F" w:themeColor="text1" w:themeTint="80"/>
              </w:rPr>
            </w:pPr>
          </w:p>
          <w:p w:rsidR="004E727D" w:rsidRPr="004E727D" w:rsidRDefault="004E727D">
            <w:pPr>
              <w:rPr>
                <w:b/>
              </w:rPr>
            </w:pPr>
          </w:p>
        </w:tc>
      </w:tr>
      <w:tr w:rsidR="00071D73" w:rsidTr="00071D73">
        <w:trPr>
          <w:trHeight w:val="530"/>
        </w:trPr>
        <w:tc>
          <w:tcPr>
            <w:tcW w:w="10350" w:type="dxa"/>
            <w:gridSpan w:val="5"/>
          </w:tcPr>
          <w:p w:rsidR="00071D73" w:rsidRPr="004E727D" w:rsidRDefault="00071D73" w:rsidP="00071D73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 xml:space="preserve">The following multidisciplinary evaluation team members agree to the above </w:t>
            </w:r>
            <w:r w:rsidRPr="004E727D">
              <w:rPr>
                <w:b/>
                <w:i/>
                <w:color w:val="7F7F7F" w:themeColor="text1" w:themeTint="80"/>
              </w:rPr>
              <w:t>Informed Clinical Opinion</w:t>
            </w:r>
            <w:r w:rsidRPr="004E727D">
              <w:rPr>
                <w:b/>
                <w:color w:val="7F7F7F" w:themeColor="text1" w:themeTint="80"/>
              </w:rPr>
              <w:t xml:space="preserve"> </w:t>
            </w:r>
            <w:r>
              <w:rPr>
                <w:b/>
                <w:color w:val="7F7F7F" w:themeColor="text1" w:themeTint="80"/>
              </w:rPr>
              <w:t>decision:</w:t>
            </w:r>
          </w:p>
        </w:tc>
      </w:tr>
      <w:tr w:rsidR="00071D73" w:rsidTr="00071D73">
        <w:trPr>
          <w:trHeight w:val="332"/>
        </w:trPr>
        <w:tc>
          <w:tcPr>
            <w:tcW w:w="3780" w:type="dxa"/>
          </w:tcPr>
          <w:p w:rsidR="00071D73" w:rsidRDefault="00071D73" w:rsidP="00071D73">
            <w:pPr>
              <w:rPr>
                <w:b/>
                <w:color w:val="7F7F7F" w:themeColor="text1" w:themeTint="80"/>
              </w:rPr>
            </w:pPr>
            <w:r w:rsidRPr="00071D73">
              <w:rPr>
                <w:b/>
                <w:color w:val="7F7F7F" w:themeColor="text1" w:themeTint="80"/>
              </w:rPr>
              <w:t>Name</w:t>
            </w:r>
            <w:r>
              <w:rPr>
                <w:b/>
                <w:color w:val="7F7F7F" w:themeColor="text1" w:themeTint="80"/>
              </w:rPr>
              <w:t xml:space="preserve"> (print)</w:t>
            </w:r>
          </w:p>
        </w:tc>
        <w:tc>
          <w:tcPr>
            <w:tcW w:w="2205" w:type="dxa"/>
            <w:gridSpan w:val="2"/>
          </w:tcPr>
          <w:p w:rsidR="00071D73" w:rsidRDefault="00071D73" w:rsidP="00071D73">
            <w:pPr>
              <w:rPr>
                <w:b/>
                <w:color w:val="7F7F7F" w:themeColor="text1" w:themeTint="80"/>
              </w:rPr>
            </w:pPr>
            <w:r w:rsidRPr="00071D73">
              <w:rPr>
                <w:b/>
                <w:color w:val="7F7F7F" w:themeColor="text1" w:themeTint="80"/>
              </w:rPr>
              <w:t>Title/Discipline</w:t>
            </w:r>
          </w:p>
        </w:tc>
        <w:tc>
          <w:tcPr>
            <w:tcW w:w="4365" w:type="dxa"/>
            <w:gridSpan w:val="2"/>
          </w:tcPr>
          <w:p w:rsidR="00071D73" w:rsidRDefault="00071D73" w:rsidP="00071D73">
            <w:pPr>
              <w:ind w:left="312"/>
              <w:rPr>
                <w:b/>
                <w:color w:val="7F7F7F" w:themeColor="text1" w:themeTint="80"/>
              </w:rPr>
            </w:pPr>
            <w:r w:rsidRPr="00071D73">
              <w:rPr>
                <w:b/>
                <w:color w:val="7F7F7F" w:themeColor="text1" w:themeTint="80"/>
              </w:rPr>
              <w:t>Signature</w:t>
            </w:r>
          </w:p>
        </w:tc>
      </w:tr>
      <w:tr w:rsidR="00071D73" w:rsidTr="00071D73">
        <w:trPr>
          <w:trHeight w:val="360"/>
        </w:trPr>
        <w:tc>
          <w:tcPr>
            <w:tcW w:w="3780" w:type="dxa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2205" w:type="dxa"/>
            <w:gridSpan w:val="2"/>
          </w:tcPr>
          <w:p w:rsidR="00071D73" w:rsidRPr="006379B6" w:rsidRDefault="006379B6">
            <w:pPr>
              <w:rPr>
                <w:b/>
                <w:color w:val="7F7F7F" w:themeColor="text1" w:themeTint="80"/>
                <w:sz w:val="18"/>
              </w:rPr>
            </w:pPr>
            <w:r>
              <w:rPr>
                <w:b/>
                <w:color w:val="7F7F7F" w:themeColor="text1" w:themeTint="80"/>
                <w:sz w:val="18"/>
              </w:rPr>
              <w:t xml:space="preserve">School District </w:t>
            </w:r>
            <w:r w:rsidR="004C39E6">
              <w:rPr>
                <w:b/>
                <w:color w:val="7F7F7F" w:themeColor="text1" w:themeTint="80"/>
                <w:sz w:val="18"/>
              </w:rPr>
              <w:t>Rep.</w:t>
            </w:r>
          </w:p>
        </w:tc>
        <w:tc>
          <w:tcPr>
            <w:tcW w:w="4365" w:type="dxa"/>
            <w:gridSpan w:val="2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</w:tr>
      <w:tr w:rsidR="00071D73" w:rsidTr="00071D73">
        <w:trPr>
          <w:trHeight w:val="360"/>
        </w:trPr>
        <w:tc>
          <w:tcPr>
            <w:tcW w:w="3780" w:type="dxa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2205" w:type="dxa"/>
            <w:gridSpan w:val="2"/>
          </w:tcPr>
          <w:p w:rsidR="00071D73" w:rsidRPr="006379B6" w:rsidRDefault="006379B6">
            <w:pPr>
              <w:rPr>
                <w:b/>
                <w:color w:val="7F7F7F" w:themeColor="text1" w:themeTint="80"/>
                <w:sz w:val="18"/>
              </w:rPr>
            </w:pPr>
            <w:r>
              <w:rPr>
                <w:b/>
                <w:color w:val="7F7F7F" w:themeColor="text1" w:themeTint="80"/>
                <w:sz w:val="18"/>
              </w:rPr>
              <w:t>School District Evaluator</w:t>
            </w:r>
          </w:p>
        </w:tc>
        <w:tc>
          <w:tcPr>
            <w:tcW w:w="4365" w:type="dxa"/>
            <w:gridSpan w:val="2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</w:tr>
      <w:tr w:rsidR="00071D73" w:rsidTr="00071D73">
        <w:trPr>
          <w:trHeight w:val="360"/>
        </w:trPr>
        <w:tc>
          <w:tcPr>
            <w:tcW w:w="3780" w:type="dxa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2205" w:type="dxa"/>
            <w:gridSpan w:val="2"/>
          </w:tcPr>
          <w:p w:rsidR="00071D73" w:rsidRPr="004C39E6" w:rsidRDefault="004C39E6">
            <w:pPr>
              <w:rPr>
                <w:b/>
                <w:color w:val="7F7F7F" w:themeColor="text1" w:themeTint="80"/>
                <w:sz w:val="18"/>
              </w:rPr>
            </w:pPr>
            <w:r>
              <w:rPr>
                <w:b/>
                <w:color w:val="7F7F7F" w:themeColor="text1" w:themeTint="80"/>
                <w:sz w:val="18"/>
              </w:rPr>
              <w:t>School District Evaluator</w:t>
            </w:r>
          </w:p>
        </w:tc>
        <w:tc>
          <w:tcPr>
            <w:tcW w:w="4365" w:type="dxa"/>
            <w:gridSpan w:val="2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</w:tr>
      <w:tr w:rsidR="00071D73" w:rsidTr="00071D73">
        <w:trPr>
          <w:trHeight w:val="360"/>
        </w:trPr>
        <w:tc>
          <w:tcPr>
            <w:tcW w:w="3780" w:type="dxa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2205" w:type="dxa"/>
            <w:gridSpan w:val="2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4365" w:type="dxa"/>
            <w:gridSpan w:val="2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</w:tr>
      <w:tr w:rsidR="00071D73" w:rsidTr="00071D73">
        <w:trPr>
          <w:trHeight w:val="360"/>
        </w:trPr>
        <w:tc>
          <w:tcPr>
            <w:tcW w:w="3780" w:type="dxa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2205" w:type="dxa"/>
            <w:gridSpan w:val="2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4365" w:type="dxa"/>
            <w:gridSpan w:val="2"/>
          </w:tcPr>
          <w:p w:rsidR="00071D73" w:rsidRDefault="00071D73">
            <w:pPr>
              <w:rPr>
                <w:b/>
                <w:color w:val="7F7F7F" w:themeColor="text1" w:themeTint="80"/>
              </w:rPr>
            </w:pPr>
          </w:p>
        </w:tc>
      </w:tr>
    </w:tbl>
    <w:p w:rsidR="00223662" w:rsidRDefault="00223662"/>
    <w:sectPr w:rsidR="00223662" w:rsidSect="00071D73">
      <w:headerReference w:type="default" r:id="rId7"/>
      <w:pgSz w:w="12240" w:h="15840"/>
      <w:pgMar w:top="1440" w:right="1440" w:bottom="432" w:left="1440" w:header="2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F8F" w:rsidRDefault="002F2F8F" w:rsidP="002F2F8F">
      <w:pPr>
        <w:spacing w:after="0" w:line="240" w:lineRule="auto"/>
      </w:pPr>
      <w:r>
        <w:separator/>
      </w:r>
    </w:p>
  </w:endnote>
  <w:endnote w:type="continuationSeparator" w:id="0">
    <w:p w:rsidR="002F2F8F" w:rsidRDefault="002F2F8F" w:rsidP="002F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F8F" w:rsidRDefault="002F2F8F" w:rsidP="002F2F8F">
      <w:pPr>
        <w:spacing w:after="0" w:line="240" w:lineRule="auto"/>
      </w:pPr>
      <w:r>
        <w:separator/>
      </w:r>
    </w:p>
  </w:footnote>
  <w:footnote w:type="continuationSeparator" w:id="0">
    <w:p w:rsidR="002F2F8F" w:rsidRDefault="002F2F8F" w:rsidP="002F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F8F" w:rsidRDefault="002F2F8F" w:rsidP="002F2F8F">
    <w:pPr>
      <w:pStyle w:val="Header"/>
    </w:pPr>
    <w:r>
      <w:rPr>
        <w:noProof/>
        <w:sz w:val="32"/>
      </w:rPr>
      <w:drawing>
        <wp:inline distT="0" distB="0" distL="0" distR="0">
          <wp:extent cx="1924319" cy="45726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19" cy="45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2"/>
      </w:rPr>
      <w:tab/>
      <w:t xml:space="preserve">            </w:t>
    </w:r>
    <w:r w:rsidRPr="002F2F8F">
      <w:rPr>
        <w:sz w:val="32"/>
      </w:rPr>
      <w:t>Informed Clinical Opinion Documentation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8F"/>
    <w:rsid w:val="00071D73"/>
    <w:rsid w:val="00223662"/>
    <w:rsid w:val="00277AB2"/>
    <w:rsid w:val="002F2F8F"/>
    <w:rsid w:val="003A4D53"/>
    <w:rsid w:val="004C39E6"/>
    <w:rsid w:val="004E727D"/>
    <w:rsid w:val="006379B6"/>
    <w:rsid w:val="00B53D9D"/>
    <w:rsid w:val="00BA51ED"/>
    <w:rsid w:val="00C6131E"/>
    <w:rsid w:val="00DC608B"/>
    <w:rsid w:val="00F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2FD35"/>
  <w15:chartTrackingRefBased/>
  <w15:docId w15:val="{070E3C93-5F09-47EA-A9E2-D4A1DCC3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8F"/>
  </w:style>
  <w:style w:type="paragraph" w:styleId="Footer">
    <w:name w:val="footer"/>
    <w:basedOn w:val="Normal"/>
    <w:link w:val="FooterChar"/>
    <w:uiPriority w:val="99"/>
    <w:unhideWhenUsed/>
    <w:rsid w:val="002F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CAB7-59AF-4704-8472-BB697AA4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ABD98BB3.dotm</Template>
  <TotalTime>60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Sarah</dc:creator>
  <cp:keywords/>
  <dc:description/>
  <cp:lastModifiedBy>Carter, Sarah</cp:lastModifiedBy>
  <cp:revision>4</cp:revision>
  <dcterms:created xsi:type="dcterms:W3CDTF">2018-07-20T20:27:00Z</dcterms:created>
  <dcterms:modified xsi:type="dcterms:W3CDTF">2018-07-24T14:41:00Z</dcterms:modified>
</cp:coreProperties>
</file>