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7810"/>
      </w:tblGrid>
      <w:tr w:rsidR="00E94E61" w:rsidTr="001F734E">
        <w:tc>
          <w:tcPr>
            <w:tcW w:w="1560" w:type="dxa"/>
            <w:shd w:val="clear" w:color="auto" w:fill="FFC000"/>
            <w:tcMar>
              <w:top w:w="100" w:type="dxa"/>
              <w:left w:w="100" w:type="dxa"/>
              <w:bottom w:w="100" w:type="dxa"/>
              <w:right w:w="100" w:type="dxa"/>
            </w:tcMar>
          </w:tcPr>
          <w:p w:rsidR="00E94E61" w:rsidRDefault="00E94E61" w:rsidP="0053205C">
            <w:pPr>
              <w:widowControl w:val="0"/>
              <w:spacing w:line="240" w:lineRule="auto"/>
            </w:pPr>
            <w:r>
              <w:rPr>
                <w:b/>
              </w:rPr>
              <w:t>Grade Level:</w:t>
            </w:r>
          </w:p>
        </w:tc>
        <w:tc>
          <w:tcPr>
            <w:tcW w:w="7810" w:type="dxa"/>
            <w:tcMar>
              <w:top w:w="100" w:type="dxa"/>
              <w:left w:w="100" w:type="dxa"/>
              <w:bottom w:w="100" w:type="dxa"/>
              <w:right w:w="100" w:type="dxa"/>
            </w:tcMar>
          </w:tcPr>
          <w:p w:rsidR="00E94E61" w:rsidRDefault="00E94E61" w:rsidP="0053205C">
            <w:pPr>
              <w:widowControl w:val="0"/>
              <w:spacing w:line="240" w:lineRule="auto"/>
            </w:pPr>
            <w:r>
              <w:t xml:space="preserve"> 3</w:t>
            </w:r>
            <w:bookmarkStart w:id="0" w:name="_GoBack"/>
            <w:bookmarkEnd w:id="0"/>
          </w:p>
        </w:tc>
      </w:tr>
      <w:tr w:rsidR="00E94E61" w:rsidTr="001F734E">
        <w:tc>
          <w:tcPr>
            <w:tcW w:w="1560" w:type="dxa"/>
            <w:shd w:val="clear" w:color="auto" w:fill="FFC000"/>
            <w:tcMar>
              <w:top w:w="100" w:type="dxa"/>
              <w:left w:w="100" w:type="dxa"/>
              <w:bottom w:w="100" w:type="dxa"/>
              <w:right w:w="100" w:type="dxa"/>
            </w:tcMar>
          </w:tcPr>
          <w:p w:rsidR="00E94E61" w:rsidRDefault="00E94E61" w:rsidP="0053205C">
            <w:pPr>
              <w:widowControl w:val="0"/>
              <w:spacing w:line="240" w:lineRule="auto"/>
            </w:pPr>
            <w:r>
              <w:rPr>
                <w:b/>
              </w:rPr>
              <w:t>Subject:</w:t>
            </w:r>
          </w:p>
        </w:tc>
        <w:tc>
          <w:tcPr>
            <w:tcW w:w="7810" w:type="dxa"/>
            <w:tcMar>
              <w:top w:w="100" w:type="dxa"/>
              <w:left w:w="100" w:type="dxa"/>
              <w:bottom w:w="100" w:type="dxa"/>
              <w:right w:w="100" w:type="dxa"/>
            </w:tcMar>
          </w:tcPr>
          <w:p w:rsidR="00E94E61" w:rsidRDefault="00E94E61" w:rsidP="0053205C">
            <w:pPr>
              <w:widowControl w:val="0"/>
              <w:spacing w:line="240" w:lineRule="auto"/>
            </w:pPr>
            <w:r>
              <w:t>History</w:t>
            </w:r>
          </w:p>
        </w:tc>
      </w:tr>
      <w:tr w:rsidR="00E94E61" w:rsidTr="001F734E">
        <w:tc>
          <w:tcPr>
            <w:tcW w:w="1560" w:type="dxa"/>
            <w:shd w:val="clear" w:color="auto" w:fill="FFC000"/>
            <w:tcMar>
              <w:top w:w="100" w:type="dxa"/>
              <w:left w:w="100" w:type="dxa"/>
              <w:bottom w:w="100" w:type="dxa"/>
              <w:right w:w="100" w:type="dxa"/>
            </w:tcMar>
          </w:tcPr>
          <w:p w:rsidR="00E94E61" w:rsidRDefault="00E94E61" w:rsidP="0053205C">
            <w:pPr>
              <w:widowControl w:val="0"/>
              <w:spacing w:line="240" w:lineRule="auto"/>
            </w:pPr>
            <w:r>
              <w:rPr>
                <w:b/>
              </w:rPr>
              <w:t>K-12 Anchor Standard:</w:t>
            </w:r>
          </w:p>
        </w:tc>
        <w:tc>
          <w:tcPr>
            <w:tcW w:w="7810" w:type="dxa"/>
            <w:tcMar>
              <w:top w:w="100" w:type="dxa"/>
              <w:left w:w="100" w:type="dxa"/>
              <w:bottom w:w="100" w:type="dxa"/>
              <w:right w:w="100" w:type="dxa"/>
            </w:tcMar>
          </w:tcPr>
          <w:p w:rsidR="00E94E61" w:rsidRDefault="00E94E61" w:rsidP="0053205C">
            <w:pPr>
              <w:widowControl w:val="0"/>
              <w:spacing w:line="240" w:lineRule="auto"/>
            </w:pPr>
            <w:r w:rsidRPr="009270DA">
              <w:t>H.1</w:t>
            </w:r>
            <w:r>
              <w:t xml:space="preserve"> Students will analyze how major events are chronologically connected and evaluate their impact on one another.</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20"/>
      </w:tblGrid>
      <w:tr w:rsidR="00E94E61" w:rsidTr="001F734E">
        <w:tc>
          <w:tcPr>
            <w:tcW w:w="1540" w:type="dxa"/>
            <w:shd w:val="clear" w:color="auto" w:fill="FFC000"/>
            <w:tcMar>
              <w:top w:w="100" w:type="dxa"/>
              <w:left w:w="100" w:type="dxa"/>
              <w:bottom w:w="100" w:type="dxa"/>
              <w:right w:w="100" w:type="dxa"/>
            </w:tcMar>
          </w:tcPr>
          <w:p w:rsidR="00E94E61" w:rsidRDefault="00E94E61">
            <w:pPr>
              <w:widowControl w:val="0"/>
              <w:spacing w:line="240" w:lineRule="auto"/>
              <w:jc w:val="center"/>
            </w:pPr>
            <w:r>
              <w:rPr>
                <w:b/>
              </w:rPr>
              <w:t>Grade-Level Standards:</w:t>
            </w:r>
          </w:p>
        </w:tc>
        <w:tc>
          <w:tcPr>
            <w:tcW w:w="7820" w:type="dxa"/>
            <w:shd w:val="clear" w:color="auto" w:fill="auto"/>
            <w:vAlign w:val="center"/>
          </w:tcPr>
          <w:p w:rsidR="00E94E61" w:rsidRDefault="00701DBE" w:rsidP="00E94E61">
            <w:pPr>
              <w:widowControl w:val="0"/>
              <w:spacing w:line="240" w:lineRule="auto"/>
            </w:pPr>
            <w:r>
              <w:rPr>
                <w:b/>
              </w:rPr>
              <w:t>3. H.1.1</w:t>
            </w:r>
            <w:r w:rsidR="00E94E61">
              <w:t xml:space="preserve"> </w:t>
            </w:r>
            <w:r w:rsidR="00E94E61" w:rsidRPr="009270DA">
              <w:rPr>
                <w:b/>
              </w:rPr>
              <w:t>Demonstrate knowledge of the obstacles and successes of the early settlers and in creating communities</w:t>
            </w:r>
            <w:r w:rsidR="001F734E" w:rsidRPr="009270DA">
              <w:rPr>
                <w:b/>
              </w:rPr>
              <w:t>.</w:t>
            </w:r>
          </w:p>
        </w:tc>
      </w:tr>
    </w:tbl>
    <w:p w:rsidR="00F6077D" w:rsidRDefault="00F6077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6077D" w:rsidTr="001F734E">
        <w:tc>
          <w:tcPr>
            <w:tcW w:w="9360" w:type="dxa"/>
            <w:shd w:val="clear" w:color="auto" w:fill="FFC000"/>
            <w:tcMar>
              <w:top w:w="100" w:type="dxa"/>
              <w:left w:w="100" w:type="dxa"/>
              <w:bottom w:w="100" w:type="dxa"/>
              <w:right w:w="100" w:type="dxa"/>
            </w:tcMar>
          </w:tcPr>
          <w:p w:rsidR="00F6077D" w:rsidRDefault="00E94E61">
            <w:pPr>
              <w:widowControl w:val="0"/>
              <w:spacing w:line="240" w:lineRule="auto"/>
              <w:jc w:val="center"/>
            </w:pPr>
            <w:r>
              <w:rPr>
                <w:b/>
              </w:rPr>
              <w:t>Student Friendly Language:</w:t>
            </w:r>
          </w:p>
        </w:tc>
      </w:tr>
      <w:tr w:rsidR="00F6077D">
        <w:tc>
          <w:tcPr>
            <w:tcW w:w="9360" w:type="dxa"/>
            <w:tcMar>
              <w:top w:w="100" w:type="dxa"/>
              <w:left w:w="100" w:type="dxa"/>
              <w:bottom w:w="100" w:type="dxa"/>
              <w:right w:w="100" w:type="dxa"/>
            </w:tcMar>
          </w:tcPr>
          <w:p w:rsidR="00F6077D" w:rsidRDefault="00E94E61">
            <w:pPr>
              <w:widowControl w:val="0"/>
              <w:spacing w:line="240" w:lineRule="auto"/>
            </w:pPr>
            <w:r>
              <w:t>I can identify hardships and successes of early settlers in the U.S. as they formed communities.</w:t>
            </w:r>
          </w:p>
        </w:tc>
      </w:tr>
    </w:tbl>
    <w:p w:rsidR="00F6077D" w:rsidRDefault="00F6077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6077D" w:rsidTr="001F734E">
        <w:tc>
          <w:tcPr>
            <w:tcW w:w="3120" w:type="dxa"/>
            <w:shd w:val="clear" w:color="auto" w:fill="FFC000"/>
            <w:tcMar>
              <w:top w:w="100" w:type="dxa"/>
              <w:left w:w="100" w:type="dxa"/>
              <w:bottom w:w="100" w:type="dxa"/>
              <w:right w:w="100" w:type="dxa"/>
            </w:tcMar>
          </w:tcPr>
          <w:p w:rsidR="00F6077D" w:rsidRDefault="00E94E61">
            <w:pPr>
              <w:widowControl w:val="0"/>
              <w:spacing w:line="240" w:lineRule="auto"/>
              <w:jc w:val="center"/>
            </w:pPr>
            <w:r>
              <w:rPr>
                <w:b/>
              </w:rPr>
              <w:t>Know</w:t>
            </w:r>
          </w:p>
          <w:p w:rsidR="00F6077D" w:rsidRDefault="00E94E61">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F6077D" w:rsidRDefault="00E94E61">
            <w:pPr>
              <w:widowControl w:val="0"/>
              <w:spacing w:line="240" w:lineRule="auto"/>
              <w:jc w:val="center"/>
            </w:pPr>
            <w:r>
              <w:rPr>
                <w:b/>
              </w:rPr>
              <w:t>Understand</w:t>
            </w:r>
          </w:p>
          <w:p w:rsidR="00F6077D" w:rsidRDefault="00E94E61">
            <w:pPr>
              <w:widowControl w:val="0"/>
              <w:spacing w:line="240" w:lineRule="auto"/>
              <w:jc w:val="center"/>
            </w:pPr>
            <w:r>
              <w:t>(Conceptual)</w:t>
            </w:r>
          </w:p>
          <w:p w:rsidR="00F6077D" w:rsidRDefault="00E94E61">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F6077D" w:rsidRDefault="00E94E61">
            <w:pPr>
              <w:widowControl w:val="0"/>
              <w:spacing w:line="240" w:lineRule="auto"/>
              <w:jc w:val="center"/>
            </w:pPr>
            <w:r>
              <w:rPr>
                <w:b/>
              </w:rPr>
              <w:t>Do</w:t>
            </w:r>
          </w:p>
          <w:p w:rsidR="00F6077D" w:rsidRDefault="00E94E61">
            <w:pPr>
              <w:widowControl w:val="0"/>
              <w:spacing w:line="240" w:lineRule="auto"/>
              <w:jc w:val="center"/>
            </w:pPr>
            <w:r>
              <w:t>(Procedural, Application, Extended Thinking)</w:t>
            </w:r>
          </w:p>
        </w:tc>
      </w:tr>
      <w:tr w:rsidR="00F6077D">
        <w:tc>
          <w:tcPr>
            <w:tcW w:w="3120" w:type="dxa"/>
            <w:tcMar>
              <w:top w:w="100" w:type="dxa"/>
              <w:left w:w="100" w:type="dxa"/>
              <w:bottom w:w="100" w:type="dxa"/>
              <w:right w:w="100" w:type="dxa"/>
            </w:tcMar>
          </w:tcPr>
          <w:p w:rsidR="00F6077D" w:rsidRDefault="00E94E61">
            <w:pPr>
              <w:widowControl w:val="0"/>
              <w:numPr>
                <w:ilvl w:val="0"/>
                <w:numId w:val="1"/>
              </w:numPr>
              <w:spacing w:line="240" w:lineRule="auto"/>
              <w:ind w:hanging="360"/>
              <w:contextualSpacing/>
            </w:pPr>
            <w:r>
              <w:t>Obstacles/hardships</w:t>
            </w:r>
          </w:p>
          <w:p w:rsidR="00F6077D" w:rsidRDefault="00E94E61">
            <w:pPr>
              <w:widowControl w:val="0"/>
              <w:numPr>
                <w:ilvl w:val="0"/>
                <w:numId w:val="1"/>
              </w:numPr>
              <w:spacing w:line="240" w:lineRule="auto"/>
              <w:ind w:hanging="360"/>
              <w:contextualSpacing/>
            </w:pPr>
            <w:r>
              <w:t>Settlers</w:t>
            </w:r>
          </w:p>
          <w:p w:rsidR="00F6077D" w:rsidRDefault="00E94E61">
            <w:pPr>
              <w:widowControl w:val="0"/>
              <w:numPr>
                <w:ilvl w:val="0"/>
                <w:numId w:val="1"/>
              </w:numPr>
              <w:spacing w:line="240" w:lineRule="auto"/>
              <w:ind w:hanging="360"/>
              <w:contextualSpacing/>
            </w:pPr>
            <w:r>
              <w:t>Building community</w:t>
            </w:r>
          </w:p>
          <w:p w:rsidR="00F6077D" w:rsidRDefault="00F6077D">
            <w:pPr>
              <w:widowControl w:val="0"/>
              <w:spacing w:line="240" w:lineRule="auto"/>
            </w:pPr>
          </w:p>
        </w:tc>
        <w:tc>
          <w:tcPr>
            <w:tcW w:w="3120" w:type="dxa"/>
            <w:tcMar>
              <w:top w:w="100" w:type="dxa"/>
              <w:left w:w="100" w:type="dxa"/>
              <w:bottom w:w="100" w:type="dxa"/>
              <w:right w:w="100" w:type="dxa"/>
            </w:tcMar>
          </w:tcPr>
          <w:p w:rsidR="00F6077D" w:rsidRDefault="00E94E61">
            <w:pPr>
              <w:widowControl w:val="0"/>
              <w:spacing w:line="240" w:lineRule="auto"/>
            </w:pPr>
            <w:r>
              <w:t>There were many different types of hardships the early settlers came up against.</w:t>
            </w:r>
          </w:p>
          <w:p w:rsidR="00F6077D" w:rsidRDefault="00F6077D">
            <w:pPr>
              <w:widowControl w:val="0"/>
              <w:spacing w:line="240" w:lineRule="auto"/>
            </w:pPr>
          </w:p>
          <w:p w:rsidR="00F6077D" w:rsidRDefault="00E94E61">
            <w:pPr>
              <w:widowControl w:val="0"/>
              <w:spacing w:line="240" w:lineRule="auto"/>
            </w:pPr>
            <w:r>
              <w:t>Settlers had to work together to overcome these obstacles to successfully build their communities.</w:t>
            </w:r>
          </w:p>
          <w:p w:rsidR="00F6077D" w:rsidRDefault="00F6077D">
            <w:pPr>
              <w:widowControl w:val="0"/>
              <w:spacing w:line="240" w:lineRule="auto"/>
            </w:pPr>
          </w:p>
          <w:p w:rsidR="00F6077D" w:rsidRDefault="00E94E61">
            <w:pPr>
              <w:widowControl w:val="0"/>
              <w:spacing w:line="240" w:lineRule="auto"/>
            </w:pPr>
            <w:r>
              <w:t>Communities are built by people who work together for the common good.</w:t>
            </w:r>
          </w:p>
        </w:tc>
        <w:tc>
          <w:tcPr>
            <w:tcW w:w="3120" w:type="dxa"/>
            <w:tcMar>
              <w:top w:w="100" w:type="dxa"/>
              <w:left w:w="100" w:type="dxa"/>
              <w:bottom w:w="100" w:type="dxa"/>
              <w:right w:w="100" w:type="dxa"/>
            </w:tcMar>
          </w:tcPr>
          <w:p w:rsidR="00F6077D" w:rsidRDefault="00E94E61">
            <w:pPr>
              <w:widowControl w:val="0"/>
              <w:spacing w:line="240" w:lineRule="auto"/>
            </w:pPr>
            <w:r>
              <w:t>Students will be able to identify and categorize the many hardships or obstacles that faced the early settlers.</w:t>
            </w:r>
          </w:p>
          <w:p w:rsidR="00F6077D" w:rsidRDefault="00F6077D">
            <w:pPr>
              <w:widowControl w:val="0"/>
              <w:spacing w:line="240" w:lineRule="auto"/>
            </w:pPr>
          </w:p>
          <w:p w:rsidR="00F6077D" w:rsidRDefault="00E94E61">
            <w:pPr>
              <w:widowControl w:val="0"/>
              <w:spacing w:line="240" w:lineRule="auto"/>
            </w:pPr>
            <w:r>
              <w:t>Students will be able to distinguish what skills settlers needed to have in order to create a successful community.</w:t>
            </w:r>
          </w:p>
          <w:p w:rsidR="00F6077D" w:rsidRDefault="00F6077D">
            <w:pPr>
              <w:widowControl w:val="0"/>
              <w:spacing w:line="240" w:lineRule="auto"/>
            </w:pPr>
          </w:p>
          <w:p w:rsidR="00F6077D" w:rsidRDefault="00E94E61">
            <w:pPr>
              <w:widowControl w:val="0"/>
              <w:spacing w:line="240" w:lineRule="auto"/>
            </w:pPr>
            <w:r>
              <w:t>Students will be able to explain what things are needed in order to have a successful community.</w:t>
            </w:r>
          </w:p>
        </w:tc>
      </w:tr>
    </w:tbl>
    <w:p w:rsidR="00F6077D" w:rsidRDefault="00F6077D"/>
    <w:p w:rsidR="00E94E61" w:rsidRDefault="00E94E61"/>
    <w:p w:rsidR="00E94E61" w:rsidRDefault="00E94E61"/>
    <w:p w:rsidR="00E94E61" w:rsidRDefault="00E94E61"/>
    <w:p w:rsidR="00E94E61" w:rsidRDefault="00E94E61"/>
    <w:p w:rsidR="00E94E61" w:rsidRDefault="00E94E61"/>
    <w:p w:rsidR="00E94E61" w:rsidRDefault="00E94E61"/>
    <w:p w:rsidR="00552222" w:rsidRDefault="00552222"/>
    <w:p w:rsidR="00552222" w:rsidRDefault="00552222"/>
    <w:p w:rsidR="00F6077D" w:rsidRDefault="00F6077D"/>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F6077D" w:rsidTr="001F734E">
        <w:trPr>
          <w:gridAfter w:val="1"/>
          <w:wAfter w:w="10" w:type="dxa"/>
          <w:trHeight w:val="420"/>
        </w:trPr>
        <w:tc>
          <w:tcPr>
            <w:tcW w:w="9360" w:type="dxa"/>
            <w:shd w:val="clear" w:color="auto" w:fill="FFC000"/>
            <w:tcMar>
              <w:top w:w="100" w:type="dxa"/>
              <w:left w:w="100" w:type="dxa"/>
              <w:bottom w:w="100" w:type="dxa"/>
              <w:right w:w="100" w:type="dxa"/>
            </w:tcMar>
          </w:tcPr>
          <w:p w:rsidR="00F6077D" w:rsidRDefault="00E94E61">
            <w:pPr>
              <w:widowControl w:val="0"/>
              <w:spacing w:line="240" w:lineRule="auto"/>
              <w:jc w:val="center"/>
            </w:pPr>
            <w:r>
              <w:rPr>
                <w:b/>
              </w:rPr>
              <w:lastRenderedPageBreak/>
              <w:t>C3 Framework Relevant Skills and Applications:</w:t>
            </w:r>
          </w:p>
        </w:tc>
      </w:tr>
      <w:tr w:rsidR="00E94E61" w:rsidTr="00E94E61">
        <w:tc>
          <w:tcPr>
            <w:tcW w:w="9370" w:type="dxa"/>
            <w:gridSpan w:val="2"/>
            <w:tcMar>
              <w:top w:w="100" w:type="dxa"/>
              <w:left w:w="100" w:type="dxa"/>
              <w:bottom w:w="100" w:type="dxa"/>
              <w:right w:w="100" w:type="dxa"/>
            </w:tcMar>
          </w:tcPr>
          <w:p w:rsidR="00E94E61" w:rsidRPr="00E94E61" w:rsidRDefault="00E94E61">
            <w:pPr>
              <w:widowControl w:val="0"/>
              <w:spacing w:line="240" w:lineRule="auto"/>
              <w:rPr>
                <w:u w:val="single"/>
              </w:rPr>
            </w:pPr>
            <w:r w:rsidRPr="00E94E61">
              <w:rPr>
                <w:b/>
                <w:u w:val="single"/>
              </w:rPr>
              <w:t>Constructing Compelling Questions</w:t>
            </w:r>
          </w:p>
          <w:p w:rsidR="00E94E61" w:rsidRPr="00E94E61" w:rsidRDefault="00E94E61">
            <w:pPr>
              <w:widowControl w:val="0"/>
              <w:spacing w:line="240" w:lineRule="auto"/>
            </w:pPr>
            <w:r w:rsidRPr="00E94E61">
              <w:rPr>
                <w:b/>
              </w:rPr>
              <w:t>D1.1.3-5</w:t>
            </w:r>
            <w:r w:rsidRPr="00E94E61">
              <w:t>. Explain why compelling questions are important to the others (e.g., peers, adults).</w:t>
            </w:r>
          </w:p>
          <w:p w:rsidR="00E94E61" w:rsidRPr="00E94E61" w:rsidRDefault="00E94E61">
            <w:pPr>
              <w:widowControl w:val="0"/>
              <w:spacing w:line="240" w:lineRule="auto"/>
              <w:rPr>
                <w:u w:val="single"/>
              </w:rPr>
            </w:pPr>
            <w:r w:rsidRPr="00E94E61">
              <w:rPr>
                <w:b/>
                <w:u w:val="single"/>
              </w:rPr>
              <w:t>Constructing Supporting Questions</w:t>
            </w:r>
          </w:p>
          <w:p w:rsidR="00E94E61" w:rsidRPr="00E94E61" w:rsidRDefault="00E94E61">
            <w:pPr>
              <w:widowControl w:val="0"/>
              <w:spacing w:line="240" w:lineRule="auto"/>
            </w:pPr>
            <w:r w:rsidRPr="00E94E61">
              <w:rPr>
                <w:b/>
              </w:rPr>
              <w:t>D1.4.3-5</w:t>
            </w:r>
            <w:r w:rsidRPr="00E94E61">
              <w:t>. Explain how supporting questions help answer compelling questions in an inquiry.</w:t>
            </w:r>
          </w:p>
          <w:p w:rsidR="00E94E61" w:rsidRPr="00E94E61" w:rsidRDefault="00E94E61" w:rsidP="00E94E61">
            <w:pPr>
              <w:widowControl w:val="0"/>
              <w:spacing w:line="240" w:lineRule="auto"/>
              <w:rPr>
                <w:u w:val="single"/>
              </w:rPr>
            </w:pPr>
            <w:r w:rsidRPr="00E94E61">
              <w:rPr>
                <w:b/>
                <w:u w:val="single"/>
              </w:rPr>
              <w:t>Evaluating sources and using evidence:</w:t>
            </w:r>
          </w:p>
          <w:p w:rsidR="00E94E61" w:rsidRPr="00E94E61" w:rsidRDefault="00E94E61" w:rsidP="00E94E61">
            <w:pPr>
              <w:widowControl w:val="0"/>
              <w:spacing w:line="240" w:lineRule="auto"/>
            </w:pPr>
            <w:r w:rsidRPr="00E94E61">
              <w:rPr>
                <w:b/>
              </w:rPr>
              <w:t>D3.1.3-5</w:t>
            </w:r>
            <w:r w:rsidRPr="00E94E61">
              <w:t>. Gather relevant information from multiple sources while using the origin, structure, and context to guide the selection.</w:t>
            </w:r>
          </w:p>
          <w:p w:rsidR="00E94E61" w:rsidRPr="00E94E61" w:rsidRDefault="00E94E61" w:rsidP="00E94E61">
            <w:pPr>
              <w:widowControl w:val="0"/>
              <w:spacing w:line="240" w:lineRule="auto"/>
              <w:rPr>
                <w:u w:val="single"/>
              </w:rPr>
            </w:pPr>
            <w:r w:rsidRPr="00E94E61">
              <w:rPr>
                <w:b/>
                <w:u w:val="single"/>
              </w:rPr>
              <w:t>Developing Claims and Using Evidence:</w:t>
            </w:r>
          </w:p>
          <w:p w:rsidR="00E94E61" w:rsidRPr="00E94E61" w:rsidRDefault="00E94E61" w:rsidP="00E94E61">
            <w:pPr>
              <w:widowControl w:val="0"/>
              <w:spacing w:line="240" w:lineRule="auto"/>
            </w:pPr>
            <w:r w:rsidRPr="00E94E61">
              <w:rPr>
                <w:b/>
              </w:rPr>
              <w:t>D3.3.3-5</w:t>
            </w:r>
            <w:r w:rsidRPr="00E94E61">
              <w:t>. Identify evidence that draws information from multiple sources in response to compelling questions.</w:t>
            </w:r>
          </w:p>
          <w:p w:rsidR="00E94E61" w:rsidRPr="00E94E61" w:rsidRDefault="00E94E61" w:rsidP="00E94E61">
            <w:pPr>
              <w:widowControl w:val="0"/>
              <w:spacing w:line="240" w:lineRule="auto"/>
              <w:rPr>
                <w:u w:val="single"/>
              </w:rPr>
            </w:pPr>
            <w:r w:rsidRPr="00E94E61">
              <w:rPr>
                <w:b/>
                <w:u w:val="single"/>
              </w:rPr>
              <w:t>Communicating conclusions:</w:t>
            </w:r>
          </w:p>
          <w:p w:rsidR="00E94E61" w:rsidRPr="00E94E61" w:rsidRDefault="00E94E61" w:rsidP="00E94E61">
            <w:pPr>
              <w:widowControl w:val="0"/>
              <w:spacing w:line="240" w:lineRule="auto"/>
            </w:pPr>
            <w:r w:rsidRPr="00E94E61">
              <w:rPr>
                <w:b/>
              </w:rPr>
              <w:t>D4.1.3-5</w:t>
            </w:r>
            <w:r w:rsidRPr="00E94E61">
              <w:t xml:space="preserve">. Construct arguments using claims and evidence from multiple sources. </w:t>
            </w:r>
          </w:p>
          <w:p w:rsidR="00E94E61" w:rsidRPr="00E94E61" w:rsidRDefault="00E94E61" w:rsidP="00E94E61">
            <w:pPr>
              <w:widowControl w:val="0"/>
              <w:spacing w:line="240" w:lineRule="auto"/>
            </w:pPr>
            <w:r w:rsidRPr="00E94E61">
              <w:rPr>
                <w:b/>
              </w:rPr>
              <w:t>D4.3.3-5</w:t>
            </w:r>
            <w:r w:rsidRPr="00E94E61">
              <w:t>. Present a summary of arguments and explanations to others outside the classroom using print and oral technologies (e.g., posters, essays, letters, debates, speeches, and reports) and digital technologies (e.g., Internet, social media, and digital documentary).</w:t>
            </w:r>
          </w:p>
          <w:p w:rsidR="00E94E61" w:rsidRPr="00E94E61" w:rsidRDefault="00E94E61" w:rsidP="00E94E61">
            <w:pPr>
              <w:widowControl w:val="0"/>
              <w:spacing w:line="240" w:lineRule="auto"/>
              <w:rPr>
                <w:u w:val="single"/>
              </w:rPr>
            </w:pPr>
            <w:r w:rsidRPr="00E94E61">
              <w:rPr>
                <w:b/>
                <w:u w:val="single"/>
              </w:rPr>
              <w:t>Taking informed action:</w:t>
            </w:r>
          </w:p>
          <w:p w:rsidR="00E94E61" w:rsidRDefault="00E94E61" w:rsidP="00701DBE">
            <w:pPr>
              <w:widowControl w:val="0"/>
              <w:spacing w:line="240" w:lineRule="auto"/>
            </w:pPr>
            <w:r w:rsidRPr="00E94E61">
              <w:rPr>
                <w:b/>
              </w:rPr>
              <w:t>D4.6.3-5</w:t>
            </w:r>
            <w:r w:rsidRPr="00E94E61">
              <w:t>. Draw on disciplinary concepts to explain the challenges people have faced and opportunities they have created, in addressing local, regional, and global problems at various times and places.</w:t>
            </w:r>
          </w:p>
        </w:tc>
      </w:tr>
    </w:tbl>
    <w:p w:rsidR="00F6077D" w:rsidRDefault="00F6077D"/>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F6077D" w:rsidTr="001F734E">
        <w:trPr>
          <w:trHeight w:val="420"/>
        </w:trPr>
        <w:tc>
          <w:tcPr>
            <w:tcW w:w="9360" w:type="dxa"/>
            <w:gridSpan w:val="2"/>
            <w:shd w:val="clear" w:color="auto" w:fill="FFC000"/>
            <w:tcMar>
              <w:top w:w="100" w:type="dxa"/>
              <w:left w:w="100" w:type="dxa"/>
              <w:bottom w:w="100" w:type="dxa"/>
              <w:right w:w="100" w:type="dxa"/>
            </w:tcMar>
          </w:tcPr>
          <w:p w:rsidR="00F6077D" w:rsidRDefault="00E94E61">
            <w:pPr>
              <w:widowControl w:val="0"/>
              <w:spacing w:line="240" w:lineRule="auto"/>
              <w:jc w:val="center"/>
            </w:pPr>
            <w:r>
              <w:rPr>
                <w:b/>
              </w:rPr>
              <w:t>Oceti Sakowin Essential Understandings:</w:t>
            </w:r>
          </w:p>
        </w:tc>
      </w:tr>
      <w:tr w:rsidR="00F6077D" w:rsidTr="00E94E61">
        <w:tc>
          <w:tcPr>
            <w:tcW w:w="1990" w:type="dxa"/>
            <w:tcMar>
              <w:top w:w="100" w:type="dxa"/>
              <w:left w:w="100" w:type="dxa"/>
              <w:bottom w:w="100" w:type="dxa"/>
              <w:right w:w="100" w:type="dxa"/>
            </w:tcMar>
          </w:tcPr>
          <w:p w:rsidR="00F6077D" w:rsidRDefault="00E94E61">
            <w:pPr>
              <w:widowControl w:val="0"/>
              <w:spacing w:line="240" w:lineRule="auto"/>
            </w:pPr>
            <w:r>
              <w:rPr>
                <w:b/>
              </w:rPr>
              <w:t>Essential Understanding:</w:t>
            </w:r>
          </w:p>
        </w:tc>
        <w:tc>
          <w:tcPr>
            <w:tcW w:w="7370" w:type="dxa"/>
            <w:tcMar>
              <w:top w:w="100" w:type="dxa"/>
              <w:left w:w="100" w:type="dxa"/>
              <w:bottom w:w="100" w:type="dxa"/>
              <w:right w:w="100" w:type="dxa"/>
            </w:tcMar>
          </w:tcPr>
          <w:p w:rsidR="00F6077D" w:rsidRDefault="00E94E61">
            <w:pPr>
              <w:widowControl w:val="0"/>
              <w:spacing w:line="240" w:lineRule="auto"/>
            </w:pPr>
            <w:r>
              <w:rPr>
                <w:b/>
              </w:rPr>
              <w:t xml:space="preserve">Descriptive </w:t>
            </w:r>
            <w:r w:rsidR="001F734E">
              <w:rPr>
                <w:b/>
              </w:rPr>
              <w:t>connection between SS and OSEU:</w:t>
            </w:r>
          </w:p>
        </w:tc>
      </w:tr>
      <w:tr w:rsidR="00F6077D" w:rsidTr="00E94E61">
        <w:tc>
          <w:tcPr>
            <w:tcW w:w="1990" w:type="dxa"/>
            <w:tcMar>
              <w:top w:w="100" w:type="dxa"/>
              <w:left w:w="100" w:type="dxa"/>
              <w:bottom w:w="100" w:type="dxa"/>
              <w:right w:w="100" w:type="dxa"/>
            </w:tcMar>
            <w:vAlign w:val="center"/>
          </w:tcPr>
          <w:p w:rsidR="00F6077D" w:rsidRDefault="009270DA" w:rsidP="00E94E61">
            <w:pPr>
              <w:widowControl w:val="0"/>
              <w:spacing w:line="240" w:lineRule="auto"/>
              <w:jc w:val="center"/>
            </w:pPr>
            <w:hyperlink r:id="rId8">
              <w:r w:rsidR="00E94E61">
                <w:rPr>
                  <w:color w:val="1155CC"/>
                  <w:u w:val="single"/>
                </w:rPr>
                <w:t>OSEU 1</w:t>
              </w:r>
            </w:hyperlink>
          </w:p>
        </w:tc>
        <w:tc>
          <w:tcPr>
            <w:tcW w:w="7370" w:type="dxa"/>
            <w:tcMar>
              <w:top w:w="100" w:type="dxa"/>
              <w:left w:w="100" w:type="dxa"/>
              <w:bottom w:w="100" w:type="dxa"/>
              <w:right w:w="100" w:type="dxa"/>
            </w:tcMar>
          </w:tcPr>
          <w:p w:rsidR="00F6077D" w:rsidRDefault="00E94E61">
            <w:pPr>
              <w:widowControl w:val="0"/>
              <w:numPr>
                <w:ilvl w:val="0"/>
                <w:numId w:val="3"/>
              </w:numPr>
              <w:spacing w:line="240" w:lineRule="auto"/>
              <w:ind w:hanging="360"/>
              <w:contextualSpacing/>
            </w:pPr>
            <w:r>
              <w:t>The land base of the Oceti Sakowin was affected by the placement of communities. For example, the creation of reservations.</w:t>
            </w:r>
          </w:p>
        </w:tc>
      </w:tr>
      <w:tr w:rsidR="00F6077D" w:rsidTr="00E94E61">
        <w:tc>
          <w:tcPr>
            <w:tcW w:w="1990" w:type="dxa"/>
            <w:tcMar>
              <w:top w:w="100" w:type="dxa"/>
              <w:left w:w="100" w:type="dxa"/>
              <w:bottom w:w="100" w:type="dxa"/>
              <w:right w:w="100" w:type="dxa"/>
            </w:tcMar>
            <w:vAlign w:val="center"/>
          </w:tcPr>
          <w:p w:rsidR="00F6077D" w:rsidRDefault="009270DA" w:rsidP="00E94E61">
            <w:pPr>
              <w:widowControl w:val="0"/>
              <w:spacing w:line="240" w:lineRule="auto"/>
              <w:jc w:val="center"/>
            </w:pPr>
            <w:hyperlink r:id="rId9">
              <w:r w:rsidR="00E94E61">
                <w:rPr>
                  <w:color w:val="1155CC"/>
                  <w:u w:val="single"/>
                </w:rPr>
                <w:t>OSEU 6</w:t>
              </w:r>
            </w:hyperlink>
          </w:p>
        </w:tc>
        <w:tc>
          <w:tcPr>
            <w:tcW w:w="7370" w:type="dxa"/>
            <w:tcMar>
              <w:top w:w="100" w:type="dxa"/>
              <w:left w:w="100" w:type="dxa"/>
              <w:bottom w:w="100" w:type="dxa"/>
              <w:right w:w="100" w:type="dxa"/>
            </w:tcMar>
          </w:tcPr>
          <w:p w:rsidR="00F6077D" w:rsidRDefault="00E94E61">
            <w:pPr>
              <w:widowControl w:val="0"/>
              <w:numPr>
                <w:ilvl w:val="0"/>
                <w:numId w:val="2"/>
              </w:numPr>
              <w:spacing w:line="240" w:lineRule="auto"/>
              <w:ind w:hanging="360"/>
              <w:contextualSpacing/>
            </w:pPr>
            <w:r>
              <w:t>Treaties and federal policies affected the early settlers and communities in a variety of ways. For example, boarding schools.</w:t>
            </w:r>
          </w:p>
        </w:tc>
      </w:tr>
    </w:tbl>
    <w:p w:rsidR="00F6077D" w:rsidRDefault="00F6077D"/>
    <w:sectPr w:rsidR="00F6077D">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222" w:rsidRDefault="00552222" w:rsidP="00552222">
      <w:pPr>
        <w:spacing w:line="240" w:lineRule="auto"/>
      </w:pPr>
      <w:r>
        <w:separator/>
      </w:r>
    </w:p>
  </w:endnote>
  <w:endnote w:type="continuationSeparator" w:id="0">
    <w:p w:rsidR="00552222" w:rsidRDefault="00552222" w:rsidP="00552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222" w:rsidRDefault="00552222" w:rsidP="00552222">
      <w:pPr>
        <w:spacing w:line="240" w:lineRule="auto"/>
      </w:pPr>
      <w:r>
        <w:separator/>
      </w:r>
    </w:p>
  </w:footnote>
  <w:footnote w:type="continuationSeparator" w:id="0">
    <w:p w:rsidR="00552222" w:rsidRDefault="00552222" w:rsidP="005522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rsidP="00552222">
    <w:pPr>
      <w:jc w:val="center"/>
    </w:pPr>
    <w:r>
      <w:rPr>
        <w:b/>
        <w:sz w:val="24"/>
        <w:szCs w:val="24"/>
      </w:rPr>
      <w:t>SD Social Studies State Standards Disaggregated Template</w:t>
    </w:r>
  </w:p>
  <w:p w:rsidR="00552222" w:rsidRDefault="00552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9D6"/>
    <w:multiLevelType w:val="multilevel"/>
    <w:tmpl w:val="CA5498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E9A04FE"/>
    <w:multiLevelType w:val="multilevel"/>
    <w:tmpl w:val="8682B2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65D1D4E"/>
    <w:multiLevelType w:val="multilevel"/>
    <w:tmpl w:val="E29C06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6077D"/>
    <w:rsid w:val="001F734E"/>
    <w:rsid w:val="00552222"/>
    <w:rsid w:val="00701DBE"/>
    <w:rsid w:val="009270DA"/>
    <w:rsid w:val="00D469E3"/>
    <w:rsid w:val="00E94E61"/>
    <w:rsid w:val="00F6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52222"/>
    <w:pPr>
      <w:tabs>
        <w:tab w:val="center" w:pos="4680"/>
        <w:tab w:val="right" w:pos="9360"/>
      </w:tabs>
      <w:spacing w:line="240" w:lineRule="auto"/>
    </w:pPr>
  </w:style>
  <w:style w:type="character" w:customStyle="1" w:styleId="HeaderChar">
    <w:name w:val="Header Char"/>
    <w:basedOn w:val="DefaultParagraphFont"/>
    <w:link w:val="Header"/>
    <w:uiPriority w:val="99"/>
    <w:rsid w:val="00552222"/>
  </w:style>
  <w:style w:type="paragraph" w:styleId="Footer">
    <w:name w:val="footer"/>
    <w:basedOn w:val="Normal"/>
    <w:link w:val="FooterChar"/>
    <w:uiPriority w:val="99"/>
    <w:unhideWhenUsed/>
    <w:rsid w:val="00552222"/>
    <w:pPr>
      <w:tabs>
        <w:tab w:val="center" w:pos="4680"/>
        <w:tab w:val="right" w:pos="9360"/>
      </w:tabs>
      <w:spacing w:line="240" w:lineRule="auto"/>
    </w:pPr>
  </w:style>
  <w:style w:type="character" w:customStyle="1" w:styleId="FooterChar">
    <w:name w:val="Footer Char"/>
    <w:basedOn w:val="DefaultParagraphFont"/>
    <w:link w:val="Footer"/>
    <w:uiPriority w:val="99"/>
    <w:rsid w:val="00552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52222"/>
    <w:pPr>
      <w:tabs>
        <w:tab w:val="center" w:pos="4680"/>
        <w:tab w:val="right" w:pos="9360"/>
      </w:tabs>
      <w:spacing w:line="240" w:lineRule="auto"/>
    </w:pPr>
  </w:style>
  <w:style w:type="character" w:customStyle="1" w:styleId="HeaderChar">
    <w:name w:val="Header Char"/>
    <w:basedOn w:val="DefaultParagraphFont"/>
    <w:link w:val="Header"/>
    <w:uiPriority w:val="99"/>
    <w:rsid w:val="00552222"/>
  </w:style>
  <w:style w:type="paragraph" w:styleId="Footer">
    <w:name w:val="footer"/>
    <w:basedOn w:val="Normal"/>
    <w:link w:val="FooterChar"/>
    <w:uiPriority w:val="99"/>
    <w:unhideWhenUsed/>
    <w:rsid w:val="00552222"/>
    <w:pPr>
      <w:tabs>
        <w:tab w:val="center" w:pos="4680"/>
        <w:tab w:val="right" w:pos="9360"/>
      </w:tabs>
      <w:spacing w:line="240" w:lineRule="auto"/>
    </w:pPr>
  </w:style>
  <w:style w:type="character" w:customStyle="1" w:styleId="FooterChar">
    <w:name w:val="Footer Char"/>
    <w:basedOn w:val="DefaultParagraphFont"/>
    <w:link w:val="Footer"/>
    <w:uiPriority w:val="99"/>
    <w:rsid w:val="0055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5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ceti-sakowin-essential-understanding-o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s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441</Words>
  <Characters>2516</Characters>
  <Application>Microsoft Office Word</Application>
  <DocSecurity>0</DocSecurity>
  <Lines>20</Lines>
  <Paragraphs>5</Paragraphs>
  <ScaleCrop>false</ScaleCrop>
  <Company>State of South Dakota</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7</cp:revision>
  <dcterms:created xsi:type="dcterms:W3CDTF">2015-09-18T16:42:00Z</dcterms:created>
  <dcterms:modified xsi:type="dcterms:W3CDTF">2015-10-06T17:35:00Z</dcterms:modified>
</cp:coreProperties>
</file>