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90"/>
      </w:tblGrid>
      <w:tr w:rsidR="00D57C7B" w:rsidRPr="00D57C7B" w:rsidTr="0002042A">
        <w:tc>
          <w:tcPr>
            <w:tcW w:w="2080" w:type="dxa"/>
            <w:shd w:val="clear" w:color="auto" w:fill="FFC000"/>
            <w:tcMar>
              <w:top w:w="100" w:type="dxa"/>
              <w:left w:w="100" w:type="dxa"/>
              <w:bottom w:w="100" w:type="dxa"/>
              <w:right w:w="100" w:type="dxa"/>
            </w:tcMar>
          </w:tcPr>
          <w:p w:rsidR="00D57C7B" w:rsidRPr="006265CF" w:rsidRDefault="00D57C7B" w:rsidP="00FE2A54">
            <w:pPr>
              <w:widowControl w:val="0"/>
              <w:spacing w:line="240" w:lineRule="auto"/>
            </w:pPr>
            <w:r w:rsidRPr="006265CF">
              <w:rPr>
                <w:b/>
              </w:rPr>
              <w:t>Grade Level:</w:t>
            </w:r>
          </w:p>
        </w:tc>
        <w:tc>
          <w:tcPr>
            <w:tcW w:w="7290" w:type="dxa"/>
            <w:tcMar>
              <w:top w:w="100" w:type="dxa"/>
              <w:left w:w="100" w:type="dxa"/>
              <w:bottom w:w="100" w:type="dxa"/>
              <w:right w:w="100" w:type="dxa"/>
            </w:tcMar>
          </w:tcPr>
          <w:p w:rsidR="00D57C7B" w:rsidRPr="00D57C7B" w:rsidRDefault="00D57C7B" w:rsidP="00FE2A54">
            <w:pPr>
              <w:widowControl w:val="0"/>
              <w:spacing w:line="240" w:lineRule="auto"/>
            </w:pPr>
            <w:r w:rsidRPr="00D57C7B">
              <w:t>5</w:t>
            </w:r>
            <w:bookmarkStart w:id="0" w:name="_GoBack"/>
            <w:bookmarkEnd w:id="0"/>
          </w:p>
        </w:tc>
      </w:tr>
      <w:tr w:rsidR="00D57C7B" w:rsidRPr="00D57C7B" w:rsidTr="0002042A">
        <w:tc>
          <w:tcPr>
            <w:tcW w:w="2080" w:type="dxa"/>
            <w:shd w:val="clear" w:color="auto" w:fill="FFC000"/>
            <w:tcMar>
              <w:top w:w="100" w:type="dxa"/>
              <w:left w:w="100" w:type="dxa"/>
              <w:bottom w:w="100" w:type="dxa"/>
              <w:right w:w="100" w:type="dxa"/>
            </w:tcMar>
          </w:tcPr>
          <w:p w:rsidR="00D57C7B" w:rsidRPr="006265CF" w:rsidRDefault="00D57C7B" w:rsidP="00FE2A54">
            <w:pPr>
              <w:widowControl w:val="0"/>
              <w:spacing w:line="240" w:lineRule="auto"/>
            </w:pPr>
            <w:r w:rsidRPr="006265CF">
              <w:rPr>
                <w:b/>
              </w:rPr>
              <w:t>Subject:</w:t>
            </w:r>
          </w:p>
        </w:tc>
        <w:tc>
          <w:tcPr>
            <w:tcW w:w="7290" w:type="dxa"/>
            <w:tcMar>
              <w:top w:w="100" w:type="dxa"/>
              <w:left w:w="100" w:type="dxa"/>
              <w:bottom w:w="100" w:type="dxa"/>
              <w:right w:w="100" w:type="dxa"/>
            </w:tcMar>
          </w:tcPr>
          <w:p w:rsidR="00D57C7B" w:rsidRPr="00D57C7B" w:rsidRDefault="00D57C7B" w:rsidP="00FE2A54">
            <w:pPr>
              <w:widowControl w:val="0"/>
              <w:spacing w:line="240" w:lineRule="auto"/>
            </w:pPr>
            <w:r w:rsidRPr="00D57C7B">
              <w:t>History</w:t>
            </w:r>
          </w:p>
        </w:tc>
      </w:tr>
      <w:tr w:rsidR="00D57C7B" w:rsidRPr="00D57C7B" w:rsidTr="0002042A">
        <w:tc>
          <w:tcPr>
            <w:tcW w:w="2080" w:type="dxa"/>
            <w:shd w:val="clear" w:color="auto" w:fill="FFC000"/>
            <w:tcMar>
              <w:top w:w="100" w:type="dxa"/>
              <w:left w:w="100" w:type="dxa"/>
              <w:bottom w:w="100" w:type="dxa"/>
              <w:right w:w="100" w:type="dxa"/>
            </w:tcMar>
          </w:tcPr>
          <w:p w:rsidR="00D57C7B" w:rsidRPr="006265CF" w:rsidRDefault="00D57C7B" w:rsidP="00D57C7B">
            <w:pPr>
              <w:widowControl w:val="0"/>
              <w:spacing w:line="240" w:lineRule="auto"/>
            </w:pPr>
            <w:r w:rsidRPr="006265CF">
              <w:rPr>
                <w:b/>
              </w:rPr>
              <w:t>K-12 Anchor Standard:</w:t>
            </w:r>
            <w:r w:rsidRPr="006265CF">
              <w:t xml:space="preserve"> </w:t>
            </w:r>
            <w:r w:rsidRPr="006265CF">
              <w:rPr>
                <w:b/>
              </w:rPr>
              <w:t>K-12.</w:t>
            </w:r>
          </w:p>
        </w:tc>
        <w:tc>
          <w:tcPr>
            <w:tcW w:w="7290" w:type="dxa"/>
            <w:shd w:val="clear" w:color="auto" w:fill="FFFFFF" w:themeFill="background1"/>
          </w:tcPr>
          <w:p w:rsidR="00D57C7B" w:rsidRPr="00D57C7B" w:rsidRDefault="00D57C7B">
            <w:pPr>
              <w:widowControl w:val="0"/>
              <w:spacing w:line="240" w:lineRule="auto"/>
            </w:pPr>
            <w:r w:rsidRPr="00D57C7B">
              <w:t>H.1 Students will analyze how major events are chronologically connected and evaluate their impact on one another.</w:t>
            </w:r>
          </w:p>
        </w:tc>
      </w:tr>
      <w:tr w:rsidR="00D57C7B" w:rsidRPr="00D57C7B" w:rsidTr="0002042A">
        <w:tc>
          <w:tcPr>
            <w:tcW w:w="2080" w:type="dxa"/>
            <w:shd w:val="clear" w:color="auto" w:fill="FFC000"/>
            <w:tcMar>
              <w:top w:w="100" w:type="dxa"/>
              <w:left w:w="100" w:type="dxa"/>
              <w:bottom w:w="100" w:type="dxa"/>
              <w:right w:w="100" w:type="dxa"/>
            </w:tcMar>
          </w:tcPr>
          <w:p w:rsidR="00D57C7B" w:rsidRPr="006265CF" w:rsidRDefault="00D57C7B" w:rsidP="00FE2A54">
            <w:pPr>
              <w:widowControl w:val="0"/>
              <w:spacing w:line="240" w:lineRule="auto"/>
              <w:rPr>
                <w:b/>
              </w:rPr>
            </w:pPr>
            <w:r w:rsidRPr="006265CF">
              <w:rPr>
                <w:b/>
              </w:rPr>
              <w:t>Grade-Level Standard:</w:t>
            </w:r>
          </w:p>
        </w:tc>
        <w:tc>
          <w:tcPr>
            <w:tcW w:w="7290" w:type="dxa"/>
            <w:shd w:val="clear" w:color="auto" w:fill="FFFFFF" w:themeFill="background1"/>
          </w:tcPr>
          <w:p w:rsidR="00D57C7B" w:rsidRPr="00D57C7B" w:rsidRDefault="00D57C7B" w:rsidP="00FE2A54">
            <w:pPr>
              <w:widowControl w:val="0"/>
              <w:spacing w:line="240" w:lineRule="auto"/>
              <w:rPr>
                <w:b/>
              </w:rPr>
            </w:pPr>
            <w:r w:rsidRPr="00D57C7B">
              <w:rPr>
                <w:b/>
              </w:rPr>
              <w:t>5.H.1.3 Describe the impact other countries had on North America through exploration and conflict</w:t>
            </w:r>
          </w:p>
        </w:tc>
      </w:tr>
    </w:tbl>
    <w:p w:rsidR="0045104F" w:rsidRPr="00D57C7B" w:rsidRDefault="0045104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5104F" w:rsidRPr="00644DD6" w:rsidTr="0002042A">
        <w:tc>
          <w:tcPr>
            <w:tcW w:w="9360" w:type="dxa"/>
            <w:shd w:val="clear" w:color="auto" w:fill="FFC000"/>
            <w:tcMar>
              <w:top w:w="100" w:type="dxa"/>
              <w:left w:w="100" w:type="dxa"/>
              <w:bottom w:w="100" w:type="dxa"/>
              <w:right w:w="100" w:type="dxa"/>
            </w:tcMar>
          </w:tcPr>
          <w:p w:rsidR="0045104F" w:rsidRPr="00644DD6" w:rsidRDefault="00EC39DD">
            <w:pPr>
              <w:widowControl w:val="0"/>
              <w:spacing w:line="240" w:lineRule="auto"/>
              <w:jc w:val="center"/>
            </w:pPr>
            <w:r w:rsidRPr="00644DD6">
              <w:rPr>
                <w:b/>
              </w:rPr>
              <w:t>Student Friendly Language:</w:t>
            </w:r>
          </w:p>
        </w:tc>
      </w:tr>
      <w:tr w:rsidR="0045104F" w:rsidRPr="00644DD6">
        <w:tc>
          <w:tcPr>
            <w:tcW w:w="9360" w:type="dxa"/>
            <w:tcMar>
              <w:top w:w="100" w:type="dxa"/>
              <w:left w:w="100" w:type="dxa"/>
              <w:bottom w:w="100" w:type="dxa"/>
              <w:right w:w="100" w:type="dxa"/>
            </w:tcMar>
          </w:tcPr>
          <w:p w:rsidR="0045104F" w:rsidRPr="00644DD6" w:rsidRDefault="00D57C7B">
            <w:pPr>
              <w:widowControl w:val="0"/>
              <w:spacing w:line="240" w:lineRule="auto"/>
            </w:pPr>
            <w:r w:rsidRPr="00644DD6">
              <w:t>I can explain how North America</w:t>
            </w:r>
            <w:r w:rsidR="00EC39DD" w:rsidRPr="00644DD6">
              <w:t xml:space="preserve"> was affected by other countries exploration. </w:t>
            </w:r>
          </w:p>
        </w:tc>
      </w:tr>
    </w:tbl>
    <w:p w:rsidR="0045104F" w:rsidRPr="00644DD6" w:rsidRDefault="0045104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5104F" w:rsidRPr="00644DD6" w:rsidTr="0002042A">
        <w:tc>
          <w:tcPr>
            <w:tcW w:w="3120" w:type="dxa"/>
            <w:shd w:val="clear" w:color="auto" w:fill="FFC000"/>
            <w:tcMar>
              <w:top w:w="100" w:type="dxa"/>
              <w:left w:w="100" w:type="dxa"/>
              <w:bottom w:w="100" w:type="dxa"/>
              <w:right w:w="100" w:type="dxa"/>
            </w:tcMar>
          </w:tcPr>
          <w:p w:rsidR="0045104F" w:rsidRPr="00644DD6" w:rsidRDefault="00EC39DD">
            <w:pPr>
              <w:widowControl w:val="0"/>
              <w:spacing w:line="240" w:lineRule="auto"/>
              <w:jc w:val="center"/>
            </w:pPr>
            <w:r w:rsidRPr="00644DD6">
              <w:rPr>
                <w:b/>
              </w:rPr>
              <w:t>Know</w:t>
            </w:r>
          </w:p>
          <w:p w:rsidR="0045104F" w:rsidRPr="00644DD6" w:rsidRDefault="00EC39DD">
            <w:pPr>
              <w:widowControl w:val="0"/>
              <w:spacing w:line="240" w:lineRule="auto"/>
              <w:jc w:val="center"/>
            </w:pPr>
            <w:r w:rsidRPr="00644DD6">
              <w:t>(Factual)</w:t>
            </w:r>
          </w:p>
        </w:tc>
        <w:tc>
          <w:tcPr>
            <w:tcW w:w="3120" w:type="dxa"/>
            <w:shd w:val="clear" w:color="auto" w:fill="FFC000"/>
            <w:tcMar>
              <w:top w:w="100" w:type="dxa"/>
              <w:left w:w="100" w:type="dxa"/>
              <w:bottom w:w="100" w:type="dxa"/>
              <w:right w:w="100" w:type="dxa"/>
            </w:tcMar>
          </w:tcPr>
          <w:p w:rsidR="0045104F" w:rsidRPr="00644DD6" w:rsidRDefault="00EC39DD">
            <w:pPr>
              <w:widowControl w:val="0"/>
              <w:spacing w:line="240" w:lineRule="auto"/>
              <w:jc w:val="center"/>
            </w:pPr>
            <w:r w:rsidRPr="00644DD6">
              <w:rPr>
                <w:b/>
              </w:rPr>
              <w:t>Understand</w:t>
            </w:r>
          </w:p>
          <w:p w:rsidR="0045104F" w:rsidRPr="00644DD6" w:rsidRDefault="00EC39DD">
            <w:pPr>
              <w:widowControl w:val="0"/>
              <w:spacing w:line="240" w:lineRule="auto"/>
              <w:jc w:val="center"/>
            </w:pPr>
            <w:r w:rsidRPr="00644DD6">
              <w:t>(Conceptual)</w:t>
            </w:r>
          </w:p>
          <w:p w:rsidR="0045104F" w:rsidRPr="00644DD6" w:rsidRDefault="00EC39DD">
            <w:pPr>
              <w:widowControl w:val="0"/>
              <w:spacing w:line="240" w:lineRule="auto"/>
              <w:jc w:val="center"/>
            </w:pPr>
            <w:r w:rsidRPr="00644DD6">
              <w:t>The students will understand that:</w:t>
            </w:r>
          </w:p>
        </w:tc>
        <w:tc>
          <w:tcPr>
            <w:tcW w:w="3120" w:type="dxa"/>
            <w:shd w:val="clear" w:color="auto" w:fill="FFC000"/>
            <w:tcMar>
              <w:top w:w="100" w:type="dxa"/>
              <w:left w:w="100" w:type="dxa"/>
              <w:bottom w:w="100" w:type="dxa"/>
              <w:right w:w="100" w:type="dxa"/>
            </w:tcMar>
          </w:tcPr>
          <w:p w:rsidR="0045104F" w:rsidRPr="00644DD6" w:rsidRDefault="00EC39DD">
            <w:pPr>
              <w:widowControl w:val="0"/>
              <w:spacing w:line="240" w:lineRule="auto"/>
              <w:jc w:val="center"/>
            </w:pPr>
            <w:r w:rsidRPr="00644DD6">
              <w:rPr>
                <w:b/>
              </w:rPr>
              <w:t>Do</w:t>
            </w:r>
          </w:p>
          <w:p w:rsidR="0045104F" w:rsidRPr="00644DD6" w:rsidRDefault="00EC39DD">
            <w:pPr>
              <w:widowControl w:val="0"/>
              <w:spacing w:line="240" w:lineRule="auto"/>
              <w:jc w:val="center"/>
            </w:pPr>
            <w:r w:rsidRPr="00644DD6">
              <w:t>(Procedural, Application, Extended Thinking)</w:t>
            </w:r>
          </w:p>
        </w:tc>
      </w:tr>
      <w:tr w:rsidR="0045104F" w:rsidRPr="00644DD6">
        <w:tc>
          <w:tcPr>
            <w:tcW w:w="3120" w:type="dxa"/>
            <w:tcMar>
              <w:top w:w="100" w:type="dxa"/>
              <w:left w:w="100" w:type="dxa"/>
              <w:bottom w:w="100" w:type="dxa"/>
              <w:right w:w="100" w:type="dxa"/>
            </w:tcMar>
          </w:tcPr>
          <w:p w:rsidR="0045104F" w:rsidRPr="00644DD6" w:rsidRDefault="00EC39DD" w:rsidP="00D57C7B">
            <w:pPr>
              <w:widowControl w:val="0"/>
              <w:numPr>
                <w:ilvl w:val="0"/>
                <w:numId w:val="5"/>
              </w:numPr>
              <w:spacing w:line="240" w:lineRule="auto"/>
              <w:ind w:hanging="360"/>
              <w:contextualSpacing/>
            </w:pPr>
            <w:r w:rsidRPr="00644DD6">
              <w:t>influence of other countries, like the British, French, and Spanish influence or conflicts like the French &amp; Indian War and the American Revolution</w:t>
            </w:r>
          </w:p>
        </w:tc>
        <w:tc>
          <w:tcPr>
            <w:tcW w:w="3120" w:type="dxa"/>
            <w:tcMar>
              <w:top w:w="100" w:type="dxa"/>
              <w:left w:w="100" w:type="dxa"/>
              <w:bottom w:w="100" w:type="dxa"/>
              <w:right w:w="100" w:type="dxa"/>
            </w:tcMar>
          </w:tcPr>
          <w:p w:rsidR="0045104F" w:rsidRPr="00644DD6" w:rsidRDefault="00EC39DD">
            <w:pPr>
              <w:widowControl w:val="0"/>
              <w:spacing w:line="240" w:lineRule="auto"/>
            </w:pPr>
            <w:r w:rsidRPr="00644DD6">
              <w:t>North American development was influenced by the exploration of other countries.</w:t>
            </w:r>
          </w:p>
        </w:tc>
        <w:tc>
          <w:tcPr>
            <w:tcW w:w="3120" w:type="dxa"/>
            <w:tcMar>
              <w:top w:w="100" w:type="dxa"/>
              <w:left w:w="100" w:type="dxa"/>
              <w:bottom w:w="100" w:type="dxa"/>
              <w:right w:w="100" w:type="dxa"/>
            </w:tcMar>
          </w:tcPr>
          <w:p w:rsidR="0045104F" w:rsidRPr="00644DD6" w:rsidRDefault="00EC39DD">
            <w:pPr>
              <w:widowControl w:val="0"/>
              <w:spacing w:line="240" w:lineRule="auto"/>
            </w:pPr>
            <w:r w:rsidRPr="00644DD6">
              <w:t>Describe the impact European countries had on the colonization and settlement within North America.</w:t>
            </w:r>
          </w:p>
        </w:tc>
      </w:tr>
    </w:tbl>
    <w:p w:rsidR="0045104F" w:rsidRPr="00644DD6" w:rsidRDefault="0045104F"/>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5104F" w:rsidRPr="00644DD6" w:rsidTr="0002042A">
        <w:trPr>
          <w:gridAfter w:val="1"/>
          <w:wAfter w:w="10" w:type="dxa"/>
          <w:trHeight w:val="420"/>
        </w:trPr>
        <w:tc>
          <w:tcPr>
            <w:tcW w:w="9360" w:type="dxa"/>
            <w:shd w:val="clear" w:color="auto" w:fill="FFC000"/>
            <w:tcMar>
              <w:top w:w="100" w:type="dxa"/>
              <w:left w:w="100" w:type="dxa"/>
              <w:bottom w:w="100" w:type="dxa"/>
              <w:right w:w="100" w:type="dxa"/>
            </w:tcMar>
          </w:tcPr>
          <w:p w:rsidR="0045104F" w:rsidRPr="00644DD6" w:rsidRDefault="00EC39DD">
            <w:pPr>
              <w:widowControl w:val="0"/>
              <w:spacing w:line="240" w:lineRule="auto"/>
              <w:jc w:val="center"/>
            </w:pPr>
            <w:r w:rsidRPr="00644DD6">
              <w:rPr>
                <w:b/>
              </w:rPr>
              <w:t>C3 Framework Relevant Skills and Applications:</w:t>
            </w:r>
          </w:p>
        </w:tc>
      </w:tr>
      <w:tr w:rsidR="006265CF" w:rsidRPr="00644DD6" w:rsidTr="006265CF">
        <w:tc>
          <w:tcPr>
            <w:tcW w:w="9370" w:type="dxa"/>
            <w:gridSpan w:val="2"/>
            <w:tcMar>
              <w:top w:w="100" w:type="dxa"/>
              <w:left w:w="100" w:type="dxa"/>
              <w:bottom w:w="100" w:type="dxa"/>
              <w:right w:w="100" w:type="dxa"/>
            </w:tcMar>
          </w:tcPr>
          <w:p w:rsidR="006265CF" w:rsidRPr="00644DD6" w:rsidRDefault="006265CF">
            <w:pPr>
              <w:widowControl w:val="0"/>
              <w:spacing w:line="240" w:lineRule="auto"/>
              <w:rPr>
                <w:u w:val="single"/>
              </w:rPr>
            </w:pPr>
            <w:r w:rsidRPr="00644DD6">
              <w:rPr>
                <w:b/>
                <w:u w:val="single"/>
              </w:rPr>
              <w:t>Determining Helpful Resources</w:t>
            </w:r>
          </w:p>
          <w:p w:rsidR="006265CF" w:rsidRPr="00644DD6" w:rsidRDefault="006265CF">
            <w:pPr>
              <w:widowControl w:val="0"/>
              <w:spacing w:line="240" w:lineRule="auto"/>
            </w:pPr>
            <w:r w:rsidRPr="00644DD6">
              <w:rPr>
                <w:b/>
              </w:rPr>
              <w:t>D1.5.3-5</w:t>
            </w:r>
            <w:r w:rsidRPr="00644DD6">
              <w:t>. Determine the kinds of sources that will be helpful in answering compelling and supporting questions, taking into consideration the different opinions people have about how to answer the questions.</w:t>
            </w:r>
          </w:p>
          <w:p w:rsidR="006265CF" w:rsidRPr="00644DD6" w:rsidRDefault="006265CF" w:rsidP="006265CF">
            <w:pPr>
              <w:widowControl w:val="0"/>
              <w:spacing w:line="240" w:lineRule="auto"/>
              <w:rPr>
                <w:u w:val="single"/>
              </w:rPr>
            </w:pPr>
            <w:r w:rsidRPr="00644DD6">
              <w:rPr>
                <w:b/>
                <w:u w:val="single"/>
              </w:rPr>
              <w:t>Communicating conclusions:</w:t>
            </w:r>
          </w:p>
          <w:p w:rsidR="006265CF" w:rsidRPr="00644DD6" w:rsidRDefault="006265CF" w:rsidP="006265CF">
            <w:pPr>
              <w:widowControl w:val="0"/>
              <w:spacing w:line="240" w:lineRule="auto"/>
            </w:pPr>
            <w:r w:rsidRPr="00644DD6">
              <w:rPr>
                <w:b/>
              </w:rPr>
              <w:t>D4.2.3-5</w:t>
            </w:r>
            <w:r w:rsidRPr="00644DD6">
              <w:t xml:space="preserve">. Construct explanations using reasoning, correct sequence, examples, and details with relevant information and data. </w:t>
            </w:r>
          </w:p>
          <w:p w:rsidR="006265CF" w:rsidRPr="00644DD6" w:rsidRDefault="006265CF" w:rsidP="006265CF">
            <w:pPr>
              <w:widowControl w:val="0"/>
              <w:spacing w:line="240" w:lineRule="auto"/>
            </w:pPr>
            <w:r w:rsidRPr="00644DD6">
              <w:rPr>
                <w:b/>
              </w:rPr>
              <w:t>D4.3.3-5</w:t>
            </w:r>
            <w:r w:rsidRPr="00644DD6">
              <w:t>. Present a summary of arguments and explanations to others outside the classroom using print and oral technologies (e.g., posters, essays, letters, debates, speeches, and reports) and digital technologies (e.g., Internet, social media, and digital documentary).</w:t>
            </w:r>
          </w:p>
          <w:p w:rsidR="006265CF" w:rsidRPr="00644DD6" w:rsidRDefault="006265CF" w:rsidP="006265CF">
            <w:pPr>
              <w:widowControl w:val="0"/>
              <w:spacing w:line="240" w:lineRule="auto"/>
              <w:rPr>
                <w:u w:val="single"/>
              </w:rPr>
            </w:pPr>
            <w:r w:rsidRPr="00644DD6">
              <w:rPr>
                <w:b/>
                <w:u w:val="single"/>
              </w:rPr>
              <w:t>Taking informed action:</w:t>
            </w:r>
          </w:p>
          <w:p w:rsidR="006265CF" w:rsidRDefault="006265CF" w:rsidP="006265CF">
            <w:pPr>
              <w:widowControl w:val="0"/>
              <w:spacing w:line="240" w:lineRule="auto"/>
            </w:pPr>
            <w:r w:rsidRPr="00644DD6">
              <w:rPr>
                <w:b/>
              </w:rPr>
              <w:t>D4.6.3-5</w:t>
            </w:r>
            <w:r w:rsidRPr="00644DD6">
              <w:t>. Draw on disciplinary concepts to explain the challenges people have faced and opportunities they have created, in addressing local, regional, and global problems at various times and places.</w:t>
            </w:r>
          </w:p>
          <w:p w:rsidR="00644DD6" w:rsidRPr="00644DD6" w:rsidRDefault="00644DD6" w:rsidP="006265CF">
            <w:pPr>
              <w:widowControl w:val="0"/>
              <w:spacing w:line="240" w:lineRule="auto"/>
            </w:pPr>
          </w:p>
        </w:tc>
      </w:tr>
    </w:tbl>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45104F" w:rsidRPr="00D57C7B" w:rsidTr="0002042A">
        <w:trPr>
          <w:trHeight w:val="420"/>
        </w:trPr>
        <w:tc>
          <w:tcPr>
            <w:tcW w:w="9360" w:type="dxa"/>
            <w:gridSpan w:val="2"/>
            <w:shd w:val="clear" w:color="auto" w:fill="FFC000"/>
            <w:tcMar>
              <w:top w:w="100" w:type="dxa"/>
              <w:left w:w="100" w:type="dxa"/>
              <w:bottom w:w="100" w:type="dxa"/>
              <w:right w:w="100" w:type="dxa"/>
            </w:tcMar>
          </w:tcPr>
          <w:p w:rsidR="0045104F" w:rsidRPr="00644DD6" w:rsidRDefault="00EC39DD">
            <w:pPr>
              <w:widowControl w:val="0"/>
              <w:spacing w:line="240" w:lineRule="auto"/>
              <w:jc w:val="center"/>
            </w:pPr>
            <w:r w:rsidRPr="00644DD6">
              <w:rPr>
                <w:b/>
              </w:rPr>
              <w:lastRenderedPageBreak/>
              <w:t>Oceti Sakowin Essential Understandings:</w:t>
            </w:r>
          </w:p>
        </w:tc>
      </w:tr>
      <w:tr w:rsidR="0045104F" w:rsidRPr="00D57C7B" w:rsidTr="00654DC4">
        <w:tc>
          <w:tcPr>
            <w:tcW w:w="2350" w:type="dxa"/>
            <w:tcMar>
              <w:top w:w="100" w:type="dxa"/>
              <w:left w:w="100" w:type="dxa"/>
              <w:bottom w:w="100" w:type="dxa"/>
              <w:right w:w="100" w:type="dxa"/>
            </w:tcMar>
          </w:tcPr>
          <w:p w:rsidR="0045104F" w:rsidRPr="00644DD6" w:rsidRDefault="00EC39DD">
            <w:pPr>
              <w:widowControl w:val="0"/>
              <w:spacing w:line="240" w:lineRule="auto"/>
            </w:pPr>
            <w:r w:rsidRPr="00644DD6">
              <w:rPr>
                <w:b/>
              </w:rPr>
              <w:t>Essential Understanding:</w:t>
            </w:r>
          </w:p>
        </w:tc>
        <w:tc>
          <w:tcPr>
            <w:tcW w:w="7010" w:type="dxa"/>
            <w:tcMar>
              <w:top w:w="100" w:type="dxa"/>
              <w:left w:w="100" w:type="dxa"/>
              <w:bottom w:w="100" w:type="dxa"/>
              <w:right w:w="100" w:type="dxa"/>
            </w:tcMar>
          </w:tcPr>
          <w:p w:rsidR="0045104F" w:rsidRPr="00644DD6" w:rsidRDefault="00EC39DD">
            <w:pPr>
              <w:widowControl w:val="0"/>
              <w:spacing w:line="240" w:lineRule="auto"/>
            </w:pPr>
            <w:r w:rsidRPr="00644DD6">
              <w:rPr>
                <w:b/>
              </w:rPr>
              <w:t>Descriptive connection between SS and OSEU:</w:t>
            </w:r>
          </w:p>
        </w:tc>
      </w:tr>
      <w:tr w:rsidR="0045104F" w:rsidRPr="00D57C7B" w:rsidTr="00654DC4">
        <w:tc>
          <w:tcPr>
            <w:tcW w:w="2350" w:type="dxa"/>
            <w:tcMar>
              <w:top w:w="100" w:type="dxa"/>
              <w:left w:w="100" w:type="dxa"/>
              <w:bottom w:w="100" w:type="dxa"/>
              <w:right w:w="100" w:type="dxa"/>
            </w:tcMar>
            <w:vAlign w:val="center"/>
          </w:tcPr>
          <w:p w:rsidR="0045104F" w:rsidRPr="00644DD6" w:rsidRDefault="00814C0A" w:rsidP="006265CF">
            <w:pPr>
              <w:widowControl w:val="0"/>
              <w:spacing w:line="240" w:lineRule="auto"/>
              <w:jc w:val="center"/>
            </w:pPr>
            <w:hyperlink r:id="rId9">
              <w:r w:rsidR="00EC39DD" w:rsidRPr="00644DD6">
                <w:rPr>
                  <w:color w:val="1155CC"/>
                  <w:u w:val="single"/>
                </w:rPr>
                <w:t>OSEU 1</w:t>
              </w:r>
            </w:hyperlink>
          </w:p>
        </w:tc>
        <w:tc>
          <w:tcPr>
            <w:tcW w:w="7010" w:type="dxa"/>
            <w:tcMar>
              <w:top w:w="100" w:type="dxa"/>
              <w:left w:w="100" w:type="dxa"/>
              <w:bottom w:w="100" w:type="dxa"/>
              <w:right w:w="100" w:type="dxa"/>
            </w:tcMar>
          </w:tcPr>
          <w:p w:rsidR="006265CF" w:rsidRPr="00644DD6" w:rsidRDefault="006265CF" w:rsidP="006265CF">
            <w:pPr>
              <w:widowControl w:val="0"/>
              <w:spacing w:line="240" w:lineRule="auto"/>
              <w:ind w:left="720"/>
              <w:contextualSpacing/>
            </w:pPr>
          </w:p>
          <w:p w:rsidR="0045104F" w:rsidRPr="00644DD6" w:rsidRDefault="00EC39DD">
            <w:pPr>
              <w:widowControl w:val="0"/>
              <w:numPr>
                <w:ilvl w:val="0"/>
                <w:numId w:val="4"/>
              </w:numPr>
              <w:spacing w:line="240" w:lineRule="auto"/>
              <w:ind w:hanging="360"/>
              <w:contextualSpacing/>
            </w:pPr>
            <w:r w:rsidRPr="00644DD6">
              <w:t>Exploration and conflict led to a reduction of the land base of the people of the OS.</w:t>
            </w:r>
          </w:p>
          <w:p w:rsidR="006265CF" w:rsidRPr="00644DD6" w:rsidRDefault="006265CF" w:rsidP="006265CF">
            <w:pPr>
              <w:widowControl w:val="0"/>
              <w:spacing w:line="240" w:lineRule="auto"/>
              <w:ind w:left="720"/>
              <w:contextualSpacing/>
            </w:pPr>
          </w:p>
          <w:p w:rsidR="0045104F" w:rsidRPr="00644DD6" w:rsidRDefault="00EC39DD">
            <w:pPr>
              <w:widowControl w:val="0"/>
              <w:numPr>
                <w:ilvl w:val="0"/>
                <w:numId w:val="4"/>
              </w:numPr>
              <w:spacing w:line="240" w:lineRule="auto"/>
              <w:ind w:hanging="360"/>
              <w:contextualSpacing/>
            </w:pPr>
            <w:r w:rsidRPr="00644DD6">
              <w:t>Immigrants had differing views of the relationship between people and the environment.</w:t>
            </w:r>
          </w:p>
          <w:p w:rsidR="006265CF" w:rsidRPr="00644DD6" w:rsidRDefault="006265CF" w:rsidP="006265CF">
            <w:pPr>
              <w:widowControl w:val="0"/>
              <w:spacing w:line="240" w:lineRule="auto"/>
              <w:ind w:left="720"/>
              <w:contextualSpacing/>
            </w:pPr>
          </w:p>
          <w:p w:rsidR="006265CF" w:rsidRPr="00644DD6" w:rsidRDefault="00EC39DD" w:rsidP="00814C0A">
            <w:pPr>
              <w:widowControl w:val="0"/>
              <w:numPr>
                <w:ilvl w:val="0"/>
                <w:numId w:val="4"/>
              </w:numPr>
              <w:spacing w:line="240" w:lineRule="auto"/>
              <w:ind w:hanging="360"/>
              <w:contextualSpacing/>
            </w:pPr>
            <w:r w:rsidRPr="00644DD6">
              <w:t>The influx of immigrants stretched the available resources beyond sustainability.</w:t>
            </w:r>
          </w:p>
        </w:tc>
      </w:tr>
      <w:tr w:rsidR="0045104F" w:rsidRPr="00D57C7B" w:rsidTr="00654DC4">
        <w:tc>
          <w:tcPr>
            <w:tcW w:w="2350" w:type="dxa"/>
            <w:tcMar>
              <w:top w:w="100" w:type="dxa"/>
              <w:left w:w="100" w:type="dxa"/>
              <w:bottom w:w="100" w:type="dxa"/>
              <w:right w:w="100" w:type="dxa"/>
            </w:tcMar>
            <w:vAlign w:val="center"/>
          </w:tcPr>
          <w:p w:rsidR="0045104F" w:rsidRPr="00644DD6" w:rsidRDefault="00814C0A" w:rsidP="006265CF">
            <w:pPr>
              <w:widowControl w:val="0"/>
              <w:spacing w:line="240" w:lineRule="auto"/>
              <w:jc w:val="center"/>
            </w:pPr>
            <w:hyperlink r:id="rId10">
              <w:r w:rsidR="00EC39DD" w:rsidRPr="00644DD6">
                <w:rPr>
                  <w:color w:val="1155CC"/>
                  <w:u w:val="single"/>
                </w:rPr>
                <w:t>OSEU 2</w:t>
              </w:r>
            </w:hyperlink>
          </w:p>
        </w:tc>
        <w:tc>
          <w:tcPr>
            <w:tcW w:w="7010" w:type="dxa"/>
            <w:tcMar>
              <w:top w:w="100" w:type="dxa"/>
              <w:left w:w="100" w:type="dxa"/>
              <w:bottom w:w="100" w:type="dxa"/>
              <w:right w:w="100" w:type="dxa"/>
            </w:tcMar>
          </w:tcPr>
          <w:p w:rsidR="006265CF" w:rsidRPr="00644DD6" w:rsidRDefault="006265CF" w:rsidP="006265CF">
            <w:pPr>
              <w:widowControl w:val="0"/>
              <w:spacing w:line="240" w:lineRule="auto"/>
              <w:ind w:left="720"/>
              <w:contextualSpacing/>
            </w:pPr>
          </w:p>
          <w:p w:rsidR="0045104F" w:rsidRPr="00644DD6" w:rsidRDefault="00EC39DD">
            <w:pPr>
              <w:widowControl w:val="0"/>
              <w:numPr>
                <w:ilvl w:val="0"/>
                <w:numId w:val="6"/>
              </w:numPr>
              <w:spacing w:line="240" w:lineRule="auto"/>
              <w:ind w:hanging="360"/>
              <w:contextualSpacing/>
            </w:pPr>
            <w:r w:rsidRPr="00644DD6">
              <w:t>Cultural conflicts have resulted in a continuum of tribal identity from assimilated to traditional.</w:t>
            </w:r>
          </w:p>
          <w:p w:rsidR="006265CF" w:rsidRPr="00644DD6" w:rsidRDefault="006265CF" w:rsidP="006265CF">
            <w:pPr>
              <w:widowControl w:val="0"/>
              <w:spacing w:line="240" w:lineRule="auto"/>
              <w:ind w:left="720"/>
              <w:contextualSpacing/>
            </w:pPr>
          </w:p>
          <w:p w:rsidR="006265CF" w:rsidRPr="00644DD6" w:rsidRDefault="00EC39DD" w:rsidP="00814C0A">
            <w:pPr>
              <w:widowControl w:val="0"/>
              <w:numPr>
                <w:ilvl w:val="0"/>
                <w:numId w:val="6"/>
              </w:numPr>
              <w:spacing w:line="240" w:lineRule="auto"/>
              <w:ind w:hanging="360"/>
              <w:contextualSpacing/>
            </w:pPr>
            <w:r w:rsidRPr="00644DD6">
              <w:t>There are no “generic American Indians” as there are no “generic immigrants.”</w:t>
            </w:r>
          </w:p>
        </w:tc>
      </w:tr>
      <w:tr w:rsidR="0045104F" w:rsidRPr="00D57C7B" w:rsidTr="00654DC4">
        <w:tc>
          <w:tcPr>
            <w:tcW w:w="2350" w:type="dxa"/>
            <w:tcMar>
              <w:top w:w="100" w:type="dxa"/>
              <w:left w:w="100" w:type="dxa"/>
              <w:bottom w:w="100" w:type="dxa"/>
              <w:right w:w="100" w:type="dxa"/>
            </w:tcMar>
            <w:vAlign w:val="center"/>
          </w:tcPr>
          <w:p w:rsidR="0045104F" w:rsidRPr="00644DD6" w:rsidRDefault="00814C0A" w:rsidP="006265CF">
            <w:pPr>
              <w:widowControl w:val="0"/>
              <w:spacing w:line="240" w:lineRule="auto"/>
              <w:jc w:val="center"/>
            </w:pPr>
            <w:hyperlink r:id="rId11">
              <w:r w:rsidR="00EC39DD" w:rsidRPr="00644DD6">
                <w:rPr>
                  <w:color w:val="1155CC"/>
                  <w:u w:val="single"/>
                </w:rPr>
                <w:t>OSEU 3</w:t>
              </w:r>
            </w:hyperlink>
          </w:p>
        </w:tc>
        <w:tc>
          <w:tcPr>
            <w:tcW w:w="7010" w:type="dxa"/>
            <w:tcMar>
              <w:top w:w="100" w:type="dxa"/>
              <w:left w:w="100" w:type="dxa"/>
              <w:bottom w:w="100" w:type="dxa"/>
              <w:right w:w="100" w:type="dxa"/>
            </w:tcMar>
          </w:tcPr>
          <w:p w:rsidR="006265CF" w:rsidRPr="00644DD6" w:rsidRDefault="006265CF" w:rsidP="006265CF">
            <w:pPr>
              <w:widowControl w:val="0"/>
              <w:spacing w:line="240" w:lineRule="auto"/>
              <w:ind w:left="720"/>
              <w:contextualSpacing/>
            </w:pPr>
          </w:p>
          <w:p w:rsidR="006265CF" w:rsidRPr="00644DD6" w:rsidRDefault="00EC39DD" w:rsidP="00814C0A">
            <w:pPr>
              <w:widowControl w:val="0"/>
              <w:numPr>
                <w:ilvl w:val="0"/>
                <w:numId w:val="2"/>
              </w:numPr>
              <w:spacing w:line="240" w:lineRule="auto"/>
              <w:ind w:hanging="360"/>
              <w:contextualSpacing/>
            </w:pPr>
            <w:r w:rsidRPr="00644DD6">
              <w:t>Cultural conflict has resulted in the loss of indigenous languages and knowledge.</w:t>
            </w:r>
          </w:p>
        </w:tc>
      </w:tr>
      <w:tr w:rsidR="0045104F" w:rsidRPr="00D57C7B" w:rsidTr="00654DC4">
        <w:tc>
          <w:tcPr>
            <w:tcW w:w="2350" w:type="dxa"/>
            <w:tcMar>
              <w:top w:w="100" w:type="dxa"/>
              <w:left w:w="100" w:type="dxa"/>
              <w:bottom w:w="100" w:type="dxa"/>
              <w:right w:w="100" w:type="dxa"/>
            </w:tcMar>
            <w:vAlign w:val="center"/>
          </w:tcPr>
          <w:p w:rsidR="0045104F" w:rsidRPr="00644DD6" w:rsidRDefault="00814C0A" w:rsidP="006265CF">
            <w:pPr>
              <w:widowControl w:val="0"/>
              <w:spacing w:line="240" w:lineRule="auto"/>
              <w:jc w:val="center"/>
            </w:pPr>
            <w:hyperlink r:id="rId12">
              <w:r w:rsidR="00EC39DD" w:rsidRPr="00644DD6">
                <w:rPr>
                  <w:color w:val="1155CC"/>
                  <w:u w:val="single"/>
                </w:rPr>
                <w:t>OSEU 5</w:t>
              </w:r>
            </w:hyperlink>
          </w:p>
        </w:tc>
        <w:tc>
          <w:tcPr>
            <w:tcW w:w="7010" w:type="dxa"/>
            <w:tcMar>
              <w:top w:w="100" w:type="dxa"/>
              <w:left w:w="100" w:type="dxa"/>
              <w:bottom w:w="100" w:type="dxa"/>
              <w:right w:w="100" w:type="dxa"/>
            </w:tcMar>
          </w:tcPr>
          <w:p w:rsidR="006265CF" w:rsidRPr="00644DD6" w:rsidRDefault="006265CF" w:rsidP="006265CF">
            <w:pPr>
              <w:widowControl w:val="0"/>
              <w:spacing w:line="240" w:lineRule="auto"/>
              <w:ind w:left="720"/>
              <w:contextualSpacing/>
            </w:pPr>
          </w:p>
          <w:p w:rsidR="0045104F" w:rsidRPr="00644DD6" w:rsidRDefault="00EC39DD">
            <w:pPr>
              <w:widowControl w:val="0"/>
              <w:numPr>
                <w:ilvl w:val="0"/>
                <w:numId w:val="1"/>
              </w:numPr>
              <w:spacing w:line="240" w:lineRule="auto"/>
              <w:ind w:hanging="360"/>
              <w:contextualSpacing/>
            </w:pPr>
            <w:r w:rsidRPr="00644DD6">
              <w:t>Colonial conflict often results in the diminishment of indigenous stories and perspectives.</w:t>
            </w:r>
          </w:p>
          <w:p w:rsidR="006265CF" w:rsidRPr="00644DD6" w:rsidRDefault="006265CF" w:rsidP="006265CF">
            <w:pPr>
              <w:widowControl w:val="0"/>
              <w:spacing w:line="240" w:lineRule="auto"/>
              <w:ind w:left="720"/>
              <w:contextualSpacing/>
            </w:pPr>
          </w:p>
          <w:p w:rsidR="006265CF" w:rsidRPr="00644DD6" w:rsidRDefault="00EC39DD" w:rsidP="00814C0A">
            <w:pPr>
              <w:widowControl w:val="0"/>
              <w:numPr>
                <w:ilvl w:val="0"/>
                <w:numId w:val="1"/>
              </w:numPr>
              <w:spacing w:line="240" w:lineRule="auto"/>
              <w:ind w:hanging="360"/>
              <w:contextualSpacing/>
            </w:pPr>
            <w:r w:rsidRPr="00644DD6">
              <w:t>Written accounts often outlive oral accounts that are dependent on a continuous passing-on of the stories.</w:t>
            </w:r>
          </w:p>
        </w:tc>
      </w:tr>
      <w:tr w:rsidR="0045104F" w:rsidRPr="00D57C7B" w:rsidTr="00654DC4">
        <w:tc>
          <w:tcPr>
            <w:tcW w:w="2350" w:type="dxa"/>
            <w:tcMar>
              <w:top w:w="100" w:type="dxa"/>
              <w:left w:w="100" w:type="dxa"/>
              <w:bottom w:w="100" w:type="dxa"/>
              <w:right w:w="100" w:type="dxa"/>
            </w:tcMar>
            <w:vAlign w:val="center"/>
          </w:tcPr>
          <w:p w:rsidR="0045104F" w:rsidRPr="00644DD6" w:rsidRDefault="00814C0A" w:rsidP="006265CF">
            <w:pPr>
              <w:widowControl w:val="0"/>
              <w:spacing w:line="240" w:lineRule="auto"/>
              <w:jc w:val="center"/>
            </w:pPr>
            <w:hyperlink r:id="rId13">
              <w:r w:rsidR="00EC39DD" w:rsidRPr="00644DD6">
                <w:rPr>
                  <w:color w:val="1155CC"/>
                  <w:u w:val="single"/>
                </w:rPr>
                <w:t>OSEU 6</w:t>
              </w:r>
            </w:hyperlink>
          </w:p>
        </w:tc>
        <w:tc>
          <w:tcPr>
            <w:tcW w:w="7010" w:type="dxa"/>
            <w:tcMar>
              <w:top w:w="100" w:type="dxa"/>
              <w:left w:w="100" w:type="dxa"/>
              <w:bottom w:w="100" w:type="dxa"/>
              <w:right w:w="100" w:type="dxa"/>
            </w:tcMar>
          </w:tcPr>
          <w:p w:rsidR="006265CF" w:rsidRPr="00644DD6" w:rsidRDefault="006265CF" w:rsidP="006265CF">
            <w:pPr>
              <w:widowControl w:val="0"/>
              <w:spacing w:line="240" w:lineRule="auto"/>
              <w:ind w:left="720"/>
              <w:contextualSpacing/>
            </w:pPr>
          </w:p>
          <w:p w:rsidR="006265CF" w:rsidRPr="00644DD6" w:rsidRDefault="00EC39DD" w:rsidP="00814C0A">
            <w:pPr>
              <w:widowControl w:val="0"/>
              <w:numPr>
                <w:ilvl w:val="0"/>
                <w:numId w:val="3"/>
              </w:numPr>
              <w:spacing w:line="240" w:lineRule="auto"/>
              <w:ind w:hanging="360"/>
              <w:contextualSpacing/>
            </w:pPr>
            <w:r w:rsidRPr="00644DD6">
              <w:t>Nation to nation conflict has resulted in treaties and policies that impact indigenous people adversely.</w:t>
            </w:r>
          </w:p>
        </w:tc>
      </w:tr>
    </w:tbl>
    <w:p w:rsidR="0045104F" w:rsidRPr="00D57C7B" w:rsidRDefault="0045104F" w:rsidP="00654DC4"/>
    <w:sectPr w:rsidR="0045104F" w:rsidRPr="00D57C7B">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C4" w:rsidRDefault="00654DC4" w:rsidP="00654DC4">
      <w:pPr>
        <w:spacing w:line="240" w:lineRule="auto"/>
      </w:pPr>
      <w:r>
        <w:separator/>
      </w:r>
    </w:p>
  </w:endnote>
  <w:endnote w:type="continuationSeparator" w:id="0">
    <w:p w:rsidR="00654DC4" w:rsidRDefault="00654DC4" w:rsidP="00654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C4" w:rsidRDefault="00654DC4" w:rsidP="00654DC4">
      <w:pPr>
        <w:spacing w:line="240" w:lineRule="auto"/>
      </w:pPr>
      <w:r>
        <w:separator/>
      </w:r>
    </w:p>
  </w:footnote>
  <w:footnote w:type="continuationSeparator" w:id="0">
    <w:p w:rsidR="00654DC4" w:rsidRDefault="00654DC4" w:rsidP="00654D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C4" w:rsidRDefault="00654DC4" w:rsidP="00654DC4">
    <w:pPr>
      <w:jc w:val="center"/>
    </w:pPr>
    <w:r>
      <w:rPr>
        <w:b/>
        <w:sz w:val="24"/>
        <w:szCs w:val="24"/>
      </w:rPr>
      <w:t>SD Social Studies Disaggregated Standards</w:t>
    </w:r>
  </w:p>
  <w:p w:rsidR="00654DC4" w:rsidRDefault="00654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3693"/>
    <w:multiLevelType w:val="multilevel"/>
    <w:tmpl w:val="CA92F5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EE1913"/>
    <w:multiLevelType w:val="multilevel"/>
    <w:tmpl w:val="294A4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C43334E"/>
    <w:multiLevelType w:val="multilevel"/>
    <w:tmpl w:val="F970CD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7BB15D5"/>
    <w:multiLevelType w:val="multilevel"/>
    <w:tmpl w:val="5DE2FE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9BE0B45"/>
    <w:multiLevelType w:val="multilevel"/>
    <w:tmpl w:val="2FDEC7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8A6566C"/>
    <w:multiLevelType w:val="multilevel"/>
    <w:tmpl w:val="52980B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45104F"/>
    <w:rsid w:val="0002042A"/>
    <w:rsid w:val="0045104F"/>
    <w:rsid w:val="005753D9"/>
    <w:rsid w:val="006265CF"/>
    <w:rsid w:val="00644DD6"/>
    <w:rsid w:val="00654DC4"/>
    <w:rsid w:val="00814C0A"/>
    <w:rsid w:val="00D57C7B"/>
    <w:rsid w:val="00EC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6265CF"/>
    <w:pPr>
      <w:ind w:left="720"/>
      <w:contextualSpacing/>
    </w:pPr>
  </w:style>
  <w:style w:type="paragraph" w:styleId="Header">
    <w:name w:val="header"/>
    <w:basedOn w:val="Normal"/>
    <w:link w:val="HeaderChar"/>
    <w:uiPriority w:val="99"/>
    <w:unhideWhenUsed/>
    <w:rsid w:val="00654DC4"/>
    <w:pPr>
      <w:tabs>
        <w:tab w:val="center" w:pos="4680"/>
        <w:tab w:val="right" w:pos="9360"/>
      </w:tabs>
      <w:spacing w:line="240" w:lineRule="auto"/>
    </w:pPr>
  </w:style>
  <w:style w:type="character" w:customStyle="1" w:styleId="HeaderChar">
    <w:name w:val="Header Char"/>
    <w:basedOn w:val="DefaultParagraphFont"/>
    <w:link w:val="Header"/>
    <w:uiPriority w:val="99"/>
    <w:rsid w:val="00654DC4"/>
  </w:style>
  <w:style w:type="paragraph" w:styleId="Footer">
    <w:name w:val="footer"/>
    <w:basedOn w:val="Normal"/>
    <w:link w:val="FooterChar"/>
    <w:uiPriority w:val="99"/>
    <w:unhideWhenUsed/>
    <w:rsid w:val="00654DC4"/>
    <w:pPr>
      <w:tabs>
        <w:tab w:val="center" w:pos="4680"/>
        <w:tab w:val="right" w:pos="9360"/>
      </w:tabs>
      <w:spacing w:line="240" w:lineRule="auto"/>
    </w:pPr>
  </w:style>
  <w:style w:type="character" w:customStyle="1" w:styleId="FooterChar">
    <w:name w:val="Footer Char"/>
    <w:basedOn w:val="DefaultParagraphFont"/>
    <w:link w:val="Footer"/>
    <w:uiPriority w:val="99"/>
    <w:rsid w:val="00654DC4"/>
  </w:style>
  <w:style w:type="paragraph" w:styleId="BalloonText">
    <w:name w:val="Balloon Text"/>
    <w:basedOn w:val="Normal"/>
    <w:link w:val="BalloonTextChar"/>
    <w:uiPriority w:val="99"/>
    <w:semiHidden/>
    <w:unhideWhenUsed/>
    <w:rsid w:val="00654D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D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6265CF"/>
    <w:pPr>
      <w:ind w:left="720"/>
      <w:contextualSpacing/>
    </w:pPr>
  </w:style>
  <w:style w:type="paragraph" w:styleId="Header">
    <w:name w:val="header"/>
    <w:basedOn w:val="Normal"/>
    <w:link w:val="HeaderChar"/>
    <w:uiPriority w:val="99"/>
    <w:unhideWhenUsed/>
    <w:rsid w:val="00654DC4"/>
    <w:pPr>
      <w:tabs>
        <w:tab w:val="center" w:pos="4680"/>
        <w:tab w:val="right" w:pos="9360"/>
      </w:tabs>
      <w:spacing w:line="240" w:lineRule="auto"/>
    </w:pPr>
  </w:style>
  <w:style w:type="character" w:customStyle="1" w:styleId="HeaderChar">
    <w:name w:val="Header Char"/>
    <w:basedOn w:val="DefaultParagraphFont"/>
    <w:link w:val="Header"/>
    <w:uiPriority w:val="99"/>
    <w:rsid w:val="00654DC4"/>
  </w:style>
  <w:style w:type="paragraph" w:styleId="Footer">
    <w:name w:val="footer"/>
    <w:basedOn w:val="Normal"/>
    <w:link w:val="FooterChar"/>
    <w:uiPriority w:val="99"/>
    <w:unhideWhenUsed/>
    <w:rsid w:val="00654DC4"/>
    <w:pPr>
      <w:tabs>
        <w:tab w:val="center" w:pos="4680"/>
        <w:tab w:val="right" w:pos="9360"/>
      </w:tabs>
      <w:spacing w:line="240" w:lineRule="auto"/>
    </w:pPr>
  </w:style>
  <w:style w:type="character" w:customStyle="1" w:styleId="FooterChar">
    <w:name w:val="Footer Char"/>
    <w:basedOn w:val="DefaultParagraphFont"/>
    <w:link w:val="Footer"/>
    <w:uiPriority w:val="99"/>
    <w:rsid w:val="00654DC4"/>
  </w:style>
  <w:style w:type="paragraph" w:styleId="BalloonText">
    <w:name w:val="Balloon Text"/>
    <w:basedOn w:val="Normal"/>
    <w:link w:val="BalloonTextChar"/>
    <w:uiPriority w:val="99"/>
    <w:semiHidden/>
    <w:unhideWhenUsed/>
    <w:rsid w:val="00654D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lakotaproject.org/oseu-si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lakotaproject.org/oseu-fi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akotaproject.org/oseu-thre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olakotaproject.org/oseu-two/" TargetMode="External"/><Relationship Id="rId4" Type="http://schemas.microsoft.com/office/2007/relationships/stylesWithEffects" Target="stylesWithEffects.xml"/><Relationship Id="rId9" Type="http://schemas.openxmlformats.org/officeDocument/2006/relationships/hyperlink" Target="http://www.wolakotaproject.org/oceti-sakowin-essential-understanding-o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3430D-1537-4395-B7C2-9146B00D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8</cp:revision>
  <dcterms:created xsi:type="dcterms:W3CDTF">2015-09-16T18:40:00Z</dcterms:created>
  <dcterms:modified xsi:type="dcterms:W3CDTF">2015-10-06T21:06:00Z</dcterms:modified>
</cp:coreProperties>
</file>