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9286C" w:rsidTr="0059286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 w:rsidP="004B6851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 w:rsidP="004B6851">
            <w:pPr>
              <w:widowControl w:val="0"/>
              <w:spacing w:line="240" w:lineRule="auto"/>
            </w:pPr>
            <w:r>
              <w:t>6</w:t>
            </w:r>
          </w:p>
        </w:tc>
      </w:tr>
      <w:tr w:rsidR="0059286C" w:rsidTr="0059286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 w:rsidP="004B685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 w:rsidP="004B6851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59286C" w:rsidTr="0059286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 w:rsidP="004B685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 w:rsidP="00E006EE">
            <w:pPr>
              <w:widowControl w:val="0"/>
              <w:spacing w:line="240" w:lineRule="auto"/>
            </w:pPr>
            <w:r w:rsidRPr="008C0315">
              <w:t>E.4</w:t>
            </w:r>
            <w:r w:rsidR="00E006EE">
              <w:rPr>
                <w:b/>
              </w:rPr>
              <w:t xml:space="preserve"> </w:t>
            </w:r>
            <w:r>
              <w:t>Students will explain how different economic systems coordinate and facilitate the exchange, production, distribution, and consumption of goods</w:t>
            </w:r>
            <w:r w:rsidR="00E006EE">
              <w:t xml:space="preserve"> </w:t>
            </w:r>
            <w:r>
              <w:t>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9286C" w:rsidTr="0059286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86C" w:rsidRDefault="0059286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9286C" w:rsidRDefault="0059286C" w:rsidP="0059286C">
            <w:pPr>
              <w:widowControl w:val="0"/>
              <w:spacing w:line="240" w:lineRule="auto"/>
            </w:pPr>
            <w:r>
              <w:rPr>
                <w:b/>
              </w:rPr>
              <w:t>6.E.4.</w:t>
            </w:r>
            <w:r w:rsidRPr="008C0315">
              <w:rPr>
                <w:b/>
              </w:rPr>
              <w:t xml:space="preserve">3 </w:t>
            </w:r>
            <w:r w:rsidR="008C0315">
              <w:rPr>
                <w:b/>
              </w:rPr>
              <w:t xml:space="preserve"> </w:t>
            </w:r>
            <w:bookmarkStart w:id="0" w:name="_GoBack"/>
            <w:bookmarkEnd w:id="0"/>
            <w:r w:rsidRPr="008C0315">
              <w:rPr>
                <w:b/>
              </w:rPr>
              <w:t>Identify the effects of economic systems on society.</w:t>
            </w:r>
          </w:p>
        </w:tc>
      </w:tr>
    </w:tbl>
    <w:p w:rsidR="00825B84" w:rsidRDefault="00825B8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25B84" w:rsidTr="0059286C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25B8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</w:pPr>
            <w:r>
              <w:t>I can describe an economic system’s effect on a society.</w:t>
            </w:r>
          </w:p>
        </w:tc>
      </w:tr>
    </w:tbl>
    <w:p w:rsidR="00825B84" w:rsidRDefault="00825B8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25B84" w:rsidTr="0059286C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25B84" w:rsidRDefault="00E006E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25B84" w:rsidRDefault="00E006E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25B84" w:rsidRDefault="00E006E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25B84" w:rsidRDefault="00E006E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25B8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Society</w:t>
            </w:r>
          </w:p>
          <w:p w:rsidR="00825B84" w:rsidRDefault="00E006E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Economic System</w:t>
            </w:r>
          </w:p>
          <w:p w:rsidR="00825B84" w:rsidRDefault="00E006EE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Job Specialization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</w:pPr>
            <w:r>
              <w:t xml:space="preserve">Job specialization helped create a more efficient economy. </w:t>
            </w:r>
          </w:p>
          <w:p w:rsidR="00825B84" w:rsidRDefault="00825B84">
            <w:pPr>
              <w:widowControl w:val="0"/>
              <w:spacing w:line="240" w:lineRule="auto"/>
            </w:pPr>
          </w:p>
          <w:p w:rsidR="00825B84" w:rsidRDefault="00E006EE">
            <w:pPr>
              <w:widowControl w:val="0"/>
              <w:spacing w:line="240" w:lineRule="auto"/>
            </w:pPr>
            <w:r>
              <w:t>An economy developed depending on the supply and demand, goods and services available, and the needs and wants of the civilization.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</w:pPr>
            <w:r>
              <w:t>Identify the types of economies civilizations developed and analyze how the people were affected by it.</w:t>
            </w:r>
            <w:r>
              <w:br/>
            </w:r>
          </w:p>
          <w:p w:rsidR="00825B84" w:rsidRDefault="00E006EE">
            <w:pPr>
              <w:widowControl w:val="0"/>
              <w:spacing w:line="240" w:lineRule="auto"/>
            </w:pPr>
            <w:r>
              <w:t xml:space="preserve">Compare and contrast imports and exports in ancient civilizations.  </w:t>
            </w:r>
          </w:p>
          <w:p w:rsidR="00825B84" w:rsidRDefault="00825B84">
            <w:pPr>
              <w:widowControl w:val="0"/>
              <w:spacing w:line="240" w:lineRule="auto"/>
            </w:pPr>
          </w:p>
          <w:p w:rsidR="00825B84" w:rsidRDefault="00E006EE">
            <w:pPr>
              <w:widowControl w:val="0"/>
              <w:spacing w:line="240" w:lineRule="auto"/>
            </w:pPr>
            <w:r>
              <w:t>Explain the importance of the trade of region specific products on local economies.</w:t>
            </w:r>
          </w:p>
          <w:p w:rsidR="00825B84" w:rsidRDefault="00825B84">
            <w:pPr>
              <w:widowControl w:val="0"/>
              <w:spacing w:line="240" w:lineRule="auto"/>
            </w:pPr>
          </w:p>
          <w:p w:rsidR="00825B84" w:rsidRDefault="00825B84">
            <w:pPr>
              <w:widowControl w:val="0"/>
              <w:spacing w:line="240" w:lineRule="auto"/>
            </w:pPr>
          </w:p>
        </w:tc>
      </w:tr>
    </w:tbl>
    <w:p w:rsidR="009867A2" w:rsidRDefault="009867A2">
      <w:pPr>
        <w:sectPr w:rsidR="009867A2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25B84" w:rsidTr="00E006E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E006EE" w:rsidTr="00E006E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6EE" w:rsidRPr="0059286C" w:rsidRDefault="00E006EE">
            <w:pPr>
              <w:widowControl w:val="0"/>
              <w:spacing w:line="240" w:lineRule="auto"/>
              <w:rPr>
                <w:u w:val="single"/>
              </w:rPr>
            </w:pPr>
            <w:r w:rsidRPr="0059286C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E006EE" w:rsidRDefault="00E006EE">
            <w:pPr>
              <w:widowControl w:val="0"/>
              <w:spacing w:line="240" w:lineRule="auto"/>
              <w:rPr>
                <w:shd w:val="clear" w:color="auto" w:fill="FF9900"/>
              </w:rPr>
            </w:pPr>
            <w:r w:rsidRPr="00E006EE">
              <w:rPr>
                <w:b/>
              </w:rPr>
              <w:t>D1.5.6-8</w:t>
            </w:r>
            <w:r w:rsidRPr="00E006EE">
              <w:t>. Determine the kinds of sources that will be helpful in answering compelling and</w:t>
            </w:r>
            <w:r>
              <w:rPr>
                <w:shd w:val="clear" w:color="auto" w:fill="FF9900"/>
              </w:rPr>
              <w:t xml:space="preserve"> </w:t>
            </w:r>
            <w:r w:rsidRPr="00E006EE">
              <w:t>supporting questions, taking into consideration multiple points of views represented in the sources.</w:t>
            </w:r>
          </w:p>
          <w:p w:rsidR="00E006EE" w:rsidRPr="0059286C" w:rsidRDefault="00E006EE" w:rsidP="0059286C">
            <w:pPr>
              <w:widowControl w:val="0"/>
              <w:spacing w:line="240" w:lineRule="auto"/>
              <w:rPr>
                <w:u w:val="single"/>
              </w:rPr>
            </w:pPr>
            <w:r w:rsidRPr="0059286C">
              <w:rPr>
                <w:b/>
                <w:u w:val="single"/>
              </w:rPr>
              <w:t>Evaluating sources and using evidence:</w:t>
            </w:r>
          </w:p>
          <w:p w:rsidR="00E006EE" w:rsidRDefault="00E006EE" w:rsidP="0059286C">
            <w:pPr>
              <w:widowControl w:val="0"/>
              <w:spacing w:line="240" w:lineRule="auto"/>
            </w:pPr>
            <w:r w:rsidRPr="00E006EE">
              <w:rPr>
                <w:b/>
              </w:rPr>
              <w:t>D3.1.6-8</w:t>
            </w:r>
            <w:r w:rsidRPr="00E006EE">
              <w:t>. Gather relevant information from multiple sources while using the origin, authority,</w:t>
            </w:r>
            <w:r>
              <w:rPr>
                <w:shd w:val="clear" w:color="auto" w:fill="FF9900"/>
              </w:rPr>
              <w:t xml:space="preserve"> </w:t>
            </w:r>
            <w:r w:rsidRPr="00E006EE">
              <w:t>structure, context, and collaborative value of sources to guide the selection.</w:t>
            </w:r>
          </w:p>
          <w:p w:rsidR="00E006EE" w:rsidRPr="0059286C" w:rsidRDefault="00E006EE" w:rsidP="0059286C">
            <w:pPr>
              <w:widowControl w:val="0"/>
              <w:spacing w:line="240" w:lineRule="auto"/>
              <w:rPr>
                <w:u w:val="single"/>
              </w:rPr>
            </w:pPr>
            <w:r w:rsidRPr="0059286C">
              <w:rPr>
                <w:b/>
                <w:u w:val="single"/>
              </w:rPr>
              <w:t>Communicating conclusions:</w:t>
            </w:r>
          </w:p>
          <w:p w:rsidR="00E006EE" w:rsidRDefault="00E006EE" w:rsidP="0059286C">
            <w:pPr>
              <w:widowControl w:val="0"/>
              <w:spacing w:line="240" w:lineRule="auto"/>
            </w:pPr>
            <w:r w:rsidRPr="00E006EE">
              <w:rPr>
                <w:b/>
              </w:rPr>
              <w:t>D4.3.6-8</w:t>
            </w:r>
            <w:r w:rsidRPr="00E006EE">
              <w:t>. Present adaptations of arguments and explanations on topics of interest to others to</w:t>
            </w:r>
            <w:r>
              <w:rPr>
                <w:shd w:val="clear" w:color="auto" w:fill="FF9900"/>
              </w:rPr>
              <w:t xml:space="preserve"> </w:t>
            </w:r>
            <w:r w:rsidRPr="00E006EE">
              <w:t>reach audiences and venues outside the classroom using print and oral technologies (e.g.,</w:t>
            </w:r>
            <w:r>
              <w:rPr>
                <w:shd w:val="clear" w:color="auto" w:fill="FF9900"/>
              </w:rPr>
              <w:t xml:space="preserve"> </w:t>
            </w:r>
            <w:r w:rsidRPr="00E006EE">
              <w:t>posters, essays, letters, debates, speeches, reports, and maps) and digital technologies (e.g.,</w:t>
            </w:r>
            <w:r>
              <w:rPr>
                <w:shd w:val="clear" w:color="auto" w:fill="FF9900"/>
              </w:rPr>
              <w:t xml:space="preserve"> </w:t>
            </w:r>
            <w:r w:rsidRPr="00E006EE">
              <w:t>Internet, social media, and digital documentary).</w:t>
            </w:r>
          </w:p>
          <w:p w:rsidR="00E006EE" w:rsidRPr="00E006EE" w:rsidRDefault="00E006EE" w:rsidP="00E006EE">
            <w:pPr>
              <w:widowControl w:val="0"/>
              <w:spacing w:line="240" w:lineRule="auto"/>
              <w:rPr>
                <w:u w:val="single"/>
              </w:rPr>
            </w:pPr>
            <w:r w:rsidRPr="00E006EE">
              <w:rPr>
                <w:b/>
                <w:u w:val="single"/>
              </w:rPr>
              <w:t>Taking informed action:</w:t>
            </w:r>
          </w:p>
          <w:p w:rsidR="00E006EE" w:rsidRDefault="00E006EE" w:rsidP="00E006EE">
            <w:pPr>
              <w:widowControl w:val="0"/>
              <w:spacing w:line="240" w:lineRule="auto"/>
            </w:pPr>
            <w:r w:rsidRPr="00E006EE">
              <w:rPr>
                <w:b/>
              </w:rPr>
              <w:t>D4.6.6-8</w:t>
            </w:r>
            <w:r w:rsidRPr="00E006EE">
              <w:t>. Draw on multiple disciplinary lenses to analyze how a specific problem can manifest</w:t>
            </w:r>
            <w:r>
              <w:rPr>
                <w:shd w:val="clear" w:color="auto" w:fill="FF9900"/>
              </w:rPr>
              <w:t xml:space="preserve"> </w:t>
            </w:r>
            <w:r w:rsidRPr="00E006EE">
              <w:t>itself at local, regional, and global levels over time, identifying its characteristics and causes, and the challenges and opportunities faced by those trying to address the problem.</w:t>
            </w:r>
          </w:p>
        </w:tc>
      </w:tr>
    </w:tbl>
    <w:p w:rsidR="00825B84" w:rsidRDefault="00825B8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825B84" w:rsidTr="00E006EE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825B84" w:rsidTr="00E006EE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25B84" w:rsidTr="00E006EE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B84" w:rsidRDefault="008C0315" w:rsidP="00E006EE">
            <w:pPr>
              <w:widowControl w:val="0"/>
              <w:spacing w:line="240" w:lineRule="auto"/>
              <w:jc w:val="center"/>
            </w:pPr>
            <w:hyperlink r:id="rId9">
              <w:r w:rsidR="00E006EE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had a unique relationship with the land and its natural resources.</w:t>
            </w:r>
          </w:p>
          <w:p w:rsidR="00825B84" w:rsidRDefault="00E006E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Ancient tribal people used big game hunting to meet their basic needs and establish their economic system.  </w:t>
            </w:r>
          </w:p>
        </w:tc>
      </w:tr>
      <w:tr w:rsidR="00825B84" w:rsidTr="00E006EE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B84" w:rsidRDefault="008C0315" w:rsidP="00E006EE">
            <w:pPr>
              <w:widowControl w:val="0"/>
              <w:spacing w:line="240" w:lineRule="auto"/>
              <w:jc w:val="center"/>
            </w:pPr>
            <w:hyperlink r:id="rId10">
              <w:r w:rsidR="00E006EE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B84" w:rsidRDefault="00E006E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Analyze the knowledge and understanding of the relationship between spiritual, physical, social, and emotional health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in regards to their big game hunting--economic development.</w:t>
            </w:r>
          </w:p>
          <w:p w:rsidR="00825B84" w:rsidRDefault="00E006E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Big game hunting eventually became non-abundant and tribes began to migrate to the Woodland areas.</w:t>
            </w:r>
          </w:p>
        </w:tc>
      </w:tr>
    </w:tbl>
    <w:p w:rsidR="00825B84" w:rsidRDefault="00825B84"/>
    <w:sectPr w:rsidR="00825B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A2" w:rsidRDefault="009867A2" w:rsidP="009867A2">
      <w:pPr>
        <w:spacing w:line="240" w:lineRule="auto"/>
      </w:pPr>
      <w:r>
        <w:separator/>
      </w:r>
    </w:p>
  </w:endnote>
  <w:endnote w:type="continuationSeparator" w:id="0">
    <w:p w:rsidR="009867A2" w:rsidRDefault="009867A2" w:rsidP="00986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A2" w:rsidRDefault="009867A2" w:rsidP="009867A2">
      <w:pPr>
        <w:spacing w:line="240" w:lineRule="auto"/>
      </w:pPr>
      <w:r>
        <w:separator/>
      </w:r>
    </w:p>
  </w:footnote>
  <w:footnote w:type="continuationSeparator" w:id="0">
    <w:p w:rsidR="009867A2" w:rsidRDefault="009867A2" w:rsidP="00986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A2" w:rsidRDefault="009867A2" w:rsidP="009867A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867A2" w:rsidRDefault="009867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CA2"/>
    <w:multiLevelType w:val="multilevel"/>
    <w:tmpl w:val="3732D2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1601756"/>
    <w:multiLevelType w:val="multilevel"/>
    <w:tmpl w:val="ED3EEC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18845EA"/>
    <w:multiLevelType w:val="multilevel"/>
    <w:tmpl w:val="AE0ECF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5B84"/>
    <w:rsid w:val="0059286C"/>
    <w:rsid w:val="00825B84"/>
    <w:rsid w:val="008C0315"/>
    <w:rsid w:val="009867A2"/>
    <w:rsid w:val="00E0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867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A2"/>
  </w:style>
  <w:style w:type="paragraph" w:styleId="Footer">
    <w:name w:val="footer"/>
    <w:basedOn w:val="Normal"/>
    <w:link w:val="FooterChar"/>
    <w:uiPriority w:val="99"/>
    <w:unhideWhenUsed/>
    <w:rsid w:val="009867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867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A2"/>
  </w:style>
  <w:style w:type="paragraph" w:styleId="Footer">
    <w:name w:val="footer"/>
    <w:basedOn w:val="Normal"/>
    <w:link w:val="FooterChar"/>
    <w:uiPriority w:val="99"/>
    <w:unhideWhenUsed/>
    <w:rsid w:val="009867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w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2015-09-23T14:45:00Z</dcterms:created>
  <dcterms:modified xsi:type="dcterms:W3CDTF">2015-10-05T20:52:00Z</dcterms:modified>
</cp:coreProperties>
</file>