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885067" w:rsidTr="00885067">
        <w:tc>
          <w:tcPr>
            <w:tcW w:w="1630" w:type="dxa"/>
            <w:shd w:val="clear" w:color="auto" w:fill="FFC000"/>
            <w:tcMar>
              <w:top w:w="100" w:type="dxa"/>
              <w:left w:w="100" w:type="dxa"/>
              <w:bottom w:w="100" w:type="dxa"/>
              <w:right w:w="100" w:type="dxa"/>
            </w:tcMar>
          </w:tcPr>
          <w:p w:rsidR="00885067" w:rsidRDefault="00885067" w:rsidP="008700B9">
            <w:pPr>
              <w:widowControl w:val="0"/>
              <w:spacing w:line="240" w:lineRule="auto"/>
            </w:pPr>
            <w:bookmarkStart w:id="0" w:name="_GoBack" w:colFirst="1" w:colLast="1"/>
            <w:r>
              <w:rPr>
                <w:b/>
              </w:rPr>
              <w:t>Grade Level:</w:t>
            </w:r>
          </w:p>
        </w:tc>
        <w:tc>
          <w:tcPr>
            <w:tcW w:w="7740" w:type="dxa"/>
            <w:tcMar>
              <w:top w:w="100" w:type="dxa"/>
              <w:left w:w="100" w:type="dxa"/>
              <w:bottom w:w="100" w:type="dxa"/>
              <w:right w:w="100" w:type="dxa"/>
            </w:tcMar>
          </w:tcPr>
          <w:p w:rsidR="00885067" w:rsidRDefault="00885067" w:rsidP="008700B9">
            <w:pPr>
              <w:widowControl w:val="0"/>
              <w:spacing w:line="240" w:lineRule="auto"/>
            </w:pPr>
            <w:r>
              <w:t xml:space="preserve"> 8</w:t>
            </w:r>
          </w:p>
        </w:tc>
      </w:tr>
      <w:tr w:rsidR="00885067" w:rsidTr="00885067">
        <w:tc>
          <w:tcPr>
            <w:tcW w:w="1630" w:type="dxa"/>
            <w:shd w:val="clear" w:color="auto" w:fill="FFC000"/>
            <w:tcMar>
              <w:top w:w="100" w:type="dxa"/>
              <w:left w:w="100" w:type="dxa"/>
              <w:bottom w:w="100" w:type="dxa"/>
              <w:right w:w="100" w:type="dxa"/>
            </w:tcMar>
          </w:tcPr>
          <w:p w:rsidR="00885067" w:rsidRDefault="00885067" w:rsidP="008700B9">
            <w:pPr>
              <w:widowControl w:val="0"/>
              <w:spacing w:line="240" w:lineRule="auto"/>
            </w:pPr>
            <w:r>
              <w:rPr>
                <w:b/>
              </w:rPr>
              <w:t>Subject:</w:t>
            </w:r>
          </w:p>
        </w:tc>
        <w:tc>
          <w:tcPr>
            <w:tcW w:w="7740" w:type="dxa"/>
            <w:tcMar>
              <w:top w:w="100" w:type="dxa"/>
              <w:left w:w="100" w:type="dxa"/>
              <w:bottom w:w="100" w:type="dxa"/>
              <w:right w:w="100" w:type="dxa"/>
            </w:tcMar>
          </w:tcPr>
          <w:p w:rsidR="00885067" w:rsidRDefault="00885067" w:rsidP="008700B9">
            <w:pPr>
              <w:widowControl w:val="0"/>
              <w:spacing w:line="240" w:lineRule="auto"/>
            </w:pPr>
            <w:r>
              <w:t>History</w:t>
            </w:r>
          </w:p>
        </w:tc>
      </w:tr>
      <w:tr w:rsidR="00885067" w:rsidTr="00885067">
        <w:tc>
          <w:tcPr>
            <w:tcW w:w="1630" w:type="dxa"/>
            <w:shd w:val="clear" w:color="auto" w:fill="FFC000"/>
            <w:tcMar>
              <w:top w:w="100" w:type="dxa"/>
              <w:left w:w="100" w:type="dxa"/>
              <w:bottom w:w="100" w:type="dxa"/>
              <w:right w:w="100" w:type="dxa"/>
            </w:tcMar>
          </w:tcPr>
          <w:p w:rsidR="00885067" w:rsidRDefault="00885067" w:rsidP="008700B9">
            <w:pPr>
              <w:widowControl w:val="0"/>
              <w:spacing w:line="240" w:lineRule="auto"/>
            </w:pPr>
            <w:r>
              <w:rPr>
                <w:b/>
              </w:rPr>
              <w:t>K-12 Anchor Standard:</w:t>
            </w:r>
          </w:p>
        </w:tc>
        <w:tc>
          <w:tcPr>
            <w:tcW w:w="7740" w:type="dxa"/>
            <w:tcMar>
              <w:top w:w="100" w:type="dxa"/>
              <w:left w:w="100" w:type="dxa"/>
              <w:bottom w:w="100" w:type="dxa"/>
              <w:right w:w="100" w:type="dxa"/>
            </w:tcMar>
          </w:tcPr>
          <w:p w:rsidR="00885067" w:rsidRDefault="00885067" w:rsidP="00885067">
            <w:pPr>
              <w:widowControl w:val="0"/>
              <w:spacing w:line="240" w:lineRule="auto"/>
            </w:pPr>
            <w:r w:rsidRPr="00592571">
              <w:t>H.3</w:t>
            </w:r>
            <w:r>
              <w:rPr>
                <w:b/>
              </w:rPr>
              <w:t xml:space="preserve"> </w:t>
            </w:r>
            <w:r>
              <w:t>Students will analyze and evaluate historical events from multiple perspectives.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885067" w:rsidTr="00885067">
        <w:tc>
          <w:tcPr>
            <w:tcW w:w="1630" w:type="dxa"/>
            <w:shd w:val="clear" w:color="auto" w:fill="FFC000"/>
            <w:tcMar>
              <w:top w:w="100" w:type="dxa"/>
              <w:left w:w="100" w:type="dxa"/>
              <w:bottom w:w="100" w:type="dxa"/>
              <w:right w:w="100" w:type="dxa"/>
            </w:tcMar>
          </w:tcPr>
          <w:bookmarkEnd w:id="0"/>
          <w:p w:rsidR="00885067" w:rsidRDefault="00885067">
            <w:pPr>
              <w:widowControl w:val="0"/>
              <w:spacing w:line="240" w:lineRule="auto"/>
              <w:jc w:val="center"/>
            </w:pPr>
            <w:r>
              <w:rPr>
                <w:b/>
              </w:rPr>
              <w:t>Grade-Level Standards:</w:t>
            </w:r>
          </w:p>
        </w:tc>
        <w:tc>
          <w:tcPr>
            <w:tcW w:w="7730" w:type="dxa"/>
            <w:shd w:val="clear" w:color="auto" w:fill="auto"/>
          </w:tcPr>
          <w:p w:rsidR="00885067" w:rsidRDefault="00885067" w:rsidP="008700B9">
            <w:pPr>
              <w:widowControl w:val="0"/>
              <w:spacing w:line="240" w:lineRule="auto"/>
            </w:pPr>
            <w:proofErr w:type="gramStart"/>
            <w:r>
              <w:rPr>
                <w:b/>
              </w:rPr>
              <w:t>8.H.3.3</w:t>
            </w:r>
            <w:proofErr w:type="gramEnd"/>
            <w:r>
              <w:t xml:space="preserve"> </w:t>
            </w:r>
            <w:r w:rsidRPr="00592571">
              <w:rPr>
                <w:b/>
              </w:rPr>
              <w:t>Compare and contrast the Federalist and Anti-Federalist philosophies when it came to the ratification of the US Constitution.</w:t>
            </w:r>
            <w:r>
              <w:t xml:space="preserve"> </w:t>
            </w:r>
          </w:p>
        </w:tc>
      </w:tr>
    </w:tbl>
    <w:p w:rsidR="00DD029D" w:rsidRDefault="00DD029D"/>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D029D" w:rsidTr="00885067">
        <w:tc>
          <w:tcPr>
            <w:tcW w:w="9360" w:type="dxa"/>
            <w:shd w:val="clear" w:color="auto" w:fill="FFC000"/>
            <w:tcMar>
              <w:top w:w="100" w:type="dxa"/>
              <w:left w:w="100" w:type="dxa"/>
              <w:bottom w:w="100" w:type="dxa"/>
              <w:right w:w="100" w:type="dxa"/>
            </w:tcMar>
          </w:tcPr>
          <w:p w:rsidR="00DD029D" w:rsidRDefault="00885067">
            <w:pPr>
              <w:widowControl w:val="0"/>
              <w:spacing w:line="240" w:lineRule="auto"/>
              <w:jc w:val="center"/>
            </w:pPr>
            <w:r>
              <w:rPr>
                <w:b/>
              </w:rPr>
              <w:t>Student Friendly Language:</w:t>
            </w:r>
          </w:p>
        </w:tc>
      </w:tr>
      <w:tr w:rsidR="00DD029D">
        <w:tc>
          <w:tcPr>
            <w:tcW w:w="9360" w:type="dxa"/>
            <w:tcMar>
              <w:top w:w="100" w:type="dxa"/>
              <w:left w:w="100" w:type="dxa"/>
              <w:bottom w:w="100" w:type="dxa"/>
              <w:right w:w="100" w:type="dxa"/>
            </w:tcMar>
          </w:tcPr>
          <w:p w:rsidR="00DD029D" w:rsidRDefault="00885067">
            <w:pPr>
              <w:widowControl w:val="0"/>
              <w:spacing w:line="240" w:lineRule="auto"/>
            </w:pPr>
            <w:r>
              <w:t>I can compare and contrast the Federalist and Anti-Federalist views about the ratification of the U.S. Constitution.</w:t>
            </w:r>
          </w:p>
        </w:tc>
      </w:tr>
    </w:tbl>
    <w:p w:rsidR="00DD029D" w:rsidRDefault="00DD029D"/>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DD029D" w:rsidTr="00885067">
        <w:tc>
          <w:tcPr>
            <w:tcW w:w="3120" w:type="dxa"/>
            <w:shd w:val="clear" w:color="auto" w:fill="FFC000"/>
            <w:tcMar>
              <w:top w:w="100" w:type="dxa"/>
              <w:left w:w="100" w:type="dxa"/>
              <w:bottom w:w="100" w:type="dxa"/>
              <w:right w:w="100" w:type="dxa"/>
            </w:tcMar>
          </w:tcPr>
          <w:p w:rsidR="00DD029D" w:rsidRDefault="00885067">
            <w:pPr>
              <w:widowControl w:val="0"/>
              <w:spacing w:line="240" w:lineRule="auto"/>
              <w:jc w:val="center"/>
            </w:pPr>
            <w:r>
              <w:rPr>
                <w:b/>
              </w:rPr>
              <w:t>Know</w:t>
            </w:r>
          </w:p>
          <w:p w:rsidR="00DD029D" w:rsidRDefault="00885067">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DD029D" w:rsidRDefault="00885067">
            <w:pPr>
              <w:widowControl w:val="0"/>
              <w:spacing w:line="240" w:lineRule="auto"/>
              <w:jc w:val="center"/>
            </w:pPr>
            <w:r>
              <w:rPr>
                <w:b/>
              </w:rPr>
              <w:t>Understand</w:t>
            </w:r>
          </w:p>
          <w:p w:rsidR="00DD029D" w:rsidRDefault="00885067">
            <w:pPr>
              <w:widowControl w:val="0"/>
              <w:spacing w:line="240" w:lineRule="auto"/>
              <w:jc w:val="center"/>
            </w:pPr>
            <w:r>
              <w:t>(Conceptual)</w:t>
            </w:r>
          </w:p>
          <w:p w:rsidR="00DD029D" w:rsidRDefault="00885067">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DD029D" w:rsidRDefault="00885067">
            <w:pPr>
              <w:widowControl w:val="0"/>
              <w:spacing w:line="240" w:lineRule="auto"/>
              <w:jc w:val="center"/>
            </w:pPr>
            <w:r>
              <w:rPr>
                <w:b/>
              </w:rPr>
              <w:t>Do</w:t>
            </w:r>
          </w:p>
          <w:p w:rsidR="00DD029D" w:rsidRDefault="00885067">
            <w:pPr>
              <w:widowControl w:val="0"/>
              <w:spacing w:line="240" w:lineRule="auto"/>
              <w:jc w:val="center"/>
            </w:pPr>
            <w:r>
              <w:t>(Procedural, Application, Extended Thinking)</w:t>
            </w:r>
          </w:p>
        </w:tc>
      </w:tr>
      <w:tr w:rsidR="00DD029D">
        <w:tc>
          <w:tcPr>
            <w:tcW w:w="3120" w:type="dxa"/>
            <w:tcMar>
              <w:top w:w="100" w:type="dxa"/>
              <w:left w:w="100" w:type="dxa"/>
              <w:bottom w:w="100" w:type="dxa"/>
              <w:right w:w="100" w:type="dxa"/>
            </w:tcMar>
          </w:tcPr>
          <w:p w:rsidR="00DD029D" w:rsidRDefault="00885067">
            <w:pPr>
              <w:widowControl w:val="0"/>
              <w:numPr>
                <w:ilvl w:val="0"/>
                <w:numId w:val="1"/>
              </w:numPr>
              <w:spacing w:line="240" w:lineRule="auto"/>
              <w:ind w:hanging="360"/>
              <w:contextualSpacing/>
            </w:pPr>
            <w:r>
              <w:t>Bill of Rights</w:t>
            </w:r>
          </w:p>
          <w:p w:rsidR="00DD029D" w:rsidRDefault="00885067">
            <w:pPr>
              <w:widowControl w:val="0"/>
              <w:numPr>
                <w:ilvl w:val="0"/>
                <w:numId w:val="1"/>
              </w:numPr>
              <w:spacing w:line="240" w:lineRule="auto"/>
              <w:ind w:hanging="360"/>
              <w:contextualSpacing/>
            </w:pPr>
            <w:r>
              <w:t>Anti-Federalists</w:t>
            </w:r>
          </w:p>
          <w:p w:rsidR="00DD029D" w:rsidRDefault="00885067">
            <w:pPr>
              <w:widowControl w:val="0"/>
              <w:numPr>
                <w:ilvl w:val="0"/>
                <w:numId w:val="1"/>
              </w:numPr>
              <w:spacing w:line="240" w:lineRule="auto"/>
              <w:ind w:hanging="360"/>
              <w:contextualSpacing/>
            </w:pPr>
            <w:r>
              <w:t>Federalists</w:t>
            </w:r>
          </w:p>
          <w:p w:rsidR="00DD029D" w:rsidRDefault="00885067">
            <w:pPr>
              <w:widowControl w:val="0"/>
              <w:numPr>
                <w:ilvl w:val="0"/>
                <w:numId w:val="1"/>
              </w:numPr>
              <w:spacing w:line="240" w:lineRule="auto"/>
              <w:ind w:hanging="360"/>
              <w:contextualSpacing/>
            </w:pPr>
            <w:r>
              <w:t>Political Parties</w:t>
            </w:r>
          </w:p>
        </w:tc>
        <w:tc>
          <w:tcPr>
            <w:tcW w:w="3120" w:type="dxa"/>
            <w:tcMar>
              <w:top w:w="100" w:type="dxa"/>
              <w:left w:w="100" w:type="dxa"/>
              <w:bottom w:w="100" w:type="dxa"/>
              <w:right w:w="100" w:type="dxa"/>
            </w:tcMar>
          </w:tcPr>
          <w:p w:rsidR="00DD029D" w:rsidRDefault="00885067">
            <w:pPr>
              <w:widowControl w:val="0"/>
              <w:spacing w:line="240" w:lineRule="auto"/>
            </w:pPr>
            <w:r>
              <w:t>The Federalists supported states’ rights and the Anti-Federalists supported a strong central government.</w:t>
            </w:r>
          </w:p>
          <w:p w:rsidR="00DD029D" w:rsidRDefault="00DD029D">
            <w:pPr>
              <w:widowControl w:val="0"/>
              <w:spacing w:line="240" w:lineRule="auto"/>
            </w:pPr>
          </w:p>
          <w:p w:rsidR="00DD029D" w:rsidRDefault="00885067">
            <w:pPr>
              <w:widowControl w:val="0"/>
              <w:spacing w:line="240" w:lineRule="auto"/>
            </w:pPr>
            <w:r>
              <w:t xml:space="preserve">The Federalists and Anti-Federalists had to work together to develop a U.S. Constitution that benefitted both state </w:t>
            </w:r>
            <w:proofErr w:type="gramStart"/>
            <w:r>
              <w:t>and  federal</w:t>
            </w:r>
            <w:proofErr w:type="gramEnd"/>
            <w:r>
              <w:t xml:space="preserve"> governments.</w:t>
            </w:r>
          </w:p>
        </w:tc>
        <w:tc>
          <w:tcPr>
            <w:tcW w:w="3120" w:type="dxa"/>
            <w:tcMar>
              <w:top w:w="100" w:type="dxa"/>
              <w:left w:w="100" w:type="dxa"/>
              <w:bottom w:w="100" w:type="dxa"/>
              <w:right w:w="100" w:type="dxa"/>
            </w:tcMar>
          </w:tcPr>
          <w:p w:rsidR="00DD029D" w:rsidRDefault="00885067">
            <w:pPr>
              <w:widowControl w:val="0"/>
              <w:spacing w:line="240" w:lineRule="auto"/>
            </w:pPr>
            <w:r>
              <w:t>Compare and contrast Federalist and Anti-Federalist philosophies about ratifying the U.S. Constitution.</w:t>
            </w:r>
          </w:p>
        </w:tc>
      </w:tr>
    </w:tbl>
    <w:p w:rsidR="00DD029D" w:rsidRDefault="00DD029D"/>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DD029D" w:rsidTr="00885067">
        <w:trPr>
          <w:gridAfter w:val="1"/>
          <w:wAfter w:w="10" w:type="dxa"/>
          <w:trHeight w:val="420"/>
        </w:trPr>
        <w:tc>
          <w:tcPr>
            <w:tcW w:w="9360" w:type="dxa"/>
            <w:shd w:val="clear" w:color="auto" w:fill="FFC000"/>
            <w:tcMar>
              <w:top w:w="100" w:type="dxa"/>
              <w:left w:w="100" w:type="dxa"/>
              <w:bottom w:w="100" w:type="dxa"/>
              <w:right w:w="100" w:type="dxa"/>
            </w:tcMar>
          </w:tcPr>
          <w:p w:rsidR="00DD029D" w:rsidRDefault="00885067">
            <w:pPr>
              <w:widowControl w:val="0"/>
              <w:spacing w:line="240" w:lineRule="auto"/>
              <w:jc w:val="center"/>
            </w:pPr>
            <w:r>
              <w:rPr>
                <w:b/>
              </w:rPr>
              <w:t>C3 Framework Relevant Skills and Applications:</w:t>
            </w:r>
          </w:p>
        </w:tc>
      </w:tr>
      <w:tr w:rsidR="00885067" w:rsidTr="00885067">
        <w:tc>
          <w:tcPr>
            <w:tcW w:w="9370" w:type="dxa"/>
            <w:gridSpan w:val="2"/>
            <w:tcMar>
              <w:top w:w="100" w:type="dxa"/>
              <w:left w:w="100" w:type="dxa"/>
              <w:bottom w:w="100" w:type="dxa"/>
              <w:right w:w="100" w:type="dxa"/>
            </w:tcMar>
          </w:tcPr>
          <w:p w:rsidR="00885067" w:rsidRPr="00885067" w:rsidRDefault="00885067">
            <w:pPr>
              <w:widowControl w:val="0"/>
              <w:spacing w:line="240" w:lineRule="auto"/>
            </w:pPr>
            <w:r w:rsidRPr="00885067">
              <w:rPr>
                <w:b/>
              </w:rPr>
              <w:t>Constructing Supporting Questions</w:t>
            </w:r>
          </w:p>
          <w:p w:rsidR="00885067" w:rsidRPr="00885067" w:rsidRDefault="00885067">
            <w:pPr>
              <w:widowControl w:val="0"/>
              <w:spacing w:line="240" w:lineRule="auto"/>
            </w:pPr>
            <w:r w:rsidRPr="00885067">
              <w:rPr>
                <w:b/>
              </w:rPr>
              <w:t>D1.3.6-8</w:t>
            </w:r>
            <w:r w:rsidRPr="00885067">
              <w:t>. Explain points of agreement experts have interpretations and applications of disciplinary concepts and ideas associated with a supporting question.</w:t>
            </w:r>
          </w:p>
          <w:p w:rsidR="00885067" w:rsidRPr="00885067" w:rsidRDefault="00885067" w:rsidP="00885067">
            <w:pPr>
              <w:widowControl w:val="0"/>
              <w:spacing w:line="240" w:lineRule="auto"/>
            </w:pPr>
            <w:r w:rsidRPr="00885067">
              <w:rPr>
                <w:b/>
              </w:rPr>
              <w:t>Evaluating sources and using evidence:</w:t>
            </w:r>
          </w:p>
          <w:p w:rsidR="00885067" w:rsidRPr="00885067" w:rsidRDefault="00885067" w:rsidP="00885067">
            <w:pPr>
              <w:widowControl w:val="0"/>
              <w:spacing w:line="240" w:lineRule="auto"/>
            </w:pPr>
            <w:r w:rsidRPr="00885067">
              <w:rPr>
                <w:b/>
              </w:rPr>
              <w:t>D3.1.6-8</w:t>
            </w:r>
            <w:r w:rsidRPr="00885067">
              <w:t>. Gather relevant information from multiple sources while using the origin, authority, structure, context, and collaborative value of sources to guide the selection.</w:t>
            </w:r>
          </w:p>
          <w:p w:rsidR="00885067" w:rsidRPr="00885067" w:rsidRDefault="00885067" w:rsidP="00885067">
            <w:pPr>
              <w:widowControl w:val="0"/>
              <w:spacing w:line="240" w:lineRule="auto"/>
            </w:pPr>
            <w:r w:rsidRPr="00885067">
              <w:rPr>
                <w:b/>
              </w:rPr>
              <w:t>Taking informed action:</w:t>
            </w:r>
          </w:p>
          <w:p w:rsidR="00885067" w:rsidRDefault="00885067" w:rsidP="00885067">
            <w:pPr>
              <w:widowControl w:val="0"/>
              <w:spacing w:line="240" w:lineRule="auto"/>
            </w:pPr>
            <w:r w:rsidRPr="00885067">
              <w:rPr>
                <w:b/>
              </w:rPr>
              <w:t>D4.6.6-8</w:t>
            </w:r>
            <w:r w:rsidRPr="00885067">
              <w:t>. Draw on multiple disciplinary lenses to analyze how a specific problem can manifest itself at local, regional, and global levels over time, identifying its characteristics and causes, and the challenges and opportunities faced by those trying to address the problem.</w:t>
            </w:r>
          </w:p>
        </w:tc>
      </w:tr>
    </w:tbl>
    <w:p w:rsidR="00DD029D" w:rsidRDefault="00DD029D"/>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0"/>
        <w:gridCol w:w="7280"/>
      </w:tblGrid>
      <w:tr w:rsidR="00DD029D" w:rsidTr="00885067">
        <w:trPr>
          <w:trHeight w:val="420"/>
        </w:trPr>
        <w:tc>
          <w:tcPr>
            <w:tcW w:w="9360" w:type="dxa"/>
            <w:gridSpan w:val="2"/>
            <w:shd w:val="clear" w:color="auto" w:fill="FFC000"/>
            <w:tcMar>
              <w:top w:w="100" w:type="dxa"/>
              <w:left w:w="100" w:type="dxa"/>
              <w:bottom w:w="100" w:type="dxa"/>
              <w:right w:w="100" w:type="dxa"/>
            </w:tcMar>
          </w:tcPr>
          <w:p w:rsidR="00DD029D" w:rsidRDefault="00885067">
            <w:pPr>
              <w:widowControl w:val="0"/>
              <w:spacing w:line="240" w:lineRule="auto"/>
              <w:jc w:val="center"/>
            </w:pPr>
            <w:proofErr w:type="spellStart"/>
            <w:r>
              <w:rPr>
                <w:b/>
              </w:rPr>
              <w:lastRenderedPageBreak/>
              <w:t>Oceti</w:t>
            </w:r>
            <w:proofErr w:type="spellEnd"/>
            <w:r>
              <w:rPr>
                <w:b/>
              </w:rPr>
              <w:t xml:space="preserve"> </w:t>
            </w:r>
            <w:proofErr w:type="spellStart"/>
            <w:r>
              <w:rPr>
                <w:b/>
              </w:rPr>
              <w:t>Sakowin</w:t>
            </w:r>
            <w:proofErr w:type="spellEnd"/>
            <w:r>
              <w:rPr>
                <w:b/>
              </w:rPr>
              <w:t xml:space="preserve"> Essential Understandings:</w:t>
            </w:r>
          </w:p>
        </w:tc>
      </w:tr>
      <w:tr w:rsidR="00DD029D" w:rsidTr="00885067">
        <w:tc>
          <w:tcPr>
            <w:tcW w:w="2080" w:type="dxa"/>
            <w:tcMar>
              <w:top w:w="100" w:type="dxa"/>
              <w:left w:w="100" w:type="dxa"/>
              <w:bottom w:w="100" w:type="dxa"/>
              <w:right w:w="100" w:type="dxa"/>
            </w:tcMar>
          </w:tcPr>
          <w:p w:rsidR="00DD029D" w:rsidRDefault="00885067">
            <w:pPr>
              <w:widowControl w:val="0"/>
              <w:spacing w:line="240" w:lineRule="auto"/>
            </w:pPr>
            <w:r>
              <w:rPr>
                <w:b/>
              </w:rPr>
              <w:t>Essential Understanding:</w:t>
            </w:r>
          </w:p>
        </w:tc>
        <w:tc>
          <w:tcPr>
            <w:tcW w:w="7280" w:type="dxa"/>
            <w:tcMar>
              <w:top w:w="100" w:type="dxa"/>
              <w:left w:w="100" w:type="dxa"/>
              <w:bottom w:w="100" w:type="dxa"/>
              <w:right w:w="100" w:type="dxa"/>
            </w:tcMar>
          </w:tcPr>
          <w:p w:rsidR="00DD029D" w:rsidRDefault="00885067">
            <w:pPr>
              <w:widowControl w:val="0"/>
              <w:spacing w:line="240" w:lineRule="auto"/>
            </w:pPr>
            <w:r>
              <w:rPr>
                <w:b/>
              </w:rPr>
              <w:t>Descriptive connection between SS and OSEU:</w:t>
            </w:r>
          </w:p>
        </w:tc>
      </w:tr>
      <w:tr w:rsidR="00DD029D" w:rsidTr="00885067">
        <w:tc>
          <w:tcPr>
            <w:tcW w:w="2080" w:type="dxa"/>
            <w:tcMar>
              <w:top w:w="100" w:type="dxa"/>
              <w:left w:w="100" w:type="dxa"/>
              <w:bottom w:w="100" w:type="dxa"/>
              <w:right w:w="100" w:type="dxa"/>
            </w:tcMar>
            <w:vAlign w:val="center"/>
          </w:tcPr>
          <w:p w:rsidR="00DD029D" w:rsidRDefault="00592571" w:rsidP="00885067">
            <w:pPr>
              <w:widowControl w:val="0"/>
              <w:spacing w:line="240" w:lineRule="auto"/>
            </w:pPr>
            <w:hyperlink r:id="rId8">
              <w:r w:rsidR="00885067">
                <w:rPr>
                  <w:color w:val="1155CC"/>
                  <w:u w:val="single"/>
                </w:rPr>
                <w:t>OSEU 4</w:t>
              </w:r>
            </w:hyperlink>
          </w:p>
        </w:tc>
        <w:tc>
          <w:tcPr>
            <w:tcW w:w="7280" w:type="dxa"/>
            <w:tcMar>
              <w:top w:w="100" w:type="dxa"/>
              <w:left w:w="100" w:type="dxa"/>
              <w:bottom w:w="100" w:type="dxa"/>
              <w:right w:w="100" w:type="dxa"/>
            </w:tcMar>
          </w:tcPr>
          <w:p w:rsidR="00DD029D" w:rsidRDefault="00885067">
            <w:pPr>
              <w:widowControl w:val="0"/>
              <w:numPr>
                <w:ilvl w:val="0"/>
                <w:numId w:val="2"/>
              </w:numPr>
              <w:spacing w:line="240" w:lineRule="auto"/>
              <w:ind w:hanging="360"/>
              <w:contextualSpacing/>
            </w:pPr>
            <w:r>
              <w:t xml:space="preserve">The </w:t>
            </w:r>
            <w:proofErr w:type="spellStart"/>
            <w:r>
              <w:t>Oceti</w:t>
            </w:r>
            <w:proofErr w:type="spellEnd"/>
            <w:r>
              <w:t xml:space="preserve"> </w:t>
            </w:r>
            <w:proofErr w:type="spellStart"/>
            <w:r>
              <w:t>Sakowin</w:t>
            </w:r>
            <w:proofErr w:type="spellEnd"/>
            <w:r>
              <w:t xml:space="preserve"> did not have a centralized government.  They favored instead small, local, community based government.  They would have sided with the Anti-federalists then. </w:t>
            </w:r>
          </w:p>
        </w:tc>
      </w:tr>
    </w:tbl>
    <w:p w:rsidR="00DD029D" w:rsidRDefault="00DD029D"/>
    <w:sectPr w:rsidR="00DD029D">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622" w:rsidRDefault="005A1622" w:rsidP="005A1622">
      <w:pPr>
        <w:spacing w:line="240" w:lineRule="auto"/>
      </w:pPr>
      <w:r>
        <w:separator/>
      </w:r>
    </w:p>
  </w:endnote>
  <w:endnote w:type="continuationSeparator" w:id="0">
    <w:p w:rsidR="005A1622" w:rsidRDefault="005A1622" w:rsidP="005A16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622" w:rsidRDefault="005A1622" w:rsidP="005A1622">
      <w:pPr>
        <w:spacing w:line="240" w:lineRule="auto"/>
      </w:pPr>
      <w:r>
        <w:separator/>
      </w:r>
    </w:p>
  </w:footnote>
  <w:footnote w:type="continuationSeparator" w:id="0">
    <w:p w:rsidR="005A1622" w:rsidRDefault="005A1622" w:rsidP="005A162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622" w:rsidRDefault="005A1622" w:rsidP="005A1622">
    <w:pPr>
      <w:jc w:val="center"/>
    </w:pPr>
    <w:r>
      <w:rPr>
        <w:b/>
        <w:sz w:val="24"/>
        <w:szCs w:val="24"/>
      </w:rPr>
      <w:t>SD Social Studies State Standards Disaggregated Template</w:t>
    </w:r>
  </w:p>
  <w:p w:rsidR="005A1622" w:rsidRDefault="005A16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5C31"/>
    <w:multiLevelType w:val="multilevel"/>
    <w:tmpl w:val="007E35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55F9005C"/>
    <w:multiLevelType w:val="multilevel"/>
    <w:tmpl w:val="D688B3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D029D"/>
    <w:rsid w:val="00592571"/>
    <w:rsid w:val="005A1622"/>
    <w:rsid w:val="00885067"/>
    <w:rsid w:val="00DD0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5A1622"/>
    <w:pPr>
      <w:tabs>
        <w:tab w:val="center" w:pos="4680"/>
        <w:tab w:val="right" w:pos="9360"/>
      </w:tabs>
      <w:spacing w:line="240" w:lineRule="auto"/>
    </w:pPr>
  </w:style>
  <w:style w:type="character" w:customStyle="1" w:styleId="HeaderChar">
    <w:name w:val="Header Char"/>
    <w:basedOn w:val="DefaultParagraphFont"/>
    <w:link w:val="Header"/>
    <w:uiPriority w:val="99"/>
    <w:rsid w:val="005A1622"/>
  </w:style>
  <w:style w:type="paragraph" w:styleId="Footer">
    <w:name w:val="footer"/>
    <w:basedOn w:val="Normal"/>
    <w:link w:val="FooterChar"/>
    <w:uiPriority w:val="99"/>
    <w:unhideWhenUsed/>
    <w:rsid w:val="005A1622"/>
    <w:pPr>
      <w:tabs>
        <w:tab w:val="center" w:pos="4680"/>
        <w:tab w:val="right" w:pos="9360"/>
      </w:tabs>
      <w:spacing w:line="240" w:lineRule="auto"/>
    </w:pPr>
  </w:style>
  <w:style w:type="character" w:customStyle="1" w:styleId="FooterChar">
    <w:name w:val="Footer Char"/>
    <w:basedOn w:val="DefaultParagraphFont"/>
    <w:link w:val="Footer"/>
    <w:uiPriority w:val="99"/>
    <w:rsid w:val="005A16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5A1622"/>
    <w:pPr>
      <w:tabs>
        <w:tab w:val="center" w:pos="4680"/>
        <w:tab w:val="right" w:pos="9360"/>
      </w:tabs>
      <w:spacing w:line="240" w:lineRule="auto"/>
    </w:pPr>
  </w:style>
  <w:style w:type="character" w:customStyle="1" w:styleId="HeaderChar">
    <w:name w:val="Header Char"/>
    <w:basedOn w:val="DefaultParagraphFont"/>
    <w:link w:val="Header"/>
    <w:uiPriority w:val="99"/>
    <w:rsid w:val="005A1622"/>
  </w:style>
  <w:style w:type="paragraph" w:styleId="Footer">
    <w:name w:val="footer"/>
    <w:basedOn w:val="Normal"/>
    <w:link w:val="FooterChar"/>
    <w:uiPriority w:val="99"/>
    <w:unhideWhenUsed/>
    <w:rsid w:val="005A1622"/>
    <w:pPr>
      <w:tabs>
        <w:tab w:val="center" w:pos="4680"/>
        <w:tab w:val="right" w:pos="9360"/>
      </w:tabs>
      <w:spacing w:line="240" w:lineRule="auto"/>
    </w:pPr>
  </w:style>
  <w:style w:type="character" w:customStyle="1" w:styleId="FooterChar">
    <w:name w:val="Footer Char"/>
    <w:basedOn w:val="DefaultParagraphFont"/>
    <w:link w:val="Footer"/>
    <w:uiPriority w:val="99"/>
    <w:rsid w:val="005A1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368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olakotaproject.org/oseu-fou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313</Words>
  <Characters>1790</Characters>
  <Application>Microsoft Office Word</Application>
  <DocSecurity>0</DocSecurity>
  <Lines>14</Lines>
  <Paragraphs>4</Paragraphs>
  <ScaleCrop>false</ScaleCrop>
  <Company>State of South Dakota</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2015-09-24T16:30:00Z</dcterms:created>
  <dcterms:modified xsi:type="dcterms:W3CDTF">2015-10-05T18:15:00Z</dcterms:modified>
</cp:coreProperties>
</file>