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7A23FA" w:rsidTr="00927D5B">
        <w:tc>
          <w:tcPr>
            <w:tcW w:w="1630" w:type="dxa"/>
            <w:shd w:val="clear" w:color="auto" w:fill="D99594" w:themeFill="accent2" w:themeFillTint="99"/>
            <w:tcMar>
              <w:top w:w="100" w:type="dxa"/>
              <w:left w:w="100" w:type="dxa"/>
              <w:bottom w:w="100" w:type="dxa"/>
              <w:right w:w="100" w:type="dxa"/>
            </w:tcMar>
          </w:tcPr>
          <w:p w:rsidR="007A23FA" w:rsidRDefault="007A23FA" w:rsidP="000F3B17">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7A23FA" w:rsidRDefault="007A23FA" w:rsidP="000F3B17">
            <w:pPr>
              <w:widowControl w:val="0"/>
              <w:spacing w:line="240" w:lineRule="auto"/>
            </w:pPr>
            <w:r>
              <w:t>High School</w:t>
            </w:r>
          </w:p>
        </w:tc>
      </w:tr>
      <w:tr w:rsidR="007A23FA" w:rsidTr="00927D5B">
        <w:tc>
          <w:tcPr>
            <w:tcW w:w="1630" w:type="dxa"/>
            <w:shd w:val="clear" w:color="auto" w:fill="D99594" w:themeFill="accent2" w:themeFillTint="99"/>
            <w:tcMar>
              <w:top w:w="100" w:type="dxa"/>
              <w:left w:w="100" w:type="dxa"/>
              <w:bottom w:w="100" w:type="dxa"/>
              <w:right w:w="100" w:type="dxa"/>
            </w:tcMar>
          </w:tcPr>
          <w:p w:rsidR="007A23FA" w:rsidRDefault="007A23FA" w:rsidP="000F3B17">
            <w:pPr>
              <w:widowControl w:val="0"/>
              <w:spacing w:line="240" w:lineRule="auto"/>
            </w:pPr>
            <w:r>
              <w:rPr>
                <w:b/>
              </w:rPr>
              <w:t>Subject:</w:t>
            </w:r>
          </w:p>
        </w:tc>
        <w:tc>
          <w:tcPr>
            <w:tcW w:w="7740" w:type="dxa"/>
            <w:tcMar>
              <w:top w:w="100" w:type="dxa"/>
              <w:left w:w="100" w:type="dxa"/>
              <w:bottom w:w="100" w:type="dxa"/>
              <w:right w:w="100" w:type="dxa"/>
            </w:tcMar>
          </w:tcPr>
          <w:p w:rsidR="007A23FA" w:rsidRDefault="007A23FA" w:rsidP="000F3B17">
            <w:pPr>
              <w:widowControl w:val="0"/>
              <w:spacing w:line="240" w:lineRule="auto"/>
            </w:pPr>
            <w:r>
              <w:t>Civics/Government</w:t>
            </w:r>
          </w:p>
        </w:tc>
      </w:tr>
      <w:tr w:rsidR="007A23FA" w:rsidTr="00927D5B">
        <w:tc>
          <w:tcPr>
            <w:tcW w:w="1630" w:type="dxa"/>
            <w:shd w:val="clear" w:color="auto" w:fill="D99594" w:themeFill="accent2" w:themeFillTint="99"/>
            <w:tcMar>
              <w:top w:w="100" w:type="dxa"/>
              <w:left w:w="100" w:type="dxa"/>
              <w:bottom w:w="100" w:type="dxa"/>
              <w:right w:w="100" w:type="dxa"/>
            </w:tcMar>
          </w:tcPr>
          <w:p w:rsidR="007A23FA" w:rsidRDefault="007A23FA" w:rsidP="000F3B17">
            <w:pPr>
              <w:widowControl w:val="0"/>
              <w:spacing w:line="240" w:lineRule="auto"/>
            </w:pPr>
            <w:r>
              <w:rPr>
                <w:b/>
              </w:rPr>
              <w:t>K-12 Anchor Standard:</w:t>
            </w:r>
          </w:p>
        </w:tc>
        <w:tc>
          <w:tcPr>
            <w:tcW w:w="7740" w:type="dxa"/>
            <w:tcMar>
              <w:top w:w="100" w:type="dxa"/>
              <w:left w:w="100" w:type="dxa"/>
              <w:bottom w:w="100" w:type="dxa"/>
              <w:right w:w="100" w:type="dxa"/>
            </w:tcMar>
          </w:tcPr>
          <w:p w:rsidR="007A23FA" w:rsidRDefault="007A23FA" w:rsidP="007A23FA">
            <w:pPr>
              <w:widowControl w:val="0"/>
              <w:spacing w:line="240" w:lineRule="auto"/>
            </w:pPr>
            <w:r w:rsidRPr="00A77A3A">
              <w:t>C.5</w:t>
            </w:r>
            <w:r>
              <w:t xml:space="preserve"> 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7A23FA" w:rsidTr="00927D5B">
        <w:tc>
          <w:tcPr>
            <w:tcW w:w="1630" w:type="dxa"/>
            <w:shd w:val="clear" w:color="auto" w:fill="D99594" w:themeFill="accent2" w:themeFillTint="99"/>
            <w:tcMar>
              <w:top w:w="100" w:type="dxa"/>
              <w:left w:w="100" w:type="dxa"/>
              <w:bottom w:w="100" w:type="dxa"/>
              <w:right w:w="100" w:type="dxa"/>
            </w:tcMar>
          </w:tcPr>
          <w:p w:rsidR="007A23FA" w:rsidRDefault="007A23FA">
            <w:pPr>
              <w:widowControl w:val="0"/>
              <w:spacing w:line="240" w:lineRule="auto"/>
              <w:jc w:val="center"/>
            </w:pPr>
            <w:r>
              <w:rPr>
                <w:b/>
              </w:rPr>
              <w:t>Grade-Level Standards:</w:t>
            </w:r>
          </w:p>
        </w:tc>
        <w:tc>
          <w:tcPr>
            <w:tcW w:w="7730" w:type="dxa"/>
            <w:shd w:val="clear" w:color="auto" w:fill="auto"/>
            <w:vAlign w:val="center"/>
          </w:tcPr>
          <w:p w:rsidR="007A23FA" w:rsidRPr="00A77A3A" w:rsidRDefault="007A23FA" w:rsidP="007A23FA">
            <w:pPr>
              <w:widowControl w:val="0"/>
              <w:spacing w:line="240" w:lineRule="auto"/>
              <w:rPr>
                <w:b/>
              </w:rPr>
            </w:pPr>
            <w:r w:rsidRPr="00A77A3A">
              <w:rPr>
                <w:b/>
              </w:rPr>
              <w:t>9-12.C.5.6 Critique consistencies and inconsistencies throughout a variety of media sources.</w:t>
            </w:r>
          </w:p>
        </w:tc>
      </w:tr>
    </w:tbl>
    <w:p w:rsidR="00EE3F7A" w:rsidRDefault="00EE3F7A" w:rsidP="00927D5B">
      <w:pPr>
        <w:widowControl w:val="0"/>
        <w:spacing w:line="240" w:lineRule="auto"/>
        <w:jc w:val="cente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E3F7A" w:rsidTr="00927D5B">
        <w:tc>
          <w:tcPr>
            <w:tcW w:w="9360" w:type="dxa"/>
            <w:shd w:val="clear" w:color="auto" w:fill="D99594" w:themeFill="accent2" w:themeFillTint="99"/>
            <w:tcMar>
              <w:top w:w="100" w:type="dxa"/>
              <w:left w:w="100" w:type="dxa"/>
              <w:bottom w:w="100" w:type="dxa"/>
              <w:right w:w="100" w:type="dxa"/>
            </w:tcMar>
          </w:tcPr>
          <w:p w:rsidR="00EE3F7A" w:rsidRDefault="00927D5B">
            <w:pPr>
              <w:widowControl w:val="0"/>
              <w:spacing w:line="240" w:lineRule="auto"/>
              <w:jc w:val="center"/>
            </w:pPr>
            <w:r>
              <w:rPr>
                <w:b/>
              </w:rPr>
              <w:t>Student Friendly Language:</w:t>
            </w:r>
          </w:p>
        </w:tc>
      </w:tr>
      <w:tr w:rsidR="00EE3F7A">
        <w:tc>
          <w:tcPr>
            <w:tcW w:w="9360" w:type="dxa"/>
            <w:tcMar>
              <w:top w:w="100" w:type="dxa"/>
              <w:left w:w="100" w:type="dxa"/>
              <w:bottom w:w="100" w:type="dxa"/>
              <w:right w:w="100" w:type="dxa"/>
            </w:tcMar>
          </w:tcPr>
          <w:p w:rsidR="00EE3F7A" w:rsidRDefault="00927D5B">
            <w:pPr>
              <w:widowControl w:val="0"/>
              <w:spacing w:line="240" w:lineRule="auto"/>
            </w:pPr>
            <w:r>
              <w:t>I can evaluate a media source based on multiple factors.</w:t>
            </w:r>
          </w:p>
          <w:p w:rsidR="00EE3F7A" w:rsidRDefault="00927D5B">
            <w:pPr>
              <w:widowControl w:val="0"/>
              <w:spacing w:line="240" w:lineRule="auto"/>
            </w:pPr>
            <w:r>
              <w:t>I can determine the consistencies and inconsistencies of media sources.</w:t>
            </w:r>
          </w:p>
        </w:tc>
      </w:tr>
    </w:tbl>
    <w:p w:rsidR="00EE3F7A" w:rsidRDefault="00EE3F7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E3F7A" w:rsidTr="00927D5B">
        <w:tc>
          <w:tcPr>
            <w:tcW w:w="3120" w:type="dxa"/>
            <w:shd w:val="clear" w:color="auto" w:fill="D99594" w:themeFill="accent2" w:themeFillTint="99"/>
            <w:tcMar>
              <w:top w:w="100" w:type="dxa"/>
              <w:left w:w="100" w:type="dxa"/>
              <w:bottom w:w="100" w:type="dxa"/>
              <w:right w:w="100" w:type="dxa"/>
            </w:tcMar>
          </w:tcPr>
          <w:p w:rsidR="00EE3F7A" w:rsidRDefault="00927D5B">
            <w:pPr>
              <w:widowControl w:val="0"/>
              <w:spacing w:line="240" w:lineRule="auto"/>
              <w:jc w:val="center"/>
            </w:pPr>
            <w:r>
              <w:rPr>
                <w:b/>
              </w:rPr>
              <w:t>Know</w:t>
            </w:r>
          </w:p>
          <w:p w:rsidR="00EE3F7A" w:rsidRDefault="00927D5B">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EE3F7A" w:rsidRDefault="00927D5B">
            <w:pPr>
              <w:widowControl w:val="0"/>
              <w:spacing w:line="240" w:lineRule="auto"/>
              <w:jc w:val="center"/>
            </w:pPr>
            <w:r>
              <w:rPr>
                <w:b/>
              </w:rPr>
              <w:t>Understand</w:t>
            </w:r>
          </w:p>
          <w:p w:rsidR="00EE3F7A" w:rsidRDefault="00927D5B">
            <w:pPr>
              <w:widowControl w:val="0"/>
              <w:spacing w:line="240" w:lineRule="auto"/>
              <w:jc w:val="center"/>
            </w:pPr>
            <w:r>
              <w:t>(Conceptual)</w:t>
            </w:r>
          </w:p>
          <w:p w:rsidR="00EE3F7A" w:rsidRDefault="00927D5B">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EE3F7A" w:rsidRDefault="00927D5B">
            <w:pPr>
              <w:widowControl w:val="0"/>
              <w:spacing w:line="240" w:lineRule="auto"/>
              <w:jc w:val="center"/>
            </w:pPr>
            <w:r>
              <w:rPr>
                <w:b/>
              </w:rPr>
              <w:t>Do</w:t>
            </w:r>
          </w:p>
          <w:p w:rsidR="00EE3F7A" w:rsidRDefault="00927D5B">
            <w:pPr>
              <w:widowControl w:val="0"/>
              <w:spacing w:line="240" w:lineRule="auto"/>
              <w:jc w:val="center"/>
            </w:pPr>
            <w:r>
              <w:t>(Procedural, Application, Extended Thinking)</w:t>
            </w:r>
          </w:p>
        </w:tc>
      </w:tr>
      <w:tr w:rsidR="00EE3F7A">
        <w:tc>
          <w:tcPr>
            <w:tcW w:w="3120" w:type="dxa"/>
            <w:tcMar>
              <w:top w:w="100" w:type="dxa"/>
              <w:left w:w="100" w:type="dxa"/>
              <w:bottom w:w="100" w:type="dxa"/>
              <w:right w:w="100" w:type="dxa"/>
            </w:tcMar>
          </w:tcPr>
          <w:p w:rsidR="00EE3F7A" w:rsidRDefault="00927D5B">
            <w:pPr>
              <w:widowControl w:val="0"/>
              <w:numPr>
                <w:ilvl w:val="0"/>
                <w:numId w:val="2"/>
              </w:numPr>
              <w:spacing w:line="240" w:lineRule="auto"/>
              <w:ind w:hanging="360"/>
              <w:contextualSpacing/>
            </w:pPr>
            <w:r>
              <w:t>varying types of media sources</w:t>
            </w:r>
          </w:p>
          <w:p w:rsidR="00EE3F7A" w:rsidRDefault="00927D5B">
            <w:pPr>
              <w:widowControl w:val="0"/>
              <w:numPr>
                <w:ilvl w:val="0"/>
                <w:numId w:val="2"/>
              </w:numPr>
              <w:spacing w:line="240" w:lineRule="auto"/>
              <w:ind w:hanging="360"/>
              <w:contextualSpacing/>
            </w:pPr>
            <w:r>
              <w:t>examples of media consistencies</w:t>
            </w:r>
          </w:p>
          <w:p w:rsidR="00EE3F7A" w:rsidRDefault="00927D5B">
            <w:pPr>
              <w:widowControl w:val="0"/>
              <w:numPr>
                <w:ilvl w:val="0"/>
                <w:numId w:val="2"/>
              </w:numPr>
              <w:spacing w:line="240" w:lineRule="auto"/>
              <w:ind w:hanging="360"/>
              <w:contextualSpacing/>
            </w:pPr>
            <w:r>
              <w:t>examples of media inconsistencies</w:t>
            </w:r>
          </w:p>
          <w:p w:rsidR="00EE3F7A" w:rsidRDefault="00927D5B">
            <w:pPr>
              <w:widowControl w:val="0"/>
              <w:numPr>
                <w:ilvl w:val="0"/>
                <w:numId w:val="2"/>
              </w:numPr>
              <w:spacing w:line="240" w:lineRule="auto"/>
              <w:ind w:hanging="360"/>
              <w:contextualSpacing/>
            </w:pPr>
            <w:r>
              <w:t>examples of media bias</w:t>
            </w:r>
          </w:p>
          <w:p w:rsidR="00EE3F7A" w:rsidRDefault="00927D5B">
            <w:pPr>
              <w:widowControl w:val="0"/>
              <w:numPr>
                <w:ilvl w:val="0"/>
                <w:numId w:val="2"/>
              </w:numPr>
              <w:spacing w:line="240" w:lineRule="auto"/>
              <w:ind w:hanging="360"/>
              <w:contextualSpacing/>
            </w:pPr>
            <w:r>
              <w:t>criteria for determining media bias</w:t>
            </w:r>
          </w:p>
          <w:p w:rsidR="00EE3F7A" w:rsidRDefault="00EE3F7A">
            <w:pPr>
              <w:widowControl w:val="0"/>
              <w:spacing w:line="240" w:lineRule="auto"/>
            </w:pPr>
          </w:p>
          <w:p w:rsidR="00EE3F7A" w:rsidRDefault="00EE3F7A">
            <w:pPr>
              <w:widowControl w:val="0"/>
              <w:spacing w:line="240" w:lineRule="auto"/>
            </w:pPr>
          </w:p>
          <w:p w:rsidR="00EE3F7A" w:rsidRDefault="00EE3F7A">
            <w:pPr>
              <w:widowControl w:val="0"/>
              <w:spacing w:line="240" w:lineRule="auto"/>
            </w:pPr>
          </w:p>
          <w:p w:rsidR="00EE3F7A" w:rsidRDefault="00EE3F7A">
            <w:pPr>
              <w:widowControl w:val="0"/>
              <w:spacing w:line="240" w:lineRule="auto"/>
            </w:pPr>
          </w:p>
        </w:tc>
        <w:tc>
          <w:tcPr>
            <w:tcW w:w="3120" w:type="dxa"/>
            <w:tcMar>
              <w:top w:w="100" w:type="dxa"/>
              <w:left w:w="100" w:type="dxa"/>
              <w:bottom w:w="100" w:type="dxa"/>
              <w:right w:w="100" w:type="dxa"/>
            </w:tcMar>
          </w:tcPr>
          <w:p w:rsidR="00EE3F7A" w:rsidRDefault="00927D5B">
            <w:pPr>
              <w:widowControl w:val="0"/>
              <w:spacing w:line="240" w:lineRule="auto"/>
            </w:pPr>
            <w:r>
              <w:t>Although varying media sources are widely utilized as sources of information it can be biased or purposefully misleading.</w:t>
            </w:r>
          </w:p>
          <w:p w:rsidR="00EE3F7A" w:rsidRDefault="00EE3F7A">
            <w:pPr>
              <w:widowControl w:val="0"/>
              <w:spacing w:line="240" w:lineRule="auto"/>
            </w:pPr>
          </w:p>
          <w:p w:rsidR="00EE3F7A" w:rsidRDefault="00927D5B">
            <w:pPr>
              <w:widowControl w:val="0"/>
              <w:spacing w:line="240" w:lineRule="auto"/>
            </w:pPr>
            <w:r>
              <w:t>Multiple sources of varying degrees of validity offer both information and ability to analyze biased or misleading information.</w:t>
            </w:r>
          </w:p>
        </w:tc>
        <w:tc>
          <w:tcPr>
            <w:tcW w:w="3120" w:type="dxa"/>
            <w:tcMar>
              <w:top w:w="100" w:type="dxa"/>
              <w:left w:w="100" w:type="dxa"/>
              <w:bottom w:w="100" w:type="dxa"/>
              <w:right w:w="100" w:type="dxa"/>
            </w:tcMar>
          </w:tcPr>
          <w:p w:rsidR="00EE3F7A" w:rsidRDefault="00927D5B">
            <w:pPr>
              <w:widowControl w:val="0"/>
              <w:spacing w:line="240" w:lineRule="auto"/>
            </w:pPr>
            <w:r>
              <w:t>Identify bias and misleading information within a variety of media sources.</w:t>
            </w:r>
          </w:p>
          <w:p w:rsidR="00EE3F7A" w:rsidRDefault="00EE3F7A">
            <w:pPr>
              <w:widowControl w:val="0"/>
              <w:spacing w:line="240" w:lineRule="auto"/>
            </w:pPr>
          </w:p>
          <w:p w:rsidR="00EE3F7A" w:rsidRDefault="00927D5B">
            <w:pPr>
              <w:widowControl w:val="0"/>
              <w:spacing w:line="240" w:lineRule="auto"/>
            </w:pPr>
            <w:r>
              <w:t>Explain how bias and misleading information serves certain purposes dependent upon media type and author point of view.</w:t>
            </w:r>
          </w:p>
          <w:p w:rsidR="00EE3F7A" w:rsidRDefault="00EE3F7A">
            <w:pPr>
              <w:widowControl w:val="0"/>
              <w:spacing w:line="240" w:lineRule="auto"/>
            </w:pPr>
          </w:p>
          <w:p w:rsidR="00EE3F7A" w:rsidRDefault="00927D5B">
            <w:pPr>
              <w:widowControl w:val="0"/>
              <w:spacing w:line="240" w:lineRule="auto"/>
            </w:pPr>
            <w:r>
              <w:t>Critique a variety of media sources for possible bias and misleading information.</w:t>
            </w:r>
          </w:p>
          <w:p w:rsidR="00EE3F7A" w:rsidRDefault="00EE3F7A">
            <w:pPr>
              <w:widowControl w:val="0"/>
              <w:spacing w:line="240" w:lineRule="auto"/>
            </w:pPr>
          </w:p>
          <w:p w:rsidR="00EE3F7A" w:rsidRDefault="00EE3F7A">
            <w:pPr>
              <w:widowControl w:val="0"/>
              <w:spacing w:line="240" w:lineRule="auto"/>
            </w:pPr>
          </w:p>
          <w:p w:rsidR="00EE3F7A" w:rsidRDefault="00EE3F7A">
            <w:pPr>
              <w:widowControl w:val="0"/>
              <w:spacing w:line="240" w:lineRule="auto"/>
            </w:pPr>
          </w:p>
        </w:tc>
      </w:tr>
    </w:tbl>
    <w:p w:rsidR="00927D5B" w:rsidRDefault="00927D5B">
      <w:pPr>
        <w:sectPr w:rsidR="00927D5B">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EE3F7A" w:rsidTr="00927D5B">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EE3F7A" w:rsidRDefault="00927D5B">
            <w:pPr>
              <w:widowControl w:val="0"/>
              <w:spacing w:line="240" w:lineRule="auto"/>
              <w:jc w:val="center"/>
            </w:pPr>
            <w:r>
              <w:rPr>
                <w:b/>
              </w:rPr>
              <w:lastRenderedPageBreak/>
              <w:t>C3 Framework Relevant Skills and Applications:</w:t>
            </w:r>
          </w:p>
        </w:tc>
      </w:tr>
      <w:tr w:rsidR="00927D5B" w:rsidTr="00927D5B">
        <w:tc>
          <w:tcPr>
            <w:tcW w:w="9370" w:type="dxa"/>
            <w:gridSpan w:val="2"/>
            <w:tcMar>
              <w:top w:w="100" w:type="dxa"/>
              <w:left w:w="100" w:type="dxa"/>
              <w:bottom w:w="100" w:type="dxa"/>
              <w:right w:w="100" w:type="dxa"/>
            </w:tcMar>
          </w:tcPr>
          <w:p w:rsidR="00927D5B" w:rsidRPr="00927D5B" w:rsidRDefault="00927D5B">
            <w:pPr>
              <w:widowControl w:val="0"/>
              <w:spacing w:line="240" w:lineRule="auto"/>
              <w:rPr>
                <w:u w:val="single"/>
              </w:rPr>
            </w:pPr>
            <w:r w:rsidRPr="00927D5B">
              <w:rPr>
                <w:b/>
                <w:u w:val="single"/>
              </w:rPr>
              <w:t xml:space="preserve">Determining Helpful </w:t>
            </w:r>
            <w:r w:rsidR="00A77A3A">
              <w:rPr>
                <w:b/>
                <w:u w:val="single"/>
              </w:rPr>
              <w:t>Resources</w:t>
            </w:r>
          </w:p>
          <w:p w:rsidR="00927D5B" w:rsidRPr="00927D5B" w:rsidRDefault="00927D5B">
            <w:pPr>
              <w:widowControl w:val="0"/>
              <w:spacing w:line="240" w:lineRule="auto"/>
            </w:pPr>
            <w:r w:rsidRPr="00927D5B">
              <w:rPr>
                <w:b/>
              </w:rPr>
              <w:t>D1.5.K-2</w:t>
            </w:r>
            <w:r w:rsidRPr="00927D5B">
              <w:t>. Determine the kinds of sources that will be helpful in answering compelling and supporting questions, taking into consideration multiple points of view represented in the sources, the types of sources available, and the potential uses of the sources.</w:t>
            </w:r>
          </w:p>
          <w:p w:rsidR="00927D5B" w:rsidRPr="00927D5B" w:rsidRDefault="00927D5B" w:rsidP="00927D5B">
            <w:pPr>
              <w:widowControl w:val="0"/>
              <w:spacing w:line="240" w:lineRule="auto"/>
              <w:rPr>
                <w:u w:val="single"/>
              </w:rPr>
            </w:pPr>
            <w:r w:rsidRPr="00927D5B">
              <w:rPr>
                <w:b/>
                <w:u w:val="single"/>
              </w:rPr>
              <w:t>Evaluating sources and using evidence:</w:t>
            </w:r>
          </w:p>
          <w:p w:rsidR="00927D5B" w:rsidRPr="00927D5B" w:rsidRDefault="00927D5B" w:rsidP="00927D5B">
            <w:pPr>
              <w:widowControl w:val="0"/>
              <w:spacing w:line="240" w:lineRule="auto"/>
            </w:pPr>
            <w:r w:rsidRPr="00927D5B">
              <w:rPr>
                <w:b/>
              </w:rPr>
              <w:t>D3.1.9-12</w:t>
            </w:r>
            <w:r w:rsidRPr="00927D5B">
              <w:t>. Gather relevant information from multiple sources representing a wide range of views while using the origin, authority, structure, context, and corroborative value of the sources to guide the selection.</w:t>
            </w:r>
          </w:p>
          <w:p w:rsidR="00927D5B" w:rsidRPr="00927D5B" w:rsidRDefault="00927D5B" w:rsidP="00927D5B">
            <w:pPr>
              <w:widowControl w:val="0"/>
              <w:spacing w:line="240" w:lineRule="auto"/>
              <w:rPr>
                <w:u w:val="single"/>
              </w:rPr>
            </w:pPr>
            <w:r w:rsidRPr="00927D5B">
              <w:rPr>
                <w:b/>
                <w:u w:val="single"/>
              </w:rPr>
              <w:t>Developing Claims and Using Evidence:</w:t>
            </w:r>
          </w:p>
          <w:p w:rsidR="00927D5B" w:rsidRPr="00927D5B" w:rsidRDefault="00927D5B" w:rsidP="00927D5B">
            <w:pPr>
              <w:widowControl w:val="0"/>
              <w:spacing w:line="240" w:lineRule="auto"/>
            </w:pPr>
            <w:r w:rsidRPr="00927D5B">
              <w:rPr>
                <w:b/>
              </w:rPr>
              <w:t>D3.3.9-12</w:t>
            </w:r>
            <w:r w:rsidRPr="00927D5B">
              <w:t>. Identify evidence that draws information directly and substantively from the multiple sources to detect inconsistencies in evidence in order to revise or strengthen claims.</w:t>
            </w:r>
          </w:p>
          <w:p w:rsidR="00927D5B" w:rsidRPr="00927D5B" w:rsidRDefault="00927D5B" w:rsidP="00927D5B">
            <w:pPr>
              <w:widowControl w:val="0"/>
              <w:spacing w:line="240" w:lineRule="auto"/>
            </w:pPr>
            <w:r w:rsidRPr="00927D5B">
              <w:rPr>
                <w:b/>
              </w:rPr>
              <w:t>D3.4.9-12</w:t>
            </w:r>
            <w:r w:rsidRPr="00927D5B">
              <w:t>. Refine claims and counterclaims attending to precision, significance, and knowledge conveyed through the claim while pointing out the strengths and limitations of both.</w:t>
            </w:r>
          </w:p>
          <w:p w:rsidR="00927D5B" w:rsidRPr="00927D5B" w:rsidRDefault="00927D5B" w:rsidP="00927D5B">
            <w:pPr>
              <w:widowControl w:val="0"/>
              <w:spacing w:line="240" w:lineRule="auto"/>
              <w:rPr>
                <w:u w:val="single"/>
              </w:rPr>
            </w:pPr>
            <w:r w:rsidRPr="00927D5B">
              <w:rPr>
                <w:b/>
                <w:u w:val="single"/>
              </w:rPr>
              <w:t>Communicating conclusions:</w:t>
            </w:r>
          </w:p>
          <w:p w:rsidR="00927D5B" w:rsidRPr="00927D5B" w:rsidRDefault="00927D5B" w:rsidP="00927D5B">
            <w:pPr>
              <w:widowControl w:val="0"/>
              <w:spacing w:line="240" w:lineRule="auto"/>
            </w:pPr>
            <w:r w:rsidRPr="00927D5B">
              <w:rPr>
                <w:b/>
              </w:rPr>
              <w:t>D4.1.9-12</w:t>
            </w:r>
            <w:r w:rsidRPr="00927D5B">
              <w:t>. Construct arguments using precise and knowledgeable claims, with evidence from multiple sources, while acknowledging counter claims and evidentiary weaknesses.</w:t>
            </w:r>
          </w:p>
          <w:p w:rsidR="00927D5B" w:rsidRPr="00927D5B" w:rsidRDefault="00927D5B" w:rsidP="00927D5B">
            <w:pPr>
              <w:widowControl w:val="0"/>
              <w:spacing w:line="240" w:lineRule="auto"/>
            </w:pPr>
            <w:r w:rsidRPr="00927D5B">
              <w:rPr>
                <w:b/>
              </w:rPr>
              <w:t>D4.3.9-12</w:t>
            </w:r>
            <w:r w:rsidRPr="00927D5B">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927D5B" w:rsidRPr="00927D5B" w:rsidRDefault="00927D5B" w:rsidP="00927D5B">
            <w:pPr>
              <w:widowControl w:val="0"/>
              <w:spacing w:line="240" w:lineRule="auto"/>
            </w:pPr>
            <w:r w:rsidRPr="00927D5B">
              <w:rPr>
                <w:b/>
              </w:rPr>
              <w:t>D4.4.9-12</w:t>
            </w:r>
            <w:r w:rsidRPr="00927D5B">
              <w:t>. Critique the use of claims and evidence in arguments for credibility.</w:t>
            </w:r>
          </w:p>
          <w:p w:rsidR="00927D5B" w:rsidRDefault="00927D5B" w:rsidP="00927D5B">
            <w:pPr>
              <w:widowControl w:val="0"/>
              <w:spacing w:line="240" w:lineRule="auto"/>
            </w:pPr>
            <w:r w:rsidRPr="00927D5B">
              <w:rPr>
                <w:b/>
              </w:rPr>
              <w:t>D4.5.9-12</w:t>
            </w:r>
            <w:r w:rsidRPr="00927D5B">
              <w:t>. Critique the use of the reasoning, sequencing, and supporting details of explanations.</w:t>
            </w:r>
          </w:p>
        </w:tc>
      </w:tr>
    </w:tbl>
    <w:p w:rsidR="00EE3F7A" w:rsidRDefault="00EE3F7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EE3F7A" w:rsidTr="00927D5B">
        <w:trPr>
          <w:trHeight w:val="420"/>
        </w:trPr>
        <w:tc>
          <w:tcPr>
            <w:tcW w:w="9360" w:type="dxa"/>
            <w:gridSpan w:val="2"/>
            <w:shd w:val="clear" w:color="auto" w:fill="D99594" w:themeFill="accent2" w:themeFillTint="99"/>
            <w:tcMar>
              <w:top w:w="100" w:type="dxa"/>
              <w:left w:w="100" w:type="dxa"/>
              <w:bottom w:w="100" w:type="dxa"/>
              <w:right w:w="100" w:type="dxa"/>
            </w:tcMar>
          </w:tcPr>
          <w:p w:rsidR="00EE3F7A" w:rsidRDefault="00927D5B">
            <w:pPr>
              <w:widowControl w:val="0"/>
              <w:spacing w:line="240" w:lineRule="auto"/>
              <w:jc w:val="center"/>
            </w:pPr>
            <w:r>
              <w:rPr>
                <w:b/>
              </w:rPr>
              <w:t>Oceti Sakowin Essential Understandings:</w:t>
            </w:r>
          </w:p>
        </w:tc>
      </w:tr>
      <w:tr w:rsidR="00EE3F7A" w:rsidTr="00927D5B">
        <w:tc>
          <w:tcPr>
            <w:tcW w:w="1990" w:type="dxa"/>
            <w:tcMar>
              <w:top w:w="100" w:type="dxa"/>
              <w:left w:w="100" w:type="dxa"/>
              <w:bottom w:w="100" w:type="dxa"/>
              <w:right w:w="100" w:type="dxa"/>
            </w:tcMar>
          </w:tcPr>
          <w:p w:rsidR="00EE3F7A" w:rsidRDefault="00927D5B">
            <w:pPr>
              <w:widowControl w:val="0"/>
              <w:spacing w:line="240" w:lineRule="auto"/>
            </w:pPr>
            <w:r>
              <w:rPr>
                <w:b/>
              </w:rPr>
              <w:t>Essential Understanding:</w:t>
            </w:r>
          </w:p>
        </w:tc>
        <w:tc>
          <w:tcPr>
            <w:tcW w:w="7370" w:type="dxa"/>
            <w:tcMar>
              <w:top w:w="100" w:type="dxa"/>
              <w:left w:w="100" w:type="dxa"/>
              <w:bottom w:w="100" w:type="dxa"/>
              <w:right w:w="100" w:type="dxa"/>
            </w:tcMar>
          </w:tcPr>
          <w:p w:rsidR="00EE3F7A" w:rsidRDefault="00927D5B">
            <w:pPr>
              <w:widowControl w:val="0"/>
              <w:spacing w:line="240" w:lineRule="auto"/>
            </w:pPr>
            <w:r>
              <w:rPr>
                <w:b/>
              </w:rPr>
              <w:t>Descriptive connection between SS and OSEU:</w:t>
            </w:r>
          </w:p>
        </w:tc>
      </w:tr>
      <w:tr w:rsidR="00EE3F7A" w:rsidTr="00927D5B">
        <w:tc>
          <w:tcPr>
            <w:tcW w:w="1990" w:type="dxa"/>
            <w:tcMar>
              <w:top w:w="100" w:type="dxa"/>
              <w:left w:w="100" w:type="dxa"/>
              <w:bottom w:w="100" w:type="dxa"/>
              <w:right w:w="100" w:type="dxa"/>
            </w:tcMar>
            <w:vAlign w:val="center"/>
          </w:tcPr>
          <w:p w:rsidR="00EE3F7A" w:rsidRDefault="00933886" w:rsidP="00927D5B">
            <w:pPr>
              <w:widowControl w:val="0"/>
              <w:spacing w:line="240" w:lineRule="auto"/>
              <w:jc w:val="center"/>
            </w:pPr>
            <w:hyperlink r:id="rId9">
              <w:r w:rsidR="00927D5B">
                <w:rPr>
                  <w:color w:val="1155CC"/>
                  <w:u w:val="single"/>
                </w:rPr>
                <w:t>OSEU 2</w:t>
              </w:r>
            </w:hyperlink>
          </w:p>
        </w:tc>
        <w:tc>
          <w:tcPr>
            <w:tcW w:w="7370" w:type="dxa"/>
            <w:tcMar>
              <w:top w:w="100" w:type="dxa"/>
              <w:left w:w="100" w:type="dxa"/>
              <w:bottom w:w="100" w:type="dxa"/>
              <w:right w:w="100" w:type="dxa"/>
            </w:tcMar>
          </w:tcPr>
          <w:p w:rsidR="00EE3F7A" w:rsidRDefault="00927D5B">
            <w:pPr>
              <w:widowControl w:val="0"/>
              <w:numPr>
                <w:ilvl w:val="0"/>
                <w:numId w:val="3"/>
              </w:numPr>
              <w:spacing w:line="240" w:lineRule="auto"/>
              <w:ind w:hanging="360"/>
              <w:contextualSpacing/>
            </w:pPr>
            <w:r>
              <w:t>The Oceti Sakowin people created a unique identity that has developed their cultural contributions and communities.</w:t>
            </w:r>
          </w:p>
          <w:p w:rsidR="00EE3F7A" w:rsidRDefault="00927D5B">
            <w:pPr>
              <w:widowControl w:val="0"/>
              <w:numPr>
                <w:ilvl w:val="0"/>
                <w:numId w:val="3"/>
              </w:numPr>
              <w:spacing w:line="240" w:lineRule="auto"/>
              <w:ind w:hanging="360"/>
              <w:contextualSpacing/>
            </w:pPr>
            <w:r>
              <w:t>The Oceti Sakowin people created a unique identity that has developed their cultural contributions and communities based on hunting, gathering, and horticulture.</w:t>
            </w:r>
          </w:p>
          <w:p w:rsidR="00EE3F7A" w:rsidRDefault="00927D5B">
            <w:pPr>
              <w:widowControl w:val="0"/>
              <w:numPr>
                <w:ilvl w:val="0"/>
                <w:numId w:val="3"/>
              </w:numPr>
              <w:spacing w:line="240" w:lineRule="auto"/>
              <w:ind w:hanging="360"/>
              <w:contextualSpacing/>
            </w:pPr>
            <w:r>
              <w:t>The Oceti Sakowin tribal people were culturally defined by their location throughout the U.S.</w:t>
            </w:r>
          </w:p>
        </w:tc>
      </w:tr>
      <w:tr w:rsidR="00EE3F7A" w:rsidTr="00927D5B">
        <w:tc>
          <w:tcPr>
            <w:tcW w:w="1990" w:type="dxa"/>
            <w:tcMar>
              <w:top w:w="100" w:type="dxa"/>
              <w:left w:w="100" w:type="dxa"/>
              <w:bottom w:w="100" w:type="dxa"/>
              <w:right w:w="100" w:type="dxa"/>
            </w:tcMar>
            <w:vAlign w:val="center"/>
          </w:tcPr>
          <w:p w:rsidR="00EE3F7A" w:rsidRDefault="00933886" w:rsidP="00927D5B">
            <w:pPr>
              <w:widowControl w:val="0"/>
              <w:spacing w:line="240" w:lineRule="auto"/>
              <w:jc w:val="center"/>
            </w:pPr>
            <w:hyperlink r:id="rId10">
              <w:r w:rsidR="00927D5B">
                <w:rPr>
                  <w:color w:val="1155CC"/>
                  <w:u w:val="single"/>
                </w:rPr>
                <w:t>OSEU 5</w:t>
              </w:r>
            </w:hyperlink>
          </w:p>
        </w:tc>
        <w:tc>
          <w:tcPr>
            <w:tcW w:w="7370" w:type="dxa"/>
            <w:tcMar>
              <w:top w:w="100" w:type="dxa"/>
              <w:left w:w="100" w:type="dxa"/>
              <w:bottom w:w="100" w:type="dxa"/>
              <w:right w:w="100" w:type="dxa"/>
            </w:tcMar>
          </w:tcPr>
          <w:p w:rsidR="00EE3F7A" w:rsidRDefault="00927D5B">
            <w:pPr>
              <w:widowControl w:val="0"/>
              <w:numPr>
                <w:ilvl w:val="0"/>
                <w:numId w:val="1"/>
              </w:numPr>
              <w:spacing w:line="240" w:lineRule="auto"/>
              <w:ind w:hanging="360"/>
              <w:contextualSpacing/>
            </w:pPr>
            <w:r>
              <w:t>The Oceti Sakowin Tribal members face many challenges with conflicting stories of mainstream historians as well as bias shown in modern-day media.</w:t>
            </w:r>
          </w:p>
        </w:tc>
      </w:tr>
    </w:tbl>
    <w:p w:rsidR="00EE3F7A" w:rsidRDefault="00EE3F7A"/>
    <w:sectPr w:rsidR="00EE3F7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FA" w:rsidRDefault="007A23FA" w:rsidP="007A23FA">
      <w:pPr>
        <w:spacing w:line="240" w:lineRule="auto"/>
      </w:pPr>
      <w:r>
        <w:separator/>
      </w:r>
    </w:p>
  </w:endnote>
  <w:endnote w:type="continuationSeparator" w:id="0">
    <w:p w:rsidR="007A23FA" w:rsidRDefault="007A23FA" w:rsidP="007A2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FA" w:rsidRDefault="007A23FA" w:rsidP="007A23FA">
      <w:pPr>
        <w:spacing w:line="240" w:lineRule="auto"/>
      </w:pPr>
      <w:r>
        <w:separator/>
      </w:r>
    </w:p>
  </w:footnote>
  <w:footnote w:type="continuationSeparator" w:id="0">
    <w:p w:rsidR="007A23FA" w:rsidRDefault="007A23FA" w:rsidP="007A23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3FA" w:rsidRDefault="007A23FA" w:rsidP="007A23FA">
    <w:pPr>
      <w:jc w:val="center"/>
    </w:pPr>
    <w:r>
      <w:rPr>
        <w:b/>
        <w:sz w:val="24"/>
        <w:szCs w:val="24"/>
      </w:rPr>
      <w:t>SD Social Studies State Standards Disaggregated Template</w:t>
    </w:r>
  </w:p>
  <w:p w:rsidR="007A23FA" w:rsidRDefault="007A23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62369"/>
    <w:multiLevelType w:val="multilevel"/>
    <w:tmpl w:val="73EE13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62A4800"/>
    <w:multiLevelType w:val="multilevel"/>
    <w:tmpl w:val="E78A2F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30A535C"/>
    <w:multiLevelType w:val="multilevel"/>
    <w:tmpl w:val="52EC9F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3F7A"/>
    <w:rsid w:val="007A23FA"/>
    <w:rsid w:val="00927D5B"/>
    <w:rsid w:val="00933886"/>
    <w:rsid w:val="00A77A3A"/>
    <w:rsid w:val="00EE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A23FA"/>
    <w:pPr>
      <w:tabs>
        <w:tab w:val="center" w:pos="4680"/>
        <w:tab w:val="right" w:pos="9360"/>
      </w:tabs>
      <w:spacing w:line="240" w:lineRule="auto"/>
    </w:pPr>
  </w:style>
  <w:style w:type="character" w:customStyle="1" w:styleId="HeaderChar">
    <w:name w:val="Header Char"/>
    <w:basedOn w:val="DefaultParagraphFont"/>
    <w:link w:val="Header"/>
    <w:uiPriority w:val="99"/>
    <w:rsid w:val="007A23FA"/>
  </w:style>
  <w:style w:type="paragraph" w:styleId="Footer">
    <w:name w:val="footer"/>
    <w:basedOn w:val="Normal"/>
    <w:link w:val="FooterChar"/>
    <w:uiPriority w:val="99"/>
    <w:unhideWhenUsed/>
    <w:rsid w:val="007A23FA"/>
    <w:pPr>
      <w:tabs>
        <w:tab w:val="center" w:pos="4680"/>
        <w:tab w:val="right" w:pos="9360"/>
      </w:tabs>
      <w:spacing w:line="240" w:lineRule="auto"/>
    </w:pPr>
  </w:style>
  <w:style w:type="character" w:customStyle="1" w:styleId="FooterChar">
    <w:name w:val="Footer Char"/>
    <w:basedOn w:val="DefaultParagraphFont"/>
    <w:link w:val="Footer"/>
    <w:uiPriority w:val="99"/>
    <w:rsid w:val="007A2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A23FA"/>
    <w:pPr>
      <w:tabs>
        <w:tab w:val="center" w:pos="4680"/>
        <w:tab w:val="right" w:pos="9360"/>
      </w:tabs>
      <w:spacing w:line="240" w:lineRule="auto"/>
    </w:pPr>
  </w:style>
  <w:style w:type="character" w:customStyle="1" w:styleId="HeaderChar">
    <w:name w:val="Header Char"/>
    <w:basedOn w:val="DefaultParagraphFont"/>
    <w:link w:val="Header"/>
    <w:uiPriority w:val="99"/>
    <w:rsid w:val="007A23FA"/>
  </w:style>
  <w:style w:type="paragraph" w:styleId="Footer">
    <w:name w:val="footer"/>
    <w:basedOn w:val="Normal"/>
    <w:link w:val="FooterChar"/>
    <w:uiPriority w:val="99"/>
    <w:unhideWhenUsed/>
    <w:rsid w:val="007A23FA"/>
    <w:pPr>
      <w:tabs>
        <w:tab w:val="center" w:pos="4680"/>
        <w:tab w:val="right" w:pos="9360"/>
      </w:tabs>
      <w:spacing w:line="240" w:lineRule="auto"/>
    </w:pPr>
  </w:style>
  <w:style w:type="character" w:customStyle="1" w:styleId="FooterChar">
    <w:name w:val="Footer Char"/>
    <w:basedOn w:val="DefaultParagraphFont"/>
    <w:link w:val="Footer"/>
    <w:uiPriority w:val="99"/>
    <w:rsid w:val="007A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five/" TargetMode="Externa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2015-09-30T14:55:00Z</dcterms:created>
  <dcterms:modified xsi:type="dcterms:W3CDTF">2015-10-07T20:45:00Z</dcterms:modified>
</cp:coreProperties>
</file>