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0"/>
        <w:gridCol w:w="7920"/>
      </w:tblGrid>
      <w:tr w:rsidR="00DE54F5" w:rsidTr="00DE54F5">
        <w:tc>
          <w:tcPr>
            <w:tcW w:w="1450" w:type="dxa"/>
            <w:shd w:val="clear" w:color="auto" w:fill="92CDDC" w:themeFill="accent5" w:themeFillTint="99"/>
            <w:tcMar>
              <w:top w:w="100" w:type="dxa"/>
              <w:left w:w="100" w:type="dxa"/>
              <w:bottom w:w="100" w:type="dxa"/>
              <w:right w:w="100" w:type="dxa"/>
            </w:tcMar>
          </w:tcPr>
          <w:p w:rsidR="00DE54F5" w:rsidRDefault="00DE54F5" w:rsidP="00C57715">
            <w:pPr>
              <w:widowControl w:val="0"/>
              <w:spacing w:line="240" w:lineRule="auto"/>
            </w:pPr>
            <w:bookmarkStart w:id="0" w:name="_GoBack"/>
            <w:bookmarkEnd w:id="0"/>
            <w:r>
              <w:rPr>
                <w:b/>
              </w:rPr>
              <w:t>Grade Level:</w:t>
            </w:r>
          </w:p>
        </w:tc>
        <w:tc>
          <w:tcPr>
            <w:tcW w:w="7920" w:type="dxa"/>
            <w:tcMar>
              <w:top w:w="100" w:type="dxa"/>
              <w:left w:w="100" w:type="dxa"/>
              <w:bottom w:w="100" w:type="dxa"/>
              <w:right w:w="100" w:type="dxa"/>
            </w:tcMar>
          </w:tcPr>
          <w:p w:rsidR="00DE54F5" w:rsidRDefault="00DE54F5" w:rsidP="00C57715">
            <w:pPr>
              <w:widowControl w:val="0"/>
              <w:spacing w:line="240" w:lineRule="auto"/>
            </w:pPr>
            <w:r>
              <w:t>High School</w:t>
            </w:r>
          </w:p>
        </w:tc>
      </w:tr>
      <w:tr w:rsidR="00DE54F5" w:rsidTr="00DE54F5">
        <w:tc>
          <w:tcPr>
            <w:tcW w:w="1450" w:type="dxa"/>
            <w:shd w:val="clear" w:color="auto" w:fill="92CDDC" w:themeFill="accent5" w:themeFillTint="99"/>
            <w:tcMar>
              <w:top w:w="100" w:type="dxa"/>
              <w:left w:w="100" w:type="dxa"/>
              <w:bottom w:w="100" w:type="dxa"/>
              <w:right w:w="100" w:type="dxa"/>
            </w:tcMar>
          </w:tcPr>
          <w:p w:rsidR="00DE54F5" w:rsidRDefault="00DE54F5" w:rsidP="00C57715">
            <w:pPr>
              <w:widowControl w:val="0"/>
              <w:spacing w:line="240" w:lineRule="auto"/>
            </w:pPr>
            <w:r>
              <w:rPr>
                <w:b/>
              </w:rPr>
              <w:t>Subject:</w:t>
            </w:r>
          </w:p>
        </w:tc>
        <w:tc>
          <w:tcPr>
            <w:tcW w:w="7920" w:type="dxa"/>
            <w:tcMar>
              <w:top w:w="100" w:type="dxa"/>
              <w:left w:w="100" w:type="dxa"/>
              <w:bottom w:w="100" w:type="dxa"/>
              <w:right w:w="100" w:type="dxa"/>
            </w:tcMar>
          </w:tcPr>
          <w:p w:rsidR="00DE54F5" w:rsidRDefault="00DE54F5" w:rsidP="00C57715">
            <w:pPr>
              <w:widowControl w:val="0"/>
              <w:spacing w:line="240" w:lineRule="auto"/>
            </w:pPr>
            <w:r>
              <w:t>Geography</w:t>
            </w:r>
          </w:p>
        </w:tc>
      </w:tr>
      <w:tr w:rsidR="00DE54F5" w:rsidTr="00DE54F5">
        <w:tc>
          <w:tcPr>
            <w:tcW w:w="1450" w:type="dxa"/>
            <w:shd w:val="clear" w:color="auto" w:fill="92CDDC" w:themeFill="accent5" w:themeFillTint="99"/>
            <w:tcMar>
              <w:top w:w="100" w:type="dxa"/>
              <w:left w:w="100" w:type="dxa"/>
              <w:bottom w:w="100" w:type="dxa"/>
              <w:right w:w="100" w:type="dxa"/>
            </w:tcMar>
          </w:tcPr>
          <w:p w:rsidR="00DE54F5" w:rsidRDefault="00DE54F5" w:rsidP="00C57715">
            <w:pPr>
              <w:widowControl w:val="0"/>
              <w:spacing w:line="240" w:lineRule="auto"/>
            </w:pPr>
            <w:r>
              <w:rPr>
                <w:b/>
              </w:rPr>
              <w:t>K-12 Anchor Standard:</w:t>
            </w:r>
          </w:p>
        </w:tc>
        <w:tc>
          <w:tcPr>
            <w:tcW w:w="7920" w:type="dxa"/>
            <w:tcMar>
              <w:top w:w="100" w:type="dxa"/>
              <w:left w:w="100" w:type="dxa"/>
              <w:bottom w:w="100" w:type="dxa"/>
              <w:right w:w="100" w:type="dxa"/>
            </w:tcMar>
          </w:tcPr>
          <w:p w:rsidR="00DE54F5" w:rsidRDefault="00DE54F5" w:rsidP="00C57715">
            <w:pPr>
              <w:widowControl w:val="0"/>
              <w:spacing w:line="240" w:lineRule="auto"/>
            </w:pPr>
            <w:r w:rsidRPr="00E24734">
              <w:t>G.5</w:t>
            </w:r>
            <w:r>
              <w:t xml:space="preserve"> Students will recognize and explain the role population and culture play in creating diversity within the world’s places and regions.</w:t>
            </w:r>
          </w:p>
        </w:tc>
      </w:tr>
    </w:tbl>
    <w:tbl>
      <w:tblPr>
        <w:tblStyle w:val="a0"/>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0"/>
        <w:gridCol w:w="7920"/>
      </w:tblGrid>
      <w:tr w:rsidR="00DE54F5" w:rsidTr="00DE54F5">
        <w:tc>
          <w:tcPr>
            <w:tcW w:w="1450" w:type="dxa"/>
            <w:shd w:val="clear" w:color="auto" w:fill="92CDDC" w:themeFill="accent5" w:themeFillTint="99"/>
            <w:tcMar>
              <w:top w:w="100" w:type="dxa"/>
              <w:left w:w="100" w:type="dxa"/>
              <w:bottom w:w="100" w:type="dxa"/>
              <w:right w:w="100" w:type="dxa"/>
            </w:tcMar>
            <w:vAlign w:val="center"/>
          </w:tcPr>
          <w:p w:rsidR="00DE54F5" w:rsidRDefault="00DE54F5" w:rsidP="00DE54F5">
            <w:pPr>
              <w:widowControl w:val="0"/>
              <w:spacing w:line="240" w:lineRule="auto"/>
            </w:pPr>
            <w:r>
              <w:rPr>
                <w:b/>
              </w:rPr>
              <w:t>Grade-Level Standards:</w:t>
            </w:r>
          </w:p>
        </w:tc>
        <w:tc>
          <w:tcPr>
            <w:tcW w:w="7920" w:type="dxa"/>
            <w:shd w:val="clear" w:color="auto" w:fill="auto"/>
            <w:vAlign w:val="center"/>
          </w:tcPr>
          <w:p w:rsidR="00DE54F5" w:rsidRPr="00E24734" w:rsidRDefault="00DE54F5" w:rsidP="00DE54F5">
            <w:pPr>
              <w:widowControl w:val="0"/>
              <w:spacing w:line="240" w:lineRule="auto"/>
              <w:rPr>
                <w:b/>
              </w:rPr>
            </w:pPr>
            <w:r w:rsidRPr="00E24734">
              <w:rPr>
                <w:b/>
              </w:rPr>
              <w:t>9-12.G.5.2 Identify and explain the characteristics, distribution, and complexity of Earth’s various cultures</w:t>
            </w:r>
            <w:r w:rsidR="00E24734">
              <w:rPr>
                <w:b/>
              </w:rPr>
              <w:t>.</w:t>
            </w:r>
          </w:p>
        </w:tc>
      </w:tr>
    </w:tbl>
    <w:p w:rsidR="00A84585" w:rsidRDefault="00A84585"/>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84585" w:rsidTr="00DE54F5">
        <w:tc>
          <w:tcPr>
            <w:tcW w:w="9360" w:type="dxa"/>
            <w:shd w:val="clear" w:color="auto" w:fill="92CDDC" w:themeFill="accent5" w:themeFillTint="99"/>
            <w:tcMar>
              <w:top w:w="100" w:type="dxa"/>
              <w:left w:w="100" w:type="dxa"/>
              <w:bottom w:w="100" w:type="dxa"/>
              <w:right w:w="100" w:type="dxa"/>
            </w:tcMar>
          </w:tcPr>
          <w:p w:rsidR="00A84585" w:rsidRDefault="00DE54F5">
            <w:pPr>
              <w:widowControl w:val="0"/>
              <w:spacing w:line="240" w:lineRule="auto"/>
              <w:jc w:val="center"/>
            </w:pPr>
            <w:r>
              <w:rPr>
                <w:b/>
              </w:rPr>
              <w:t>Student Friendly Language:</w:t>
            </w:r>
          </w:p>
        </w:tc>
      </w:tr>
      <w:tr w:rsidR="00A84585">
        <w:tc>
          <w:tcPr>
            <w:tcW w:w="9360" w:type="dxa"/>
            <w:tcMar>
              <w:top w:w="100" w:type="dxa"/>
              <w:left w:w="100" w:type="dxa"/>
              <w:bottom w:w="100" w:type="dxa"/>
              <w:right w:w="100" w:type="dxa"/>
            </w:tcMar>
          </w:tcPr>
          <w:p w:rsidR="00A84585" w:rsidRDefault="00DE54F5">
            <w:pPr>
              <w:widowControl w:val="0"/>
              <w:spacing w:after="160" w:line="240" w:lineRule="auto"/>
            </w:pPr>
            <w:r>
              <w:t>I can explain why culture is diverse and complex.</w:t>
            </w:r>
          </w:p>
        </w:tc>
      </w:tr>
    </w:tbl>
    <w:p w:rsidR="00A84585" w:rsidRDefault="00A84585"/>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84585" w:rsidTr="00DE54F5">
        <w:tc>
          <w:tcPr>
            <w:tcW w:w="3120" w:type="dxa"/>
            <w:shd w:val="clear" w:color="auto" w:fill="92CDDC" w:themeFill="accent5" w:themeFillTint="99"/>
            <w:tcMar>
              <w:top w:w="100" w:type="dxa"/>
              <w:left w:w="100" w:type="dxa"/>
              <w:bottom w:w="100" w:type="dxa"/>
              <w:right w:w="100" w:type="dxa"/>
            </w:tcMar>
          </w:tcPr>
          <w:p w:rsidR="00A84585" w:rsidRDefault="00DE54F5">
            <w:pPr>
              <w:widowControl w:val="0"/>
              <w:spacing w:line="240" w:lineRule="auto"/>
              <w:jc w:val="center"/>
            </w:pPr>
            <w:r>
              <w:rPr>
                <w:b/>
              </w:rPr>
              <w:t>Know</w:t>
            </w:r>
          </w:p>
          <w:p w:rsidR="00A84585" w:rsidRDefault="00DE54F5">
            <w:pPr>
              <w:widowControl w:val="0"/>
              <w:spacing w:line="240" w:lineRule="auto"/>
              <w:jc w:val="center"/>
            </w:pPr>
            <w:r>
              <w:t>(Factual)</w:t>
            </w:r>
          </w:p>
        </w:tc>
        <w:tc>
          <w:tcPr>
            <w:tcW w:w="3120" w:type="dxa"/>
            <w:shd w:val="clear" w:color="auto" w:fill="92CDDC" w:themeFill="accent5" w:themeFillTint="99"/>
            <w:tcMar>
              <w:top w:w="100" w:type="dxa"/>
              <w:left w:w="100" w:type="dxa"/>
              <w:bottom w:w="100" w:type="dxa"/>
              <w:right w:w="100" w:type="dxa"/>
            </w:tcMar>
          </w:tcPr>
          <w:p w:rsidR="00A84585" w:rsidRDefault="00DE54F5">
            <w:pPr>
              <w:widowControl w:val="0"/>
              <w:spacing w:line="240" w:lineRule="auto"/>
              <w:jc w:val="center"/>
            </w:pPr>
            <w:r>
              <w:rPr>
                <w:b/>
              </w:rPr>
              <w:t>Understand</w:t>
            </w:r>
          </w:p>
          <w:p w:rsidR="00A84585" w:rsidRDefault="00DE54F5">
            <w:pPr>
              <w:widowControl w:val="0"/>
              <w:spacing w:line="240" w:lineRule="auto"/>
              <w:jc w:val="center"/>
            </w:pPr>
            <w:r>
              <w:t>(Conceptual)</w:t>
            </w:r>
          </w:p>
          <w:p w:rsidR="00A84585" w:rsidRDefault="00DE54F5">
            <w:pPr>
              <w:widowControl w:val="0"/>
              <w:spacing w:line="240" w:lineRule="auto"/>
              <w:jc w:val="center"/>
            </w:pPr>
            <w:r>
              <w:t>The students will understand that:</w:t>
            </w:r>
          </w:p>
        </w:tc>
        <w:tc>
          <w:tcPr>
            <w:tcW w:w="3120" w:type="dxa"/>
            <w:shd w:val="clear" w:color="auto" w:fill="92CDDC" w:themeFill="accent5" w:themeFillTint="99"/>
            <w:tcMar>
              <w:top w:w="100" w:type="dxa"/>
              <w:left w:w="100" w:type="dxa"/>
              <w:bottom w:w="100" w:type="dxa"/>
              <w:right w:w="100" w:type="dxa"/>
            </w:tcMar>
          </w:tcPr>
          <w:p w:rsidR="00A84585" w:rsidRDefault="00DE54F5">
            <w:pPr>
              <w:widowControl w:val="0"/>
              <w:spacing w:line="240" w:lineRule="auto"/>
              <w:jc w:val="center"/>
            </w:pPr>
            <w:r>
              <w:rPr>
                <w:b/>
              </w:rPr>
              <w:t>Do</w:t>
            </w:r>
          </w:p>
          <w:p w:rsidR="00A84585" w:rsidRDefault="00DE54F5">
            <w:pPr>
              <w:widowControl w:val="0"/>
              <w:spacing w:line="240" w:lineRule="auto"/>
              <w:jc w:val="center"/>
            </w:pPr>
            <w:r>
              <w:t>(Procedural, Application, Extended Thinking)</w:t>
            </w:r>
          </w:p>
        </w:tc>
      </w:tr>
      <w:tr w:rsidR="00A84585" w:rsidTr="00DE54F5">
        <w:trPr>
          <w:trHeight w:val="2031"/>
        </w:trPr>
        <w:tc>
          <w:tcPr>
            <w:tcW w:w="3120" w:type="dxa"/>
            <w:tcMar>
              <w:top w:w="100" w:type="dxa"/>
              <w:left w:w="100" w:type="dxa"/>
              <w:bottom w:w="100" w:type="dxa"/>
              <w:right w:w="100" w:type="dxa"/>
            </w:tcMar>
          </w:tcPr>
          <w:p w:rsidR="00A84585" w:rsidRDefault="00DE54F5">
            <w:pPr>
              <w:widowControl w:val="0"/>
              <w:numPr>
                <w:ilvl w:val="0"/>
                <w:numId w:val="1"/>
              </w:numPr>
              <w:spacing w:after="160" w:line="240" w:lineRule="auto"/>
              <w:ind w:hanging="360"/>
              <w:contextualSpacing/>
            </w:pPr>
            <w:r>
              <w:t>culture</w:t>
            </w:r>
          </w:p>
          <w:p w:rsidR="00A84585" w:rsidRDefault="00DE54F5">
            <w:pPr>
              <w:widowControl w:val="0"/>
              <w:numPr>
                <w:ilvl w:val="0"/>
                <w:numId w:val="1"/>
              </w:numPr>
              <w:spacing w:after="160" w:line="240" w:lineRule="auto"/>
              <w:ind w:hanging="360"/>
              <w:contextualSpacing/>
            </w:pPr>
            <w:r>
              <w:t>diversity</w:t>
            </w:r>
          </w:p>
          <w:p w:rsidR="00A84585" w:rsidRDefault="00DE54F5">
            <w:pPr>
              <w:widowControl w:val="0"/>
              <w:numPr>
                <w:ilvl w:val="0"/>
                <w:numId w:val="1"/>
              </w:numPr>
              <w:spacing w:after="160" w:line="240" w:lineRule="auto"/>
              <w:ind w:hanging="360"/>
              <w:contextualSpacing/>
            </w:pPr>
            <w:r>
              <w:t>elements of culture</w:t>
            </w:r>
          </w:p>
          <w:p w:rsidR="00A84585" w:rsidRDefault="00DE54F5">
            <w:pPr>
              <w:widowControl w:val="0"/>
              <w:numPr>
                <w:ilvl w:val="0"/>
                <w:numId w:val="1"/>
              </w:numPr>
              <w:spacing w:after="160" w:line="240" w:lineRule="auto"/>
              <w:ind w:hanging="360"/>
              <w:contextualSpacing/>
            </w:pPr>
            <w:r>
              <w:t>influence</w:t>
            </w:r>
          </w:p>
          <w:p w:rsidR="00A84585" w:rsidRDefault="00DE54F5">
            <w:pPr>
              <w:widowControl w:val="0"/>
              <w:numPr>
                <w:ilvl w:val="0"/>
                <w:numId w:val="1"/>
              </w:numPr>
              <w:spacing w:after="160" w:line="240" w:lineRule="auto"/>
              <w:ind w:hanging="360"/>
              <w:contextualSpacing/>
            </w:pPr>
            <w:r>
              <w:t>patterns</w:t>
            </w:r>
          </w:p>
          <w:p w:rsidR="00A84585" w:rsidRDefault="00DE54F5">
            <w:pPr>
              <w:widowControl w:val="0"/>
              <w:numPr>
                <w:ilvl w:val="0"/>
                <w:numId w:val="1"/>
              </w:numPr>
              <w:spacing w:after="160" w:line="240" w:lineRule="auto"/>
              <w:ind w:hanging="360"/>
              <w:contextualSpacing/>
            </w:pPr>
            <w:r>
              <w:t>diffusion</w:t>
            </w:r>
          </w:p>
          <w:p w:rsidR="00A84585" w:rsidRDefault="00A84585">
            <w:pPr>
              <w:widowControl w:val="0"/>
              <w:spacing w:after="160" w:line="240" w:lineRule="auto"/>
            </w:pPr>
          </w:p>
          <w:p w:rsidR="00A84585" w:rsidRDefault="00A84585">
            <w:pPr>
              <w:widowControl w:val="0"/>
              <w:spacing w:line="240" w:lineRule="auto"/>
            </w:pPr>
          </w:p>
        </w:tc>
        <w:tc>
          <w:tcPr>
            <w:tcW w:w="3120" w:type="dxa"/>
            <w:tcMar>
              <w:top w:w="100" w:type="dxa"/>
              <w:left w:w="100" w:type="dxa"/>
              <w:bottom w:w="100" w:type="dxa"/>
              <w:right w:w="100" w:type="dxa"/>
            </w:tcMar>
          </w:tcPr>
          <w:p w:rsidR="00A84585" w:rsidRDefault="00DE54F5">
            <w:pPr>
              <w:widowControl w:val="0"/>
              <w:spacing w:after="160" w:line="240" w:lineRule="auto"/>
            </w:pPr>
            <w:r>
              <w:t>Culture is a complex mixture of place, physical environment, cultural diffusion and their process of change over time.</w:t>
            </w:r>
          </w:p>
        </w:tc>
        <w:tc>
          <w:tcPr>
            <w:tcW w:w="3120" w:type="dxa"/>
            <w:tcMar>
              <w:top w:w="100" w:type="dxa"/>
              <w:left w:w="100" w:type="dxa"/>
              <w:bottom w:w="100" w:type="dxa"/>
              <w:right w:w="100" w:type="dxa"/>
            </w:tcMar>
          </w:tcPr>
          <w:p w:rsidR="00A84585" w:rsidRDefault="00DE54F5">
            <w:pPr>
              <w:widowControl w:val="0"/>
              <w:spacing w:after="160" w:line="240" w:lineRule="auto"/>
            </w:pPr>
            <w:r>
              <w:t>Compare and contrast different human cultures around the globe.</w:t>
            </w:r>
          </w:p>
          <w:p w:rsidR="00A84585" w:rsidRDefault="00DE54F5">
            <w:pPr>
              <w:widowControl w:val="0"/>
              <w:spacing w:after="160" w:line="240" w:lineRule="auto"/>
            </w:pPr>
            <w:r>
              <w:t>Determine the impact of cultural distribution as the result of complex human interactions.</w:t>
            </w:r>
          </w:p>
        </w:tc>
      </w:tr>
    </w:tbl>
    <w:p w:rsidR="00A84585" w:rsidRDefault="00A84585"/>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A84585" w:rsidTr="00DE54F5">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A84585" w:rsidRDefault="00DE54F5">
            <w:pPr>
              <w:widowControl w:val="0"/>
              <w:spacing w:line="240" w:lineRule="auto"/>
              <w:jc w:val="center"/>
            </w:pPr>
            <w:r>
              <w:rPr>
                <w:b/>
              </w:rPr>
              <w:t>C3 Framework Relevant Skills and Applications:</w:t>
            </w:r>
          </w:p>
        </w:tc>
      </w:tr>
      <w:tr w:rsidR="00DE54F5" w:rsidTr="00DE54F5">
        <w:tc>
          <w:tcPr>
            <w:tcW w:w="9370" w:type="dxa"/>
            <w:gridSpan w:val="2"/>
            <w:tcMar>
              <w:top w:w="100" w:type="dxa"/>
              <w:left w:w="100" w:type="dxa"/>
              <w:bottom w:w="100" w:type="dxa"/>
              <w:right w:w="100" w:type="dxa"/>
            </w:tcMar>
          </w:tcPr>
          <w:p w:rsidR="00DE54F5" w:rsidRPr="00DE54F5" w:rsidRDefault="00DE54F5">
            <w:pPr>
              <w:widowControl w:val="0"/>
              <w:spacing w:line="240" w:lineRule="auto"/>
              <w:rPr>
                <w:u w:val="single"/>
              </w:rPr>
            </w:pPr>
            <w:r w:rsidRPr="00DE54F5">
              <w:rPr>
                <w:b/>
                <w:u w:val="single"/>
              </w:rPr>
              <w:t>Constructing Supporting Questions</w:t>
            </w:r>
          </w:p>
          <w:p w:rsidR="00DE54F5" w:rsidRPr="00DE54F5" w:rsidRDefault="00DE54F5">
            <w:pPr>
              <w:widowControl w:val="0"/>
              <w:spacing w:line="240" w:lineRule="auto"/>
            </w:pPr>
            <w:r w:rsidRPr="00DE54F5">
              <w:rPr>
                <w:b/>
              </w:rPr>
              <w:t>D1.3.9-12</w:t>
            </w:r>
            <w:r w:rsidRPr="00DE54F5">
              <w:t>. Explain points of agreement and disagreement experts have about interpretations and applications of disciplinary concepts and ideas associated with a supporting question.</w:t>
            </w:r>
          </w:p>
          <w:p w:rsidR="00DE54F5" w:rsidRPr="00DE54F5" w:rsidRDefault="00DE54F5" w:rsidP="00DE54F5">
            <w:pPr>
              <w:widowControl w:val="0"/>
              <w:spacing w:line="240" w:lineRule="auto"/>
              <w:rPr>
                <w:u w:val="single"/>
              </w:rPr>
            </w:pPr>
            <w:r w:rsidRPr="00DE54F5">
              <w:rPr>
                <w:b/>
                <w:u w:val="single"/>
              </w:rPr>
              <w:t>Developing Claims and Using Evidence:</w:t>
            </w:r>
          </w:p>
          <w:p w:rsidR="00DE54F5" w:rsidRPr="00DE54F5" w:rsidRDefault="00DE54F5" w:rsidP="00DE54F5">
            <w:pPr>
              <w:widowControl w:val="0"/>
              <w:spacing w:line="240" w:lineRule="auto"/>
            </w:pPr>
            <w:r w:rsidRPr="00DE54F5">
              <w:rPr>
                <w:b/>
              </w:rPr>
              <w:t>D3.4.9-12</w:t>
            </w:r>
            <w:r w:rsidRPr="00DE54F5">
              <w:t>. Refine claims and counterclaims attending to precision, significance, and knowledge conveyed through the claim while pointing out the strengths and limitations of both.</w:t>
            </w:r>
          </w:p>
          <w:p w:rsidR="00DE54F5" w:rsidRPr="00DE54F5" w:rsidRDefault="00DE54F5" w:rsidP="00DE54F5">
            <w:pPr>
              <w:widowControl w:val="0"/>
              <w:spacing w:line="240" w:lineRule="auto"/>
              <w:rPr>
                <w:u w:val="single"/>
              </w:rPr>
            </w:pPr>
            <w:r w:rsidRPr="00DE54F5">
              <w:rPr>
                <w:b/>
                <w:u w:val="single"/>
              </w:rPr>
              <w:t>Communicating conclusions:</w:t>
            </w:r>
          </w:p>
          <w:p w:rsidR="00DE54F5" w:rsidRDefault="00DE54F5" w:rsidP="00DE54F5">
            <w:pPr>
              <w:widowControl w:val="0"/>
              <w:spacing w:line="240" w:lineRule="auto"/>
            </w:pPr>
            <w:r w:rsidRPr="00DE54F5">
              <w:rPr>
                <w:b/>
              </w:rPr>
              <w:t>D4.2.9-12</w:t>
            </w:r>
            <w:r w:rsidRPr="00DE54F5">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tc>
      </w:tr>
    </w:tbl>
    <w:p w:rsidR="00A84585" w:rsidRDefault="00A84585"/>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0"/>
        <w:gridCol w:w="6290"/>
      </w:tblGrid>
      <w:tr w:rsidR="00A84585" w:rsidTr="00DE54F5">
        <w:trPr>
          <w:trHeight w:val="420"/>
        </w:trPr>
        <w:tc>
          <w:tcPr>
            <w:tcW w:w="9360" w:type="dxa"/>
            <w:gridSpan w:val="2"/>
            <w:shd w:val="clear" w:color="auto" w:fill="92CDDC" w:themeFill="accent5" w:themeFillTint="99"/>
            <w:tcMar>
              <w:top w:w="100" w:type="dxa"/>
              <w:left w:w="100" w:type="dxa"/>
              <w:bottom w:w="100" w:type="dxa"/>
              <w:right w:w="100" w:type="dxa"/>
            </w:tcMar>
          </w:tcPr>
          <w:p w:rsidR="00A84585" w:rsidRDefault="00DE54F5">
            <w:pPr>
              <w:widowControl w:val="0"/>
              <w:spacing w:line="240" w:lineRule="auto"/>
              <w:jc w:val="center"/>
            </w:pPr>
            <w:r>
              <w:rPr>
                <w:b/>
              </w:rPr>
              <w:lastRenderedPageBreak/>
              <w:t>Oceti Sakowin Essential Understandings:</w:t>
            </w:r>
          </w:p>
        </w:tc>
      </w:tr>
      <w:tr w:rsidR="00A84585" w:rsidTr="00DE54F5">
        <w:tc>
          <w:tcPr>
            <w:tcW w:w="3070" w:type="dxa"/>
            <w:tcMar>
              <w:top w:w="100" w:type="dxa"/>
              <w:left w:w="100" w:type="dxa"/>
              <w:bottom w:w="100" w:type="dxa"/>
              <w:right w:w="100" w:type="dxa"/>
            </w:tcMar>
          </w:tcPr>
          <w:p w:rsidR="00A84585" w:rsidRDefault="00DE54F5">
            <w:pPr>
              <w:widowControl w:val="0"/>
              <w:spacing w:line="240" w:lineRule="auto"/>
            </w:pPr>
            <w:r>
              <w:rPr>
                <w:b/>
              </w:rPr>
              <w:t>Essential Understanding:</w:t>
            </w:r>
          </w:p>
        </w:tc>
        <w:tc>
          <w:tcPr>
            <w:tcW w:w="6290" w:type="dxa"/>
            <w:tcMar>
              <w:top w:w="100" w:type="dxa"/>
              <w:left w:w="100" w:type="dxa"/>
              <w:bottom w:w="100" w:type="dxa"/>
              <w:right w:w="100" w:type="dxa"/>
            </w:tcMar>
          </w:tcPr>
          <w:p w:rsidR="00A84585" w:rsidRDefault="00DE54F5">
            <w:pPr>
              <w:widowControl w:val="0"/>
              <w:spacing w:line="240" w:lineRule="auto"/>
            </w:pPr>
            <w:r>
              <w:rPr>
                <w:b/>
              </w:rPr>
              <w:t>Descriptive connection between SS and OSEU:</w:t>
            </w:r>
          </w:p>
        </w:tc>
      </w:tr>
      <w:tr w:rsidR="00A84585" w:rsidTr="00DE54F5">
        <w:tc>
          <w:tcPr>
            <w:tcW w:w="3070" w:type="dxa"/>
            <w:tcMar>
              <w:top w:w="100" w:type="dxa"/>
              <w:left w:w="100" w:type="dxa"/>
              <w:bottom w:w="100" w:type="dxa"/>
              <w:right w:w="100" w:type="dxa"/>
            </w:tcMar>
          </w:tcPr>
          <w:p w:rsidR="00A84585" w:rsidRDefault="00DE54F5">
            <w:pPr>
              <w:widowControl w:val="0"/>
              <w:spacing w:line="240" w:lineRule="auto"/>
            </w:pPr>
            <w:r>
              <w:rPr>
                <w:b/>
              </w:rPr>
              <w:t>ESSENTIAL UNDERSTANDING 5</w:t>
            </w:r>
          </w:p>
          <w:p w:rsidR="00A84585" w:rsidRDefault="00DE54F5">
            <w:pPr>
              <w:widowControl w:val="0"/>
              <w:spacing w:line="240" w:lineRule="auto"/>
            </w:pPr>
            <w:r>
              <w:t xml:space="preserve"> History told from the Oceti Sakowin perspective, through oral tradition and written accounts, frequently conflicts with the stories mainstream historians tell and becomes subjective information. Currently historical perspective is being revisited to be more inclusive.</w:t>
            </w:r>
          </w:p>
          <w:p w:rsidR="00A84585" w:rsidRDefault="00DE54F5">
            <w:pPr>
              <w:widowControl w:val="0"/>
              <w:spacing w:line="240" w:lineRule="auto"/>
            </w:pPr>
            <w:r>
              <w:rPr>
                <w:b/>
              </w:rPr>
              <w:t xml:space="preserve"> Indicator one:</w:t>
            </w:r>
            <w:r>
              <w:t xml:space="preserve"> Analyze the Oceti Sakowin culture through oral tradition, written accounts and unbiased information.</w:t>
            </w:r>
          </w:p>
        </w:tc>
        <w:tc>
          <w:tcPr>
            <w:tcW w:w="6290" w:type="dxa"/>
            <w:tcMar>
              <w:top w:w="100" w:type="dxa"/>
              <w:left w:w="100" w:type="dxa"/>
              <w:bottom w:w="100" w:type="dxa"/>
              <w:right w:w="100" w:type="dxa"/>
            </w:tcMar>
          </w:tcPr>
          <w:p w:rsidR="00A84585" w:rsidRDefault="00DE54F5">
            <w:pPr>
              <w:widowControl w:val="0"/>
              <w:spacing w:after="160" w:line="240" w:lineRule="auto"/>
            </w:pPr>
            <w:r>
              <w:t xml:space="preserve">Standard:  Students are able to formulate the importance of cultural beliefs to the Oceti Sakowin. </w:t>
            </w:r>
          </w:p>
          <w:p w:rsidR="00A84585" w:rsidRDefault="00DE54F5">
            <w:pPr>
              <w:widowControl w:val="0"/>
              <w:spacing w:after="160" w:line="240" w:lineRule="auto"/>
            </w:pPr>
            <w:r>
              <w:rPr>
                <w:b/>
              </w:rPr>
              <w:t xml:space="preserve">Descriptive connection: </w:t>
            </w:r>
            <w:r>
              <w:t>Compare, look for patterns or trends, or identify causes and effects of the elements of culture explaining the cultural characteristics that influences the different distributions of culture throughout the world and SD American Indian reservations.</w:t>
            </w:r>
          </w:p>
        </w:tc>
      </w:tr>
    </w:tbl>
    <w:p w:rsidR="00A84585" w:rsidRDefault="00A84585"/>
    <w:sectPr w:rsidR="00A84585">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4F5" w:rsidRDefault="00DE54F5" w:rsidP="00DE54F5">
      <w:pPr>
        <w:spacing w:line="240" w:lineRule="auto"/>
      </w:pPr>
      <w:r>
        <w:separator/>
      </w:r>
    </w:p>
  </w:endnote>
  <w:endnote w:type="continuationSeparator" w:id="0">
    <w:p w:rsidR="00DE54F5" w:rsidRDefault="00DE54F5" w:rsidP="00DE54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4F5" w:rsidRDefault="00DE54F5" w:rsidP="00DE54F5">
      <w:pPr>
        <w:spacing w:line="240" w:lineRule="auto"/>
      </w:pPr>
      <w:r>
        <w:separator/>
      </w:r>
    </w:p>
  </w:footnote>
  <w:footnote w:type="continuationSeparator" w:id="0">
    <w:p w:rsidR="00DE54F5" w:rsidRDefault="00DE54F5" w:rsidP="00DE54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4F5" w:rsidRDefault="00DE54F5" w:rsidP="00DE54F5">
    <w:pPr>
      <w:jc w:val="center"/>
    </w:pPr>
    <w:r>
      <w:rPr>
        <w:b/>
        <w:sz w:val="24"/>
        <w:szCs w:val="24"/>
      </w:rPr>
      <w:t>SD Social Studies State Standards Disaggregated Template</w:t>
    </w:r>
  </w:p>
  <w:p w:rsidR="00DE54F5" w:rsidRDefault="00DE54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9415A"/>
    <w:multiLevelType w:val="multilevel"/>
    <w:tmpl w:val="A4F00F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84585"/>
    <w:rsid w:val="00886F09"/>
    <w:rsid w:val="00A84585"/>
    <w:rsid w:val="00DE54F5"/>
    <w:rsid w:val="00E2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DE54F5"/>
    <w:pPr>
      <w:tabs>
        <w:tab w:val="center" w:pos="4680"/>
        <w:tab w:val="right" w:pos="9360"/>
      </w:tabs>
      <w:spacing w:line="240" w:lineRule="auto"/>
    </w:pPr>
  </w:style>
  <w:style w:type="character" w:customStyle="1" w:styleId="HeaderChar">
    <w:name w:val="Header Char"/>
    <w:basedOn w:val="DefaultParagraphFont"/>
    <w:link w:val="Header"/>
    <w:uiPriority w:val="99"/>
    <w:rsid w:val="00DE54F5"/>
  </w:style>
  <w:style w:type="paragraph" w:styleId="Footer">
    <w:name w:val="footer"/>
    <w:basedOn w:val="Normal"/>
    <w:link w:val="FooterChar"/>
    <w:uiPriority w:val="99"/>
    <w:unhideWhenUsed/>
    <w:rsid w:val="00DE54F5"/>
    <w:pPr>
      <w:tabs>
        <w:tab w:val="center" w:pos="4680"/>
        <w:tab w:val="right" w:pos="9360"/>
      </w:tabs>
      <w:spacing w:line="240" w:lineRule="auto"/>
    </w:pPr>
  </w:style>
  <w:style w:type="character" w:customStyle="1" w:styleId="FooterChar">
    <w:name w:val="Footer Char"/>
    <w:basedOn w:val="DefaultParagraphFont"/>
    <w:link w:val="Footer"/>
    <w:uiPriority w:val="99"/>
    <w:rsid w:val="00DE54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DE54F5"/>
    <w:pPr>
      <w:tabs>
        <w:tab w:val="center" w:pos="4680"/>
        <w:tab w:val="right" w:pos="9360"/>
      </w:tabs>
      <w:spacing w:line="240" w:lineRule="auto"/>
    </w:pPr>
  </w:style>
  <w:style w:type="character" w:customStyle="1" w:styleId="HeaderChar">
    <w:name w:val="Header Char"/>
    <w:basedOn w:val="DefaultParagraphFont"/>
    <w:link w:val="Header"/>
    <w:uiPriority w:val="99"/>
    <w:rsid w:val="00DE54F5"/>
  </w:style>
  <w:style w:type="paragraph" w:styleId="Footer">
    <w:name w:val="footer"/>
    <w:basedOn w:val="Normal"/>
    <w:link w:val="FooterChar"/>
    <w:uiPriority w:val="99"/>
    <w:unhideWhenUsed/>
    <w:rsid w:val="00DE54F5"/>
    <w:pPr>
      <w:tabs>
        <w:tab w:val="center" w:pos="4680"/>
        <w:tab w:val="right" w:pos="9360"/>
      </w:tabs>
      <w:spacing w:line="240" w:lineRule="auto"/>
    </w:pPr>
  </w:style>
  <w:style w:type="character" w:customStyle="1" w:styleId="FooterChar">
    <w:name w:val="Footer Char"/>
    <w:basedOn w:val="DefaultParagraphFont"/>
    <w:link w:val="Footer"/>
    <w:uiPriority w:val="99"/>
    <w:rsid w:val="00DE5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391</Words>
  <Characters>2233</Characters>
  <Application>Microsoft Office Word</Application>
  <DocSecurity>0</DocSecurity>
  <Lines>18</Lines>
  <Paragraphs>5</Paragraphs>
  <ScaleCrop>false</ScaleCrop>
  <Company>State of South Dakota</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2015-10-01T14:37:00Z</dcterms:created>
  <dcterms:modified xsi:type="dcterms:W3CDTF">2015-10-07T19:46:00Z</dcterms:modified>
</cp:coreProperties>
</file>