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4D3230" w:rsidTr="004D3230">
        <w:tc>
          <w:tcPr>
            <w:tcW w:w="1630" w:type="dxa"/>
            <w:shd w:val="clear" w:color="auto" w:fill="FFC000"/>
            <w:tcMar>
              <w:top w:w="100" w:type="dxa"/>
              <w:left w:w="100" w:type="dxa"/>
              <w:bottom w:w="100" w:type="dxa"/>
              <w:right w:w="100" w:type="dxa"/>
            </w:tcMar>
          </w:tcPr>
          <w:p w:rsidR="004D3230" w:rsidRDefault="004D3230" w:rsidP="001C468F">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4D3230" w:rsidRDefault="004D3230" w:rsidP="001C468F">
            <w:pPr>
              <w:widowControl w:val="0"/>
              <w:spacing w:line="240" w:lineRule="auto"/>
            </w:pPr>
            <w:r>
              <w:t>High School</w:t>
            </w:r>
          </w:p>
        </w:tc>
      </w:tr>
      <w:tr w:rsidR="004D3230" w:rsidTr="004D3230">
        <w:tc>
          <w:tcPr>
            <w:tcW w:w="1630" w:type="dxa"/>
            <w:shd w:val="clear" w:color="auto" w:fill="FFC000"/>
            <w:tcMar>
              <w:top w:w="100" w:type="dxa"/>
              <w:left w:w="100" w:type="dxa"/>
              <w:bottom w:w="100" w:type="dxa"/>
              <w:right w:w="100" w:type="dxa"/>
            </w:tcMar>
          </w:tcPr>
          <w:p w:rsidR="004D3230" w:rsidRDefault="004D3230" w:rsidP="001C468F">
            <w:pPr>
              <w:widowControl w:val="0"/>
              <w:spacing w:line="240" w:lineRule="auto"/>
            </w:pPr>
            <w:r>
              <w:rPr>
                <w:b/>
              </w:rPr>
              <w:t>Subject:</w:t>
            </w:r>
          </w:p>
        </w:tc>
        <w:tc>
          <w:tcPr>
            <w:tcW w:w="7740" w:type="dxa"/>
            <w:tcMar>
              <w:top w:w="100" w:type="dxa"/>
              <w:left w:w="100" w:type="dxa"/>
              <w:bottom w:w="100" w:type="dxa"/>
              <w:right w:w="100" w:type="dxa"/>
            </w:tcMar>
          </w:tcPr>
          <w:p w:rsidR="004D3230" w:rsidRDefault="004D3230" w:rsidP="001C468F">
            <w:pPr>
              <w:widowControl w:val="0"/>
              <w:spacing w:line="240" w:lineRule="auto"/>
            </w:pPr>
            <w:r>
              <w:t>World History</w:t>
            </w:r>
          </w:p>
        </w:tc>
      </w:tr>
      <w:tr w:rsidR="004D3230" w:rsidTr="004D3230">
        <w:tc>
          <w:tcPr>
            <w:tcW w:w="1630" w:type="dxa"/>
            <w:shd w:val="clear" w:color="auto" w:fill="FFC000"/>
            <w:tcMar>
              <w:top w:w="100" w:type="dxa"/>
              <w:left w:w="100" w:type="dxa"/>
              <w:bottom w:w="100" w:type="dxa"/>
              <w:right w:w="100" w:type="dxa"/>
            </w:tcMar>
          </w:tcPr>
          <w:p w:rsidR="004D3230" w:rsidRDefault="004D3230" w:rsidP="001C468F">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4D3230" w:rsidRPr="003F3257" w:rsidRDefault="004D3230" w:rsidP="003F3257">
            <w:pPr>
              <w:widowControl w:val="0"/>
              <w:spacing w:line="240" w:lineRule="auto"/>
            </w:pPr>
            <w:r w:rsidRPr="003F3257">
              <w:t>H.5</w:t>
            </w:r>
            <w:r w:rsidR="003F3257" w:rsidRPr="003F3257">
              <w:t xml:space="preserve"> </w:t>
            </w:r>
            <w:r w:rsidRPr="003F3257">
              <w:t>Students will develop historical research skills.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4D3230" w:rsidTr="004D3230">
        <w:tc>
          <w:tcPr>
            <w:tcW w:w="1630" w:type="dxa"/>
            <w:shd w:val="clear" w:color="auto" w:fill="FFC000"/>
            <w:tcMar>
              <w:top w:w="100" w:type="dxa"/>
              <w:left w:w="100" w:type="dxa"/>
              <w:bottom w:w="100" w:type="dxa"/>
              <w:right w:w="100" w:type="dxa"/>
            </w:tcMar>
            <w:vAlign w:val="center"/>
          </w:tcPr>
          <w:p w:rsidR="004D3230" w:rsidRDefault="004D3230" w:rsidP="004D3230">
            <w:pPr>
              <w:widowControl w:val="0"/>
              <w:spacing w:line="240" w:lineRule="auto"/>
            </w:pPr>
            <w:r>
              <w:rPr>
                <w:b/>
              </w:rPr>
              <w:t>Grade-Level Standards:</w:t>
            </w:r>
          </w:p>
        </w:tc>
        <w:tc>
          <w:tcPr>
            <w:tcW w:w="7730" w:type="dxa"/>
            <w:shd w:val="clear" w:color="auto" w:fill="auto"/>
          </w:tcPr>
          <w:p w:rsidR="004D3230" w:rsidRDefault="004D3230" w:rsidP="004D3230">
            <w:pPr>
              <w:widowControl w:val="0"/>
              <w:spacing w:line="240" w:lineRule="auto"/>
            </w:pPr>
            <w:r>
              <w:rPr>
                <w:b/>
              </w:rPr>
              <w:t>9</w:t>
            </w:r>
            <w:r w:rsidRPr="003F3257">
              <w:rPr>
                <w:b/>
              </w:rPr>
              <w:t>-12.H.5.1 Determine the kinds of sources that will be helpful in answering compelling and supporting questions, taking into consideration multiple points of view represented in the sources, the types of sources available, and the potential uses of the sources.</w:t>
            </w:r>
          </w:p>
        </w:tc>
      </w:tr>
    </w:tbl>
    <w:p w:rsidR="008325F9" w:rsidRDefault="008325F9"/>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25F9" w:rsidTr="004D3230">
        <w:tc>
          <w:tcPr>
            <w:tcW w:w="9360" w:type="dxa"/>
            <w:shd w:val="clear" w:color="auto" w:fill="FFC000"/>
            <w:tcMar>
              <w:top w:w="100" w:type="dxa"/>
              <w:left w:w="100" w:type="dxa"/>
              <w:bottom w:w="100" w:type="dxa"/>
              <w:right w:w="100" w:type="dxa"/>
            </w:tcMar>
          </w:tcPr>
          <w:p w:rsidR="008325F9" w:rsidRDefault="00A76A4C">
            <w:pPr>
              <w:widowControl w:val="0"/>
              <w:spacing w:line="240" w:lineRule="auto"/>
              <w:jc w:val="center"/>
            </w:pPr>
            <w:r>
              <w:rPr>
                <w:b/>
              </w:rPr>
              <w:t>Student Friendly Language:</w:t>
            </w:r>
          </w:p>
        </w:tc>
      </w:tr>
      <w:tr w:rsidR="008325F9">
        <w:tc>
          <w:tcPr>
            <w:tcW w:w="9360" w:type="dxa"/>
            <w:tcMar>
              <w:top w:w="100" w:type="dxa"/>
              <w:left w:w="100" w:type="dxa"/>
              <w:bottom w:w="100" w:type="dxa"/>
              <w:right w:w="100" w:type="dxa"/>
            </w:tcMar>
          </w:tcPr>
          <w:p w:rsidR="008325F9" w:rsidRDefault="00A76A4C">
            <w:pPr>
              <w:widowControl w:val="0"/>
              <w:spacing w:line="240" w:lineRule="auto"/>
            </w:pPr>
            <w:r>
              <w:t xml:space="preserve">I can find credible sources to answer my research questions, understanding that each source offers a distinct point of view, and that each source provides different information. </w:t>
            </w:r>
          </w:p>
        </w:tc>
      </w:tr>
    </w:tbl>
    <w:p w:rsidR="008325F9" w:rsidRDefault="008325F9"/>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325F9" w:rsidTr="004D3230">
        <w:tc>
          <w:tcPr>
            <w:tcW w:w="3120" w:type="dxa"/>
            <w:shd w:val="clear" w:color="auto" w:fill="FFC000"/>
            <w:tcMar>
              <w:top w:w="100" w:type="dxa"/>
              <w:left w:w="100" w:type="dxa"/>
              <w:bottom w:w="100" w:type="dxa"/>
              <w:right w:w="100" w:type="dxa"/>
            </w:tcMar>
          </w:tcPr>
          <w:p w:rsidR="008325F9" w:rsidRPr="003F3257" w:rsidRDefault="00A76A4C">
            <w:pPr>
              <w:widowControl w:val="0"/>
              <w:spacing w:line="240" w:lineRule="auto"/>
              <w:jc w:val="center"/>
              <w:rPr>
                <w:b/>
              </w:rPr>
            </w:pPr>
            <w:r w:rsidRPr="003F3257">
              <w:rPr>
                <w:b/>
              </w:rPr>
              <w:t>Know</w:t>
            </w:r>
          </w:p>
          <w:p w:rsidR="008325F9" w:rsidRPr="00690D16" w:rsidRDefault="00A76A4C">
            <w:pPr>
              <w:widowControl w:val="0"/>
              <w:spacing w:line="240" w:lineRule="auto"/>
              <w:jc w:val="center"/>
            </w:pPr>
            <w:r w:rsidRPr="00690D16">
              <w:t>(Factual)</w:t>
            </w:r>
          </w:p>
        </w:tc>
        <w:tc>
          <w:tcPr>
            <w:tcW w:w="3120" w:type="dxa"/>
            <w:shd w:val="clear" w:color="auto" w:fill="FFC000"/>
            <w:tcMar>
              <w:top w:w="100" w:type="dxa"/>
              <w:left w:w="100" w:type="dxa"/>
              <w:bottom w:w="100" w:type="dxa"/>
              <w:right w:w="100" w:type="dxa"/>
            </w:tcMar>
          </w:tcPr>
          <w:p w:rsidR="008325F9" w:rsidRPr="003F3257" w:rsidRDefault="00A76A4C">
            <w:pPr>
              <w:widowControl w:val="0"/>
              <w:spacing w:line="240" w:lineRule="auto"/>
              <w:jc w:val="center"/>
              <w:rPr>
                <w:b/>
              </w:rPr>
            </w:pPr>
            <w:r w:rsidRPr="003F3257">
              <w:rPr>
                <w:b/>
              </w:rPr>
              <w:t>Understand</w:t>
            </w:r>
          </w:p>
          <w:p w:rsidR="008325F9" w:rsidRPr="00690D16" w:rsidRDefault="00A76A4C">
            <w:pPr>
              <w:widowControl w:val="0"/>
              <w:spacing w:line="240" w:lineRule="auto"/>
              <w:jc w:val="center"/>
            </w:pPr>
            <w:r w:rsidRPr="00690D16">
              <w:t>(Conceptual)</w:t>
            </w:r>
          </w:p>
          <w:p w:rsidR="008325F9" w:rsidRPr="003F3257" w:rsidRDefault="00A76A4C">
            <w:pPr>
              <w:widowControl w:val="0"/>
              <w:spacing w:line="240" w:lineRule="auto"/>
              <w:jc w:val="center"/>
              <w:rPr>
                <w:b/>
              </w:rPr>
            </w:pPr>
            <w:r w:rsidRPr="00690D16">
              <w:t>The students will understand that:</w:t>
            </w:r>
          </w:p>
        </w:tc>
        <w:tc>
          <w:tcPr>
            <w:tcW w:w="3120" w:type="dxa"/>
            <w:shd w:val="clear" w:color="auto" w:fill="FFC000"/>
            <w:tcMar>
              <w:top w:w="100" w:type="dxa"/>
              <w:left w:w="100" w:type="dxa"/>
              <w:bottom w:w="100" w:type="dxa"/>
              <w:right w:w="100" w:type="dxa"/>
            </w:tcMar>
          </w:tcPr>
          <w:p w:rsidR="008325F9" w:rsidRPr="003F3257" w:rsidRDefault="00A76A4C">
            <w:pPr>
              <w:widowControl w:val="0"/>
              <w:spacing w:line="240" w:lineRule="auto"/>
              <w:jc w:val="center"/>
              <w:rPr>
                <w:b/>
              </w:rPr>
            </w:pPr>
            <w:r w:rsidRPr="003F3257">
              <w:rPr>
                <w:b/>
              </w:rPr>
              <w:t>Do</w:t>
            </w:r>
          </w:p>
          <w:p w:rsidR="008325F9" w:rsidRPr="003F3257" w:rsidRDefault="00A76A4C">
            <w:pPr>
              <w:widowControl w:val="0"/>
              <w:spacing w:line="240" w:lineRule="auto"/>
              <w:jc w:val="center"/>
              <w:rPr>
                <w:b/>
              </w:rPr>
            </w:pPr>
            <w:r w:rsidRPr="00690D16">
              <w:t>(Procedural, Application, Extended Thinking)</w:t>
            </w:r>
          </w:p>
        </w:tc>
      </w:tr>
      <w:tr w:rsidR="008325F9">
        <w:tc>
          <w:tcPr>
            <w:tcW w:w="3120" w:type="dxa"/>
            <w:tcMar>
              <w:top w:w="100" w:type="dxa"/>
              <w:left w:w="100" w:type="dxa"/>
              <w:bottom w:w="100" w:type="dxa"/>
              <w:right w:w="100" w:type="dxa"/>
            </w:tcMar>
          </w:tcPr>
          <w:p w:rsidR="008325F9" w:rsidRDefault="00A76A4C">
            <w:pPr>
              <w:widowControl w:val="0"/>
              <w:numPr>
                <w:ilvl w:val="0"/>
                <w:numId w:val="1"/>
              </w:numPr>
              <w:spacing w:line="240" w:lineRule="auto"/>
              <w:ind w:hanging="360"/>
              <w:contextualSpacing/>
            </w:pPr>
            <w:r>
              <w:t>point of view/perspective</w:t>
            </w:r>
          </w:p>
          <w:p w:rsidR="008325F9" w:rsidRDefault="00A76A4C">
            <w:pPr>
              <w:widowControl w:val="0"/>
              <w:numPr>
                <w:ilvl w:val="0"/>
                <w:numId w:val="1"/>
              </w:numPr>
              <w:spacing w:line="240" w:lineRule="auto"/>
              <w:ind w:hanging="360"/>
              <w:contextualSpacing/>
            </w:pPr>
            <w:r>
              <w:t>primary sources (pictures, letters, diaries, etc.)</w:t>
            </w:r>
          </w:p>
          <w:p w:rsidR="008325F9" w:rsidRDefault="00A76A4C">
            <w:pPr>
              <w:widowControl w:val="0"/>
              <w:numPr>
                <w:ilvl w:val="0"/>
                <w:numId w:val="1"/>
              </w:numPr>
              <w:spacing w:line="240" w:lineRule="auto"/>
              <w:ind w:hanging="360"/>
              <w:contextualSpacing/>
            </w:pPr>
            <w:r>
              <w:t xml:space="preserve">secondary sources (encyclopedias, websites, textbooks, etc.) </w:t>
            </w:r>
          </w:p>
          <w:p w:rsidR="008325F9" w:rsidRDefault="00A76A4C">
            <w:pPr>
              <w:widowControl w:val="0"/>
              <w:numPr>
                <w:ilvl w:val="0"/>
                <w:numId w:val="1"/>
              </w:numPr>
              <w:spacing w:line="240" w:lineRule="auto"/>
              <w:ind w:hanging="360"/>
              <w:contextualSpacing/>
            </w:pPr>
            <w:r>
              <w:t xml:space="preserve">compelling questions </w:t>
            </w:r>
          </w:p>
          <w:p w:rsidR="008325F9" w:rsidRDefault="00A76A4C">
            <w:pPr>
              <w:widowControl w:val="0"/>
              <w:numPr>
                <w:ilvl w:val="0"/>
                <w:numId w:val="1"/>
              </w:numPr>
              <w:spacing w:line="240" w:lineRule="auto"/>
              <w:ind w:hanging="360"/>
              <w:contextualSpacing/>
            </w:pPr>
            <w:r>
              <w:t xml:space="preserve">supporting questions </w:t>
            </w:r>
          </w:p>
        </w:tc>
        <w:tc>
          <w:tcPr>
            <w:tcW w:w="3120" w:type="dxa"/>
            <w:tcMar>
              <w:top w:w="100" w:type="dxa"/>
              <w:left w:w="100" w:type="dxa"/>
              <w:bottom w:w="100" w:type="dxa"/>
              <w:right w:w="100" w:type="dxa"/>
            </w:tcMar>
          </w:tcPr>
          <w:p w:rsidR="008325F9" w:rsidRDefault="00A76A4C">
            <w:pPr>
              <w:widowControl w:val="0"/>
              <w:spacing w:line="240" w:lineRule="auto"/>
            </w:pPr>
            <w:r>
              <w:t>Different sources provide different pieces of evidence/information</w:t>
            </w:r>
          </w:p>
          <w:p w:rsidR="008325F9" w:rsidRDefault="008325F9">
            <w:pPr>
              <w:widowControl w:val="0"/>
              <w:spacing w:line="240" w:lineRule="auto"/>
            </w:pPr>
          </w:p>
          <w:p w:rsidR="008325F9" w:rsidRDefault="00A76A4C">
            <w:pPr>
              <w:widowControl w:val="0"/>
              <w:spacing w:line="240" w:lineRule="auto"/>
            </w:pPr>
            <w:r>
              <w:t>Information in a source changes according to the perspective of the writer</w:t>
            </w:r>
          </w:p>
          <w:p w:rsidR="008325F9" w:rsidRDefault="008325F9">
            <w:pPr>
              <w:widowControl w:val="0"/>
              <w:spacing w:line="240" w:lineRule="auto"/>
            </w:pPr>
          </w:p>
          <w:p w:rsidR="008325F9" w:rsidRDefault="00A76A4C">
            <w:pPr>
              <w:widowControl w:val="0"/>
              <w:spacing w:line="240" w:lineRule="auto"/>
            </w:pPr>
            <w:r>
              <w:t>Using different sources, students are better able to answer both supporting and compelling questions, and this provides the audience with a better informed perspective of the topic.</w:t>
            </w:r>
          </w:p>
        </w:tc>
        <w:tc>
          <w:tcPr>
            <w:tcW w:w="3120" w:type="dxa"/>
            <w:tcMar>
              <w:top w:w="100" w:type="dxa"/>
              <w:left w:w="100" w:type="dxa"/>
              <w:bottom w:w="100" w:type="dxa"/>
              <w:right w:w="100" w:type="dxa"/>
            </w:tcMar>
          </w:tcPr>
          <w:p w:rsidR="008325F9" w:rsidRDefault="00A76A4C">
            <w:pPr>
              <w:widowControl w:val="0"/>
              <w:spacing w:line="240" w:lineRule="auto"/>
            </w:pPr>
            <w:r>
              <w:t>Understand how to locate a variety of credible sources.</w:t>
            </w:r>
          </w:p>
          <w:p w:rsidR="008325F9" w:rsidRDefault="008325F9">
            <w:pPr>
              <w:widowControl w:val="0"/>
              <w:spacing w:line="240" w:lineRule="auto"/>
            </w:pPr>
          </w:p>
          <w:p w:rsidR="008325F9" w:rsidRDefault="00A76A4C">
            <w:pPr>
              <w:widowControl w:val="0"/>
              <w:spacing w:line="240" w:lineRule="auto"/>
            </w:pPr>
            <w:r>
              <w:t>Evaluate the type of information that a source provides.</w:t>
            </w:r>
          </w:p>
          <w:p w:rsidR="008325F9" w:rsidRDefault="008325F9">
            <w:pPr>
              <w:widowControl w:val="0"/>
              <w:spacing w:line="240" w:lineRule="auto"/>
            </w:pPr>
          </w:p>
          <w:p w:rsidR="008325F9" w:rsidRDefault="00A76A4C">
            <w:pPr>
              <w:widowControl w:val="0"/>
              <w:spacing w:line="240" w:lineRule="auto"/>
            </w:pPr>
            <w:r>
              <w:t>Evaluate the limitations of a source.</w:t>
            </w:r>
          </w:p>
          <w:p w:rsidR="008325F9" w:rsidRDefault="008325F9">
            <w:pPr>
              <w:widowControl w:val="0"/>
              <w:spacing w:line="240" w:lineRule="auto"/>
            </w:pPr>
          </w:p>
          <w:p w:rsidR="008325F9" w:rsidRDefault="00A76A4C">
            <w:pPr>
              <w:widowControl w:val="0"/>
              <w:spacing w:line="240" w:lineRule="auto"/>
            </w:pPr>
            <w:r>
              <w:t>Identify point of view in a source.</w:t>
            </w:r>
          </w:p>
          <w:p w:rsidR="008325F9" w:rsidRDefault="008325F9">
            <w:pPr>
              <w:widowControl w:val="0"/>
              <w:spacing w:line="240" w:lineRule="auto"/>
            </w:pPr>
          </w:p>
          <w:p w:rsidR="008325F9" w:rsidRDefault="00A76A4C">
            <w:pPr>
              <w:widowControl w:val="0"/>
              <w:spacing w:line="240" w:lineRule="auto"/>
            </w:pPr>
            <w:r>
              <w:t>Compare/contrast the information provided by multiple sources according to the differing points of view.</w:t>
            </w:r>
          </w:p>
          <w:p w:rsidR="008325F9" w:rsidRDefault="008325F9">
            <w:pPr>
              <w:widowControl w:val="0"/>
              <w:spacing w:line="240" w:lineRule="auto"/>
            </w:pPr>
          </w:p>
          <w:p w:rsidR="008325F9" w:rsidRDefault="00A76A4C" w:rsidP="004D3230">
            <w:pPr>
              <w:widowControl w:val="0"/>
              <w:spacing w:line="240" w:lineRule="auto"/>
            </w:pPr>
            <w:r>
              <w:t>Identify advantages/disadvantages of using a specific type of source over another type.</w:t>
            </w:r>
          </w:p>
        </w:tc>
      </w:tr>
    </w:tbl>
    <w:p w:rsidR="008325F9" w:rsidRDefault="008325F9"/>
    <w:p w:rsidR="008325F9" w:rsidRDefault="008325F9"/>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8325F9" w:rsidTr="004D3230">
        <w:trPr>
          <w:gridAfter w:val="1"/>
          <w:wAfter w:w="10" w:type="dxa"/>
          <w:trHeight w:val="420"/>
        </w:trPr>
        <w:tc>
          <w:tcPr>
            <w:tcW w:w="9360" w:type="dxa"/>
            <w:shd w:val="clear" w:color="auto" w:fill="FFC000"/>
            <w:tcMar>
              <w:top w:w="100" w:type="dxa"/>
              <w:left w:w="100" w:type="dxa"/>
              <w:bottom w:w="100" w:type="dxa"/>
              <w:right w:w="100" w:type="dxa"/>
            </w:tcMar>
          </w:tcPr>
          <w:p w:rsidR="008325F9" w:rsidRPr="003F3257" w:rsidRDefault="00A76A4C">
            <w:pPr>
              <w:widowControl w:val="0"/>
              <w:spacing w:line="240" w:lineRule="auto"/>
              <w:jc w:val="center"/>
              <w:rPr>
                <w:b/>
              </w:rPr>
            </w:pPr>
            <w:r w:rsidRPr="003F3257">
              <w:rPr>
                <w:b/>
              </w:rPr>
              <w:lastRenderedPageBreak/>
              <w:t>C3 Framework Relevant Skills and Applications:</w:t>
            </w:r>
          </w:p>
        </w:tc>
      </w:tr>
      <w:tr w:rsidR="004D3230" w:rsidTr="004D3230">
        <w:tc>
          <w:tcPr>
            <w:tcW w:w="9370" w:type="dxa"/>
            <w:gridSpan w:val="2"/>
            <w:tcMar>
              <w:top w:w="100" w:type="dxa"/>
              <w:left w:w="100" w:type="dxa"/>
              <w:bottom w:w="100" w:type="dxa"/>
              <w:right w:w="100" w:type="dxa"/>
            </w:tcMar>
          </w:tcPr>
          <w:p w:rsidR="004D3230" w:rsidRPr="004D3230" w:rsidRDefault="004D3230">
            <w:pPr>
              <w:widowControl w:val="0"/>
              <w:spacing w:line="240" w:lineRule="auto"/>
              <w:rPr>
                <w:b/>
                <w:u w:val="single"/>
              </w:rPr>
            </w:pPr>
            <w:r w:rsidRPr="004D3230">
              <w:rPr>
                <w:b/>
                <w:u w:val="single"/>
              </w:rPr>
              <w:t>Determining Helpful Resources</w:t>
            </w:r>
          </w:p>
          <w:p w:rsidR="004D3230" w:rsidRPr="004D3230" w:rsidRDefault="004D3230">
            <w:pPr>
              <w:widowControl w:val="0"/>
              <w:spacing w:line="240" w:lineRule="auto"/>
            </w:pPr>
            <w:r w:rsidRPr="004D3230">
              <w:t>D1.5.K-2. Determine the kinds of sources that will be helpful in answering compelling and supporting questions, taking into consideration multiple points of view represented in the sources, the types of sources available, and the potential uses of the sources.</w:t>
            </w:r>
          </w:p>
          <w:p w:rsidR="004D3230" w:rsidRPr="004D3230" w:rsidRDefault="004D3230" w:rsidP="004D3230">
            <w:pPr>
              <w:widowControl w:val="0"/>
              <w:spacing w:line="240" w:lineRule="auto"/>
              <w:rPr>
                <w:b/>
                <w:u w:val="single"/>
              </w:rPr>
            </w:pPr>
            <w:r w:rsidRPr="004D3230">
              <w:rPr>
                <w:b/>
                <w:u w:val="single"/>
              </w:rPr>
              <w:t>Evaluating sources and using evidence:</w:t>
            </w:r>
          </w:p>
          <w:p w:rsidR="004D3230" w:rsidRDefault="004D3230" w:rsidP="004D3230">
            <w:pPr>
              <w:widowControl w:val="0"/>
              <w:spacing w:line="240" w:lineRule="auto"/>
            </w:pPr>
            <w:r w:rsidRPr="004D3230">
              <w:t>D3.1.9-12. Gather relevant information from multiple sources representing a wide range of views while using the origin, authority, structure, context, and corroborative value of the sources to guide the selection.</w:t>
            </w:r>
          </w:p>
        </w:tc>
      </w:tr>
    </w:tbl>
    <w:p w:rsidR="008325F9" w:rsidRDefault="008325F9"/>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6920"/>
      </w:tblGrid>
      <w:tr w:rsidR="008325F9" w:rsidTr="004D3230">
        <w:trPr>
          <w:trHeight w:val="420"/>
        </w:trPr>
        <w:tc>
          <w:tcPr>
            <w:tcW w:w="9360" w:type="dxa"/>
            <w:gridSpan w:val="2"/>
            <w:shd w:val="clear" w:color="auto" w:fill="FFC000"/>
            <w:tcMar>
              <w:top w:w="100" w:type="dxa"/>
              <w:left w:w="100" w:type="dxa"/>
              <w:bottom w:w="100" w:type="dxa"/>
              <w:right w:w="100" w:type="dxa"/>
            </w:tcMar>
          </w:tcPr>
          <w:p w:rsidR="008325F9" w:rsidRDefault="00A76A4C">
            <w:pPr>
              <w:widowControl w:val="0"/>
              <w:spacing w:line="240" w:lineRule="auto"/>
              <w:jc w:val="center"/>
            </w:pPr>
            <w:r>
              <w:rPr>
                <w:b/>
              </w:rPr>
              <w:t>Oceti Sakowin Essential Understandings:</w:t>
            </w:r>
          </w:p>
        </w:tc>
      </w:tr>
      <w:tr w:rsidR="008325F9" w:rsidTr="004D3230">
        <w:tc>
          <w:tcPr>
            <w:tcW w:w="2440" w:type="dxa"/>
            <w:tcMar>
              <w:top w:w="100" w:type="dxa"/>
              <w:left w:w="100" w:type="dxa"/>
              <w:bottom w:w="100" w:type="dxa"/>
              <w:right w:w="100" w:type="dxa"/>
            </w:tcMar>
          </w:tcPr>
          <w:p w:rsidR="008325F9" w:rsidRDefault="00A76A4C">
            <w:pPr>
              <w:widowControl w:val="0"/>
              <w:spacing w:line="240" w:lineRule="auto"/>
            </w:pPr>
            <w:r>
              <w:rPr>
                <w:b/>
              </w:rPr>
              <w:t>Essential Understanding:</w:t>
            </w:r>
          </w:p>
        </w:tc>
        <w:tc>
          <w:tcPr>
            <w:tcW w:w="6920" w:type="dxa"/>
            <w:tcMar>
              <w:top w:w="100" w:type="dxa"/>
              <w:left w:w="100" w:type="dxa"/>
              <w:bottom w:w="100" w:type="dxa"/>
              <w:right w:w="100" w:type="dxa"/>
            </w:tcMar>
          </w:tcPr>
          <w:p w:rsidR="008325F9" w:rsidRDefault="00A76A4C">
            <w:pPr>
              <w:widowControl w:val="0"/>
              <w:spacing w:line="240" w:lineRule="auto"/>
            </w:pPr>
            <w:r>
              <w:rPr>
                <w:b/>
              </w:rPr>
              <w:t xml:space="preserve">Descriptive </w:t>
            </w:r>
            <w:r w:rsidR="004D3230">
              <w:rPr>
                <w:b/>
              </w:rPr>
              <w:t>connection between SS and OSEU:</w:t>
            </w:r>
          </w:p>
        </w:tc>
      </w:tr>
      <w:tr w:rsidR="008325F9" w:rsidTr="004D3230">
        <w:tc>
          <w:tcPr>
            <w:tcW w:w="2440" w:type="dxa"/>
            <w:tcMar>
              <w:top w:w="100" w:type="dxa"/>
              <w:left w:w="100" w:type="dxa"/>
              <w:bottom w:w="100" w:type="dxa"/>
              <w:right w:w="100" w:type="dxa"/>
            </w:tcMar>
          </w:tcPr>
          <w:p w:rsidR="008325F9" w:rsidRDefault="008325F9">
            <w:pPr>
              <w:widowControl w:val="0"/>
              <w:spacing w:line="240" w:lineRule="auto"/>
            </w:pPr>
          </w:p>
        </w:tc>
        <w:tc>
          <w:tcPr>
            <w:tcW w:w="6920" w:type="dxa"/>
            <w:tcMar>
              <w:top w:w="100" w:type="dxa"/>
              <w:left w:w="100" w:type="dxa"/>
              <w:bottom w:w="100" w:type="dxa"/>
              <w:right w:w="100" w:type="dxa"/>
            </w:tcMar>
          </w:tcPr>
          <w:p w:rsidR="008325F9" w:rsidRDefault="008325F9">
            <w:pPr>
              <w:widowControl w:val="0"/>
              <w:spacing w:line="240" w:lineRule="auto"/>
            </w:pPr>
          </w:p>
        </w:tc>
      </w:tr>
    </w:tbl>
    <w:p w:rsidR="008325F9" w:rsidRDefault="008325F9"/>
    <w:sectPr w:rsidR="008325F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230" w:rsidRDefault="004D3230" w:rsidP="004D3230">
      <w:pPr>
        <w:spacing w:line="240" w:lineRule="auto"/>
      </w:pPr>
      <w:r>
        <w:separator/>
      </w:r>
    </w:p>
  </w:endnote>
  <w:endnote w:type="continuationSeparator" w:id="0">
    <w:p w:rsidR="004D3230" w:rsidRDefault="004D3230" w:rsidP="004D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230" w:rsidRDefault="004D3230" w:rsidP="004D3230">
      <w:pPr>
        <w:spacing w:line="240" w:lineRule="auto"/>
      </w:pPr>
      <w:r>
        <w:separator/>
      </w:r>
    </w:p>
  </w:footnote>
  <w:footnote w:type="continuationSeparator" w:id="0">
    <w:p w:rsidR="004D3230" w:rsidRDefault="004D3230" w:rsidP="004D32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230" w:rsidRDefault="004D3230" w:rsidP="004D3230">
    <w:pPr>
      <w:jc w:val="center"/>
    </w:pPr>
    <w:r>
      <w:rPr>
        <w:b/>
        <w:sz w:val="24"/>
        <w:szCs w:val="24"/>
      </w:rPr>
      <w:t>SD Social Studies State Standards Disaggregated Template</w:t>
    </w:r>
  </w:p>
  <w:p w:rsidR="004D3230" w:rsidRDefault="004D3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50EA6"/>
    <w:multiLevelType w:val="multilevel"/>
    <w:tmpl w:val="3392DE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325F9"/>
    <w:rsid w:val="003F3257"/>
    <w:rsid w:val="004D3230"/>
    <w:rsid w:val="00690D16"/>
    <w:rsid w:val="008325F9"/>
    <w:rsid w:val="00A76A4C"/>
    <w:rsid w:val="00A9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D3230"/>
    <w:pPr>
      <w:tabs>
        <w:tab w:val="center" w:pos="4680"/>
        <w:tab w:val="right" w:pos="9360"/>
      </w:tabs>
      <w:spacing w:line="240" w:lineRule="auto"/>
    </w:pPr>
  </w:style>
  <w:style w:type="character" w:customStyle="1" w:styleId="HeaderChar">
    <w:name w:val="Header Char"/>
    <w:basedOn w:val="DefaultParagraphFont"/>
    <w:link w:val="Header"/>
    <w:uiPriority w:val="99"/>
    <w:rsid w:val="004D3230"/>
  </w:style>
  <w:style w:type="paragraph" w:styleId="Footer">
    <w:name w:val="footer"/>
    <w:basedOn w:val="Normal"/>
    <w:link w:val="FooterChar"/>
    <w:uiPriority w:val="99"/>
    <w:unhideWhenUsed/>
    <w:rsid w:val="004D3230"/>
    <w:pPr>
      <w:tabs>
        <w:tab w:val="center" w:pos="4680"/>
        <w:tab w:val="right" w:pos="9360"/>
      </w:tabs>
      <w:spacing w:line="240" w:lineRule="auto"/>
    </w:pPr>
  </w:style>
  <w:style w:type="character" w:customStyle="1" w:styleId="FooterChar">
    <w:name w:val="Footer Char"/>
    <w:basedOn w:val="DefaultParagraphFont"/>
    <w:link w:val="Footer"/>
    <w:uiPriority w:val="99"/>
    <w:rsid w:val="004D3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D3230"/>
    <w:pPr>
      <w:tabs>
        <w:tab w:val="center" w:pos="4680"/>
        <w:tab w:val="right" w:pos="9360"/>
      </w:tabs>
      <w:spacing w:line="240" w:lineRule="auto"/>
    </w:pPr>
  </w:style>
  <w:style w:type="character" w:customStyle="1" w:styleId="HeaderChar">
    <w:name w:val="Header Char"/>
    <w:basedOn w:val="DefaultParagraphFont"/>
    <w:link w:val="Header"/>
    <w:uiPriority w:val="99"/>
    <w:rsid w:val="004D3230"/>
  </w:style>
  <w:style w:type="paragraph" w:styleId="Footer">
    <w:name w:val="footer"/>
    <w:basedOn w:val="Normal"/>
    <w:link w:val="FooterChar"/>
    <w:uiPriority w:val="99"/>
    <w:unhideWhenUsed/>
    <w:rsid w:val="004D3230"/>
    <w:pPr>
      <w:tabs>
        <w:tab w:val="center" w:pos="4680"/>
        <w:tab w:val="right" w:pos="9360"/>
      </w:tabs>
      <w:spacing w:line="240" w:lineRule="auto"/>
    </w:pPr>
  </w:style>
  <w:style w:type="character" w:customStyle="1" w:styleId="FooterChar">
    <w:name w:val="Footer Char"/>
    <w:basedOn w:val="DefaultParagraphFont"/>
    <w:link w:val="Footer"/>
    <w:uiPriority w:val="99"/>
    <w:rsid w:val="004D3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44867-710C-4B8A-B701-452B07BC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351</Words>
  <Characters>2001</Characters>
  <Application>Microsoft Office Word</Application>
  <DocSecurity>0</DocSecurity>
  <Lines>16</Lines>
  <Paragraphs>4</Paragraphs>
  <ScaleCrop>false</ScaleCrop>
  <Company>State of South Dakota</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6</cp:revision>
  <dcterms:created xsi:type="dcterms:W3CDTF">2015-10-02T14:14:00Z</dcterms:created>
  <dcterms:modified xsi:type="dcterms:W3CDTF">2015-10-07T17:45:00Z</dcterms:modified>
</cp:coreProperties>
</file>