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50"/>
      </w:tblGrid>
      <w:tr w:rsidR="00952914" w:rsidTr="00952914">
        <w:tc>
          <w:tcPr>
            <w:tcW w:w="1720" w:type="dxa"/>
            <w:shd w:val="clear" w:color="auto" w:fill="D99594" w:themeFill="accent2" w:themeFillTint="99"/>
            <w:tcMar>
              <w:top w:w="100" w:type="dxa"/>
              <w:left w:w="100" w:type="dxa"/>
              <w:bottom w:w="100" w:type="dxa"/>
              <w:right w:w="100" w:type="dxa"/>
            </w:tcMar>
          </w:tcPr>
          <w:p w:rsidR="00952914" w:rsidRDefault="00952914" w:rsidP="00BC59C7">
            <w:pPr>
              <w:widowControl w:val="0"/>
              <w:spacing w:line="240" w:lineRule="auto"/>
            </w:pPr>
            <w:r>
              <w:rPr>
                <w:b/>
              </w:rPr>
              <w:t>Grade Level:</w:t>
            </w:r>
          </w:p>
        </w:tc>
        <w:tc>
          <w:tcPr>
            <w:tcW w:w="7650" w:type="dxa"/>
            <w:tcMar>
              <w:top w:w="100" w:type="dxa"/>
              <w:left w:w="100" w:type="dxa"/>
              <w:bottom w:w="100" w:type="dxa"/>
              <w:right w:w="100" w:type="dxa"/>
            </w:tcMar>
          </w:tcPr>
          <w:p w:rsidR="00952914" w:rsidRDefault="00952914" w:rsidP="00BC59C7">
            <w:pPr>
              <w:widowControl w:val="0"/>
              <w:spacing w:line="240" w:lineRule="auto"/>
            </w:pPr>
            <w:r>
              <w:t>High School</w:t>
            </w:r>
          </w:p>
        </w:tc>
      </w:tr>
      <w:tr w:rsidR="00952914" w:rsidTr="00952914">
        <w:tc>
          <w:tcPr>
            <w:tcW w:w="1720" w:type="dxa"/>
            <w:shd w:val="clear" w:color="auto" w:fill="D99594" w:themeFill="accent2" w:themeFillTint="99"/>
            <w:tcMar>
              <w:top w:w="100" w:type="dxa"/>
              <w:left w:w="100" w:type="dxa"/>
              <w:bottom w:w="100" w:type="dxa"/>
              <w:right w:w="100" w:type="dxa"/>
            </w:tcMar>
          </w:tcPr>
          <w:p w:rsidR="00952914" w:rsidRDefault="00952914" w:rsidP="00BC59C7">
            <w:pPr>
              <w:widowControl w:val="0"/>
              <w:spacing w:line="240" w:lineRule="auto"/>
            </w:pPr>
            <w:r>
              <w:rPr>
                <w:b/>
              </w:rPr>
              <w:t>Subject:</w:t>
            </w:r>
          </w:p>
        </w:tc>
        <w:tc>
          <w:tcPr>
            <w:tcW w:w="7650" w:type="dxa"/>
            <w:tcMar>
              <w:top w:w="100" w:type="dxa"/>
              <w:left w:w="100" w:type="dxa"/>
              <w:bottom w:w="100" w:type="dxa"/>
              <w:right w:w="100" w:type="dxa"/>
            </w:tcMar>
          </w:tcPr>
          <w:p w:rsidR="00952914" w:rsidRDefault="00952914" w:rsidP="00BC59C7">
            <w:pPr>
              <w:widowControl w:val="0"/>
              <w:spacing w:line="240" w:lineRule="auto"/>
            </w:pPr>
            <w:r>
              <w:t>Civics/Government</w:t>
            </w:r>
          </w:p>
        </w:tc>
      </w:tr>
      <w:tr w:rsidR="00952914" w:rsidTr="00952914">
        <w:tc>
          <w:tcPr>
            <w:tcW w:w="1720" w:type="dxa"/>
            <w:shd w:val="clear" w:color="auto" w:fill="D99594" w:themeFill="accent2" w:themeFillTint="99"/>
            <w:tcMar>
              <w:top w:w="100" w:type="dxa"/>
              <w:left w:w="100" w:type="dxa"/>
              <w:bottom w:w="100" w:type="dxa"/>
              <w:right w:w="100" w:type="dxa"/>
            </w:tcMar>
          </w:tcPr>
          <w:p w:rsidR="00952914" w:rsidRDefault="00952914" w:rsidP="00BC59C7">
            <w:pPr>
              <w:widowControl w:val="0"/>
              <w:spacing w:line="240" w:lineRule="auto"/>
            </w:pPr>
            <w:r>
              <w:rPr>
                <w:b/>
              </w:rPr>
              <w:t>K-12 Anchor Standard:</w:t>
            </w:r>
          </w:p>
        </w:tc>
        <w:tc>
          <w:tcPr>
            <w:tcW w:w="7650" w:type="dxa"/>
            <w:tcMar>
              <w:top w:w="100" w:type="dxa"/>
              <w:left w:w="100" w:type="dxa"/>
              <w:bottom w:w="100" w:type="dxa"/>
              <w:right w:w="100" w:type="dxa"/>
            </w:tcMar>
          </w:tcPr>
          <w:p w:rsidR="00952914" w:rsidRDefault="00952914" w:rsidP="00952914">
            <w:pPr>
              <w:widowControl w:val="0"/>
              <w:spacing w:line="240" w:lineRule="auto"/>
            </w:pPr>
            <w:r w:rsidRPr="0027612A">
              <w:t>C.2</w:t>
            </w:r>
            <w:r>
              <w:t xml:space="preserve"> Students will explain the historical impact of primary founding documents including but not limited to, the Declaration of Independence, the US Constitution, the US Bill of Rights and subsequent amendments.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40"/>
      </w:tblGrid>
      <w:tr w:rsidR="00952914" w:rsidTr="00952914">
        <w:tc>
          <w:tcPr>
            <w:tcW w:w="1720" w:type="dxa"/>
            <w:shd w:val="clear" w:color="auto" w:fill="D99594" w:themeFill="accent2" w:themeFillTint="99"/>
            <w:tcMar>
              <w:top w:w="100" w:type="dxa"/>
              <w:left w:w="100" w:type="dxa"/>
              <w:bottom w:w="100" w:type="dxa"/>
              <w:right w:w="100" w:type="dxa"/>
            </w:tcMar>
          </w:tcPr>
          <w:p w:rsidR="00952914" w:rsidRDefault="00952914">
            <w:pPr>
              <w:widowControl w:val="0"/>
              <w:spacing w:line="240" w:lineRule="auto"/>
              <w:jc w:val="center"/>
            </w:pPr>
            <w:r>
              <w:rPr>
                <w:b/>
              </w:rPr>
              <w:t>Grade-Level Standards:</w:t>
            </w:r>
          </w:p>
        </w:tc>
        <w:tc>
          <w:tcPr>
            <w:tcW w:w="7640" w:type="dxa"/>
            <w:shd w:val="clear" w:color="auto" w:fill="auto"/>
            <w:vAlign w:val="center"/>
          </w:tcPr>
          <w:p w:rsidR="00952914" w:rsidRDefault="00952914" w:rsidP="00952914">
            <w:pPr>
              <w:widowControl w:val="0"/>
              <w:spacing w:line="240" w:lineRule="auto"/>
            </w:pPr>
            <w:r>
              <w:rPr>
                <w:b/>
              </w:rPr>
              <w:t>9-12.C.2.5</w:t>
            </w:r>
            <w:r>
              <w:t xml:space="preserve"> </w:t>
            </w:r>
            <w:bookmarkStart w:id="0" w:name="_GoBack"/>
            <w:r w:rsidRPr="0027612A">
              <w:rPr>
                <w:b/>
              </w:rPr>
              <w:t>Explain the construction of the United States Constitution as a bundle of compromises reflecting differing points of view</w:t>
            </w:r>
            <w:bookmarkEnd w:id="0"/>
            <w:r>
              <w:t>.</w:t>
            </w:r>
          </w:p>
        </w:tc>
      </w:tr>
    </w:tbl>
    <w:p w:rsidR="006D3B63" w:rsidRDefault="006D3B6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3B63" w:rsidTr="00952914">
        <w:tc>
          <w:tcPr>
            <w:tcW w:w="9360" w:type="dxa"/>
            <w:shd w:val="clear" w:color="auto" w:fill="D99594" w:themeFill="accent2" w:themeFillTint="99"/>
            <w:tcMar>
              <w:top w:w="100" w:type="dxa"/>
              <w:left w:w="100" w:type="dxa"/>
              <w:bottom w:w="100" w:type="dxa"/>
              <w:right w:w="100" w:type="dxa"/>
            </w:tcMar>
          </w:tcPr>
          <w:p w:rsidR="006D3B63" w:rsidRDefault="00952914">
            <w:pPr>
              <w:widowControl w:val="0"/>
              <w:spacing w:line="240" w:lineRule="auto"/>
              <w:jc w:val="center"/>
            </w:pPr>
            <w:r>
              <w:rPr>
                <w:b/>
              </w:rPr>
              <w:t>Student Friendly Language:</w:t>
            </w:r>
          </w:p>
        </w:tc>
      </w:tr>
      <w:tr w:rsidR="006D3B63">
        <w:tc>
          <w:tcPr>
            <w:tcW w:w="9360" w:type="dxa"/>
            <w:tcMar>
              <w:top w:w="100" w:type="dxa"/>
              <w:left w:w="100" w:type="dxa"/>
              <w:bottom w:w="100" w:type="dxa"/>
              <w:right w:w="100" w:type="dxa"/>
            </w:tcMar>
          </w:tcPr>
          <w:p w:rsidR="006D3B63" w:rsidRDefault="00952914">
            <w:pPr>
              <w:widowControl w:val="0"/>
              <w:spacing w:line="240" w:lineRule="auto"/>
            </w:pPr>
            <w:r>
              <w:t>I can identify and explain the role of compromise and its impact on the writing of the United States Constitution.</w:t>
            </w:r>
          </w:p>
        </w:tc>
      </w:tr>
    </w:tbl>
    <w:p w:rsidR="006D3B63" w:rsidRDefault="006D3B6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D3B63" w:rsidTr="00952914">
        <w:tc>
          <w:tcPr>
            <w:tcW w:w="3120" w:type="dxa"/>
            <w:shd w:val="clear" w:color="auto" w:fill="D99594" w:themeFill="accent2" w:themeFillTint="99"/>
            <w:tcMar>
              <w:top w:w="100" w:type="dxa"/>
              <w:left w:w="100" w:type="dxa"/>
              <w:bottom w:w="100" w:type="dxa"/>
              <w:right w:w="100" w:type="dxa"/>
            </w:tcMar>
          </w:tcPr>
          <w:p w:rsidR="006D3B63" w:rsidRDefault="00952914">
            <w:pPr>
              <w:widowControl w:val="0"/>
              <w:spacing w:line="240" w:lineRule="auto"/>
              <w:jc w:val="center"/>
            </w:pPr>
            <w:r>
              <w:rPr>
                <w:b/>
              </w:rPr>
              <w:t>Know</w:t>
            </w:r>
          </w:p>
          <w:p w:rsidR="006D3B63" w:rsidRDefault="00952914">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6D3B63" w:rsidRDefault="00952914">
            <w:pPr>
              <w:widowControl w:val="0"/>
              <w:spacing w:line="240" w:lineRule="auto"/>
              <w:jc w:val="center"/>
            </w:pPr>
            <w:r>
              <w:rPr>
                <w:b/>
              </w:rPr>
              <w:t>Understand</w:t>
            </w:r>
          </w:p>
          <w:p w:rsidR="006D3B63" w:rsidRDefault="00952914">
            <w:pPr>
              <w:widowControl w:val="0"/>
              <w:spacing w:line="240" w:lineRule="auto"/>
              <w:jc w:val="center"/>
            </w:pPr>
            <w:r>
              <w:t>(Conceptual)</w:t>
            </w:r>
          </w:p>
          <w:p w:rsidR="006D3B63" w:rsidRDefault="00952914">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6D3B63" w:rsidRDefault="00952914">
            <w:pPr>
              <w:widowControl w:val="0"/>
              <w:spacing w:line="240" w:lineRule="auto"/>
              <w:jc w:val="center"/>
            </w:pPr>
            <w:r>
              <w:rPr>
                <w:b/>
              </w:rPr>
              <w:t>Do</w:t>
            </w:r>
          </w:p>
          <w:p w:rsidR="006D3B63" w:rsidRDefault="00952914">
            <w:pPr>
              <w:widowControl w:val="0"/>
              <w:spacing w:line="240" w:lineRule="auto"/>
              <w:jc w:val="center"/>
            </w:pPr>
            <w:r>
              <w:t>(Procedural, Application, Extended Thinking)</w:t>
            </w:r>
          </w:p>
        </w:tc>
      </w:tr>
      <w:tr w:rsidR="006D3B63">
        <w:tc>
          <w:tcPr>
            <w:tcW w:w="3120" w:type="dxa"/>
            <w:tcMar>
              <w:top w:w="100" w:type="dxa"/>
              <w:left w:w="100" w:type="dxa"/>
              <w:bottom w:w="100" w:type="dxa"/>
              <w:right w:w="100" w:type="dxa"/>
            </w:tcMar>
          </w:tcPr>
          <w:p w:rsidR="006D3B63" w:rsidRDefault="00952914">
            <w:pPr>
              <w:widowControl w:val="0"/>
              <w:numPr>
                <w:ilvl w:val="0"/>
                <w:numId w:val="1"/>
              </w:numPr>
              <w:spacing w:line="240" w:lineRule="auto"/>
              <w:ind w:hanging="360"/>
              <w:contextualSpacing/>
            </w:pPr>
            <w:r>
              <w:t>various compromises that formed the Constitution</w:t>
            </w:r>
          </w:p>
          <w:p w:rsidR="006D3B63" w:rsidRDefault="00952914">
            <w:pPr>
              <w:widowControl w:val="0"/>
              <w:numPr>
                <w:ilvl w:val="0"/>
                <w:numId w:val="1"/>
              </w:numPr>
              <w:spacing w:line="240" w:lineRule="auto"/>
              <w:ind w:hanging="360"/>
              <w:contextualSpacing/>
            </w:pPr>
            <w:r>
              <w:t>differing points of view on the construction of the Constitution</w:t>
            </w:r>
          </w:p>
        </w:tc>
        <w:tc>
          <w:tcPr>
            <w:tcW w:w="3120" w:type="dxa"/>
            <w:tcMar>
              <w:top w:w="100" w:type="dxa"/>
              <w:left w:w="100" w:type="dxa"/>
              <w:bottom w:w="100" w:type="dxa"/>
              <w:right w:w="100" w:type="dxa"/>
            </w:tcMar>
          </w:tcPr>
          <w:p w:rsidR="006D3B63" w:rsidRDefault="00952914">
            <w:pPr>
              <w:widowControl w:val="0"/>
              <w:spacing w:line="240" w:lineRule="auto"/>
            </w:pPr>
            <w:r>
              <w:t>The framers of the constitution had to compromise between various beliefs and ideologies held at the time.</w:t>
            </w:r>
          </w:p>
          <w:p w:rsidR="006D3B63" w:rsidRDefault="006D3B63">
            <w:pPr>
              <w:widowControl w:val="0"/>
              <w:spacing w:line="240" w:lineRule="auto"/>
            </w:pPr>
          </w:p>
          <w:p w:rsidR="006D3B63" w:rsidRDefault="00952914">
            <w:pPr>
              <w:widowControl w:val="0"/>
              <w:spacing w:line="240" w:lineRule="auto"/>
            </w:pPr>
            <w:r>
              <w:t>Different individuals held different requirements and expectations for the creation of a central government.</w:t>
            </w:r>
          </w:p>
        </w:tc>
        <w:tc>
          <w:tcPr>
            <w:tcW w:w="3120" w:type="dxa"/>
            <w:tcMar>
              <w:top w:w="100" w:type="dxa"/>
              <w:left w:w="100" w:type="dxa"/>
              <w:bottom w:w="100" w:type="dxa"/>
              <w:right w:w="100" w:type="dxa"/>
            </w:tcMar>
          </w:tcPr>
          <w:p w:rsidR="006D3B63" w:rsidRDefault="00952914">
            <w:pPr>
              <w:widowControl w:val="0"/>
              <w:spacing w:line="240" w:lineRule="auto"/>
            </w:pPr>
            <w:r>
              <w:t>Identify the various beliefs and compromises that led to the United States Constitution.</w:t>
            </w:r>
          </w:p>
          <w:p w:rsidR="006D3B63" w:rsidRDefault="006D3B63">
            <w:pPr>
              <w:widowControl w:val="0"/>
              <w:spacing w:line="240" w:lineRule="auto"/>
            </w:pPr>
          </w:p>
          <w:p w:rsidR="006D3B63" w:rsidRDefault="00952914">
            <w:pPr>
              <w:widowControl w:val="0"/>
              <w:spacing w:line="240" w:lineRule="auto"/>
            </w:pPr>
            <w:r>
              <w:t>Evaluate how different ideologies impacted the framing of the Constitution.</w:t>
            </w:r>
          </w:p>
          <w:p w:rsidR="006D3B63" w:rsidRDefault="006D3B63">
            <w:pPr>
              <w:widowControl w:val="0"/>
              <w:spacing w:line="240" w:lineRule="auto"/>
            </w:pPr>
          </w:p>
          <w:p w:rsidR="006D3B63" w:rsidRDefault="00952914">
            <w:pPr>
              <w:widowControl w:val="0"/>
              <w:spacing w:line="240" w:lineRule="auto"/>
            </w:pPr>
            <w:r>
              <w:t>Differentiate between the different motivations behind ideologies that impacted the framing of the Constitution.</w:t>
            </w:r>
          </w:p>
        </w:tc>
      </w:tr>
    </w:tbl>
    <w:p w:rsidR="006F042A" w:rsidRDefault="006F042A">
      <w:pPr>
        <w:widowControl w:val="0"/>
        <w:spacing w:line="240" w:lineRule="auto"/>
        <w:jc w:val="center"/>
        <w:rPr>
          <w:b/>
        </w:rPr>
        <w:sectPr w:rsidR="006F042A">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6D3B63" w:rsidTr="00952914">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6D3B63" w:rsidRDefault="00952914">
            <w:pPr>
              <w:widowControl w:val="0"/>
              <w:spacing w:line="240" w:lineRule="auto"/>
              <w:jc w:val="center"/>
            </w:pPr>
            <w:r>
              <w:rPr>
                <w:b/>
              </w:rPr>
              <w:lastRenderedPageBreak/>
              <w:t>C3 Framework Relevant Skills and Applications:</w:t>
            </w:r>
          </w:p>
        </w:tc>
      </w:tr>
      <w:tr w:rsidR="00952914" w:rsidTr="00952914">
        <w:tc>
          <w:tcPr>
            <w:tcW w:w="9370" w:type="dxa"/>
            <w:gridSpan w:val="2"/>
            <w:tcMar>
              <w:top w:w="100" w:type="dxa"/>
              <w:left w:w="100" w:type="dxa"/>
              <w:bottom w:w="100" w:type="dxa"/>
              <w:right w:w="100" w:type="dxa"/>
            </w:tcMar>
          </w:tcPr>
          <w:p w:rsidR="00952914" w:rsidRPr="00952914" w:rsidRDefault="00952914">
            <w:pPr>
              <w:widowControl w:val="0"/>
              <w:spacing w:line="240" w:lineRule="auto"/>
              <w:rPr>
                <w:u w:val="single"/>
              </w:rPr>
            </w:pPr>
            <w:r w:rsidRPr="00952914">
              <w:rPr>
                <w:b/>
                <w:u w:val="single"/>
              </w:rPr>
              <w:t>Determining Helpful Resources</w:t>
            </w:r>
          </w:p>
          <w:p w:rsidR="00952914" w:rsidRPr="00952914" w:rsidRDefault="00952914">
            <w:pPr>
              <w:widowControl w:val="0"/>
              <w:spacing w:line="240" w:lineRule="auto"/>
            </w:pPr>
            <w:r w:rsidRPr="00952914">
              <w:rPr>
                <w:b/>
              </w:rPr>
              <w:t>D1.5.K-2</w:t>
            </w:r>
            <w:r w:rsidRPr="00952914">
              <w:t>. Determine the kinds of sources that will be helpful in answering compelling and supporting questions, taking into consideration multiple points of view represented in the sources, the types of sources available, and the potential uses of the sources.</w:t>
            </w:r>
          </w:p>
          <w:p w:rsidR="00952914" w:rsidRPr="00952914" w:rsidRDefault="00952914" w:rsidP="00952914">
            <w:pPr>
              <w:widowControl w:val="0"/>
              <w:spacing w:line="240" w:lineRule="auto"/>
              <w:rPr>
                <w:u w:val="single"/>
              </w:rPr>
            </w:pPr>
            <w:r w:rsidRPr="00952914">
              <w:rPr>
                <w:b/>
                <w:u w:val="single"/>
              </w:rPr>
              <w:t>Evaluating sources and using evidence:</w:t>
            </w:r>
          </w:p>
          <w:p w:rsidR="00952914" w:rsidRPr="00952914" w:rsidRDefault="00952914" w:rsidP="00952914">
            <w:pPr>
              <w:widowControl w:val="0"/>
              <w:spacing w:line="240" w:lineRule="auto"/>
            </w:pPr>
            <w:r w:rsidRPr="00952914">
              <w:rPr>
                <w:b/>
              </w:rPr>
              <w:t>D3.1.9-12</w:t>
            </w:r>
            <w:r w:rsidRPr="00952914">
              <w:t>. Gather relevant information from multiple sources representing a wide range of views while using the origin, authority, structure, context, and corroborative value of the sources to guide the selection.</w:t>
            </w:r>
          </w:p>
          <w:p w:rsidR="00952914" w:rsidRPr="00952914" w:rsidRDefault="00952914" w:rsidP="00952914">
            <w:pPr>
              <w:widowControl w:val="0"/>
              <w:spacing w:line="240" w:lineRule="auto"/>
              <w:rPr>
                <w:u w:val="single"/>
              </w:rPr>
            </w:pPr>
            <w:r w:rsidRPr="00952914">
              <w:rPr>
                <w:b/>
                <w:u w:val="single"/>
              </w:rPr>
              <w:t>Developing Claims and Using Evidence:</w:t>
            </w:r>
          </w:p>
          <w:p w:rsidR="00952914" w:rsidRPr="00952914" w:rsidRDefault="00952914" w:rsidP="00952914">
            <w:pPr>
              <w:widowControl w:val="0"/>
              <w:spacing w:line="240" w:lineRule="auto"/>
            </w:pPr>
            <w:r w:rsidRPr="00952914">
              <w:rPr>
                <w:b/>
              </w:rPr>
              <w:t>D3.3.9-12</w:t>
            </w:r>
            <w:r w:rsidRPr="00952914">
              <w:t>. Identify evidence that draws information directly and substantively from the multiple sources to detect inconsistencies in evidence in order to revise or strengthen claims.</w:t>
            </w:r>
          </w:p>
          <w:p w:rsidR="00952914" w:rsidRDefault="00952914" w:rsidP="00952914">
            <w:pPr>
              <w:widowControl w:val="0"/>
              <w:spacing w:line="240" w:lineRule="auto"/>
            </w:pPr>
            <w:r w:rsidRPr="00952914">
              <w:rPr>
                <w:b/>
              </w:rPr>
              <w:t>D3.4.9-12</w:t>
            </w:r>
            <w:r w:rsidRPr="00952914">
              <w:t>. Refine claims and counterclaims attending to precision, significance, and knowledge conveyed through the claim while pointing out the strengths and limitations of both.</w:t>
            </w:r>
          </w:p>
        </w:tc>
      </w:tr>
    </w:tbl>
    <w:p w:rsidR="006D3B63" w:rsidRDefault="006D3B6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6D3B63" w:rsidTr="00952914">
        <w:trPr>
          <w:trHeight w:val="420"/>
        </w:trPr>
        <w:tc>
          <w:tcPr>
            <w:tcW w:w="9360" w:type="dxa"/>
            <w:gridSpan w:val="2"/>
            <w:shd w:val="clear" w:color="auto" w:fill="D99594" w:themeFill="accent2" w:themeFillTint="99"/>
            <w:tcMar>
              <w:top w:w="100" w:type="dxa"/>
              <w:left w:w="100" w:type="dxa"/>
              <w:bottom w:w="100" w:type="dxa"/>
              <w:right w:w="100" w:type="dxa"/>
            </w:tcMar>
          </w:tcPr>
          <w:p w:rsidR="006D3B63" w:rsidRDefault="00952914">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6D3B63" w:rsidTr="00952914">
        <w:tc>
          <w:tcPr>
            <w:tcW w:w="2260" w:type="dxa"/>
            <w:tcMar>
              <w:top w:w="100" w:type="dxa"/>
              <w:left w:w="100" w:type="dxa"/>
              <w:bottom w:w="100" w:type="dxa"/>
              <w:right w:w="100" w:type="dxa"/>
            </w:tcMar>
          </w:tcPr>
          <w:p w:rsidR="006D3B63" w:rsidRDefault="00952914">
            <w:pPr>
              <w:widowControl w:val="0"/>
              <w:spacing w:line="240" w:lineRule="auto"/>
            </w:pPr>
            <w:r>
              <w:rPr>
                <w:b/>
              </w:rPr>
              <w:t>Essential Understanding:</w:t>
            </w:r>
          </w:p>
        </w:tc>
        <w:tc>
          <w:tcPr>
            <w:tcW w:w="7100" w:type="dxa"/>
            <w:tcMar>
              <w:top w:w="100" w:type="dxa"/>
              <w:left w:w="100" w:type="dxa"/>
              <w:bottom w:w="100" w:type="dxa"/>
              <w:right w:w="100" w:type="dxa"/>
            </w:tcMar>
          </w:tcPr>
          <w:p w:rsidR="006D3B63" w:rsidRDefault="00952914">
            <w:pPr>
              <w:widowControl w:val="0"/>
              <w:spacing w:line="240" w:lineRule="auto"/>
            </w:pPr>
            <w:r>
              <w:rPr>
                <w:b/>
              </w:rPr>
              <w:t>Descriptive connection between SS and OSEU:</w:t>
            </w:r>
          </w:p>
        </w:tc>
      </w:tr>
      <w:tr w:rsidR="006D3B63" w:rsidTr="00952914">
        <w:tc>
          <w:tcPr>
            <w:tcW w:w="2260" w:type="dxa"/>
            <w:tcMar>
              <w:top w:w="100" w:type="dxa"/>
              <w:left w:w="100" w:type="dxa"/>
              <w:bottom w:w="100" w:type="dxa"/>
              <w:right w:w="100" w:type="dxa"/>
            </w:tcMar>
            <w:vAlign w:val="center"/>
          </w:tcPr>
          <w:p w:rsidR="006D3B63" w:rsidRDefault="0027612A" w:rsidP="00952914">
            <w:pPr>
              <w:widowControl w:val="0"/>
              <w:spacing w:line="240" w:lineRule="auto"/>
              <w:jc w:val="center"/>
            </w:pPr>
            <w:hyperlink r:id="rId10">
              <w:r w:rsidR="00952914">
                <w:rPr>
                  <w:color w:val="1155CC"/>
                  <w:u w:val="single"/>
                </w:rPr>
                <w:t>OSEU 2</w:t>
              </w:r>
            </w:hyperlink>
          </w:p>
        </w:tc>
        <w:tc>
          <w:tcPr>
            <w:tcW w:w="7100" w:type="dxa"/>
            <w:tcMar>
              <w:top w:w="100" w:type="dxa"/>
              <w:left w:w="100" w:type="dxa"/>
              <w:bottom w:w="100" w:type="dxa"/>
              <w:right w:w="100" w:type="dxa"/>
            </w:tcMar>
          </w:tcPr>
          <w:p w:rsidR="006D3B63" w:rsidRDefault="00952914">
            <w:pPr>
              <w:widowControl w:val="0"/>
              <w:spacing w:line="240" w:lineRule="auto"/>
            </w:pPr>
            <w:r>
              <w:t xml:space="preserve">The establishment of tribal constitutions consisted of a series of compromises, with many points of view represented. </w:t>
            </w:r>
          </w:p>
        </w:tc>
      </w:tr>
    </w:tbl>
    <w:p w:rsidR="006D3B63" w:rsidRDefault="006D3B63"/>
    <w:sectPr w:rsidR="006D3B6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049" w:rsidRDefault="00833049" w:rsidP="00833049">
      <w:pPr>
        <w:spacing w:line="240" w:lineRule="auto"/>
      </w:pPr>
      <w:r>
        <w:separator/>
      </w:r>
    </w:p>
  </w:endnote>
  <w:endnote w:type="continuationSeparator" w:id="0">
    <w:p w:rsidR="00833049" w:rsidRDefault="00833049" w:rsidP="00833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049" w:rsidRDefault="00833049" w:rsidP="00833049">
      <w:pPr>
        <w:spacing w:line="240" w:lineRule="auto"/>
      </w:pPr>
      <w:r>
        <w:separator/>
      </w:r>
    </w:p>
  </w:footnote>
  <w:footnote w:type="continuationSeparator" w:id="0">
    <w:p w:rsidR="00833049" w:rsidRDefault="00833049" w:rsidP="008330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49" w:rsidRDefault="00833049">
    <w:pPr>
      <w:pStyle w:val="Header"/>
    </w:pPr>
    <w:r>
      <w:ptab w:relativeTo="margin" w:alignment="center" w:leader="none"/>
    </w:r>
    <w:r>
      <w:rPr>
        <w:b/>
        <w:color w:val="auto"/>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621DE"/>
    <w:multiLevelType w:val="multilevel"/>
    <w:tmpl w:val="05B069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D3B63"/>
    <w:rsid w:val="0027612A"/>
    <w:rsid w:val="006405CE"/>
    <w:rsid w:val="006D3B63"/>
    <w:rsid w:val="006F042A"/>
    <w:rsid w:val="00833049"/>
    <w:rsid w:val="0095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33049"/>
    <w:pPr>
      <w:tabs>
        <w:tab w:val="center" w:pos="4680"/>
        <w:tab w:val="right" w:pos="9360"/>
      </w:tabs>
      <w:spacing w:line="240" w:lineRule="auto"/>
    </w:pPr>
  </w:style>
  <w:style w:type="character" w:customStyle="1" w:styleId="HeaderChar">
    <w:name w:val="Header Char"/>
    <w:basedOn w:val="DefaultParagraphFont"/>
    <w:link w:val="Header"/>
    <w:uiPriority w:val="99"/>
    <w:rsid w:val="00833049"/>
  </w:style>
  <w:style w:type="paragraph" w:styleId="Footer">
    <w:name w:val="footer"/>
    <w:basedOn w:val="Normal"/>
    <w:link w:val="FooterChar"/>
    <w:uiPriority w:val="99"/>
    <w:unhideWhenUsed/>
    <w:rsid w:val="00833049"/>
    <w:pPr>
      <w:tabs>
        <w:tab w:val="center" w:pos="4680"/>
        <w:tab w:val="right" w:pos="9360"/>
      </w:tabs>
      <w:spacing w:line="240" w:lineRule="auto"/>
    </w:pPr>
  </w:style>
  <w:style w:type="character" w:customStyle="1" w:styleId="FooterChar">
    <w:name w:val="Footer Char"/>
    <w:basedOn w:val="DefaultParagraphFont"/>
    <w:link w:val="Footer"/>
    <w:uiPriority w:val="99"/>
    <w:rsid w:val="00833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33049"/>
    <w:pPr>
      <w:tabs>
        <w:tab w:val="center" w:pos="4680"/>
        <w:tab w:val="right" w:pos="9360"/>
      </w:tabs>
      <w:spacing w:line="240" w:lineRule="auto"/>
    </w:pPr>
  </w:style>
  <w:style w:type="character" w:customStyle="1" w:styleId="HeaderChar">
    <w:name w:val="Header Char"/>
    <w:basedOn w:val="DefaultParagraphFont"/>
    <w:link w:val="Header"/>
    <w:uiPriority w:val="99"/>
    <w:rsid w:val="00833049"/>
  </w:style>
  <w:style w:type="paragraph" w:styleId="Footer">
    <w:name w:val="footer"/>
    <w:basedOn w:val="Normal"/>
    <w:link w:val="FooterChar"/>
    <w:uiPriority w:val="99"/>
    <w:unhideWhenUsed/>
    <w:rsid w:val="00833049"/>
    <w:pPr>
      <w:tabs>
        <w:tab w:val="center" w:pos="4680"/>
        <w:tab w:val="right" w:pos="9360"/>
      </w:tabs>
      <w:spacing w:line="240" w:lineRule="auto"/>
    </w:pPr>
  </w:style>
  <w:style w:type="character" w:customStyle="1" w:styleId="FooterChar">
    <w:name w:val="Footer Char"/>
    <w:basedOn w:val="DefaultParagraphFont"/>
    <w:link w:val="Footer"/>
    <w:uiPriority w:val="99"/>
    <w:rsid w:val="0083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seu-two/"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5446F-2A5E-4AB3-A29E-65B99D90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2232</Characters>
  <Application>Microsoft Office Word</Application>
  <DocSecurity>0</DocSecurity>
  <Lines>18</Lines>
  <Paragraphs>5</Paragraphs>
  <ScaleCrop>false</ScaleCrop>
  <Company>State of South Dakota</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6</cp:revision>
  <dcterms:created xsi:type="dcterms:W3CDTF">2015-09-24T19:39:00Z</dcterms:created>
  <dcterms:modified xsi:type="dcterms:W3CDTF">2015-10-05T17:47:00Z</dcterms:modified>
</cp:coreProperties>
</file>