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75237D71" w:rsidR="00D26374" w:rsidRPr="005274E0" w:rsidRDefault="00CE77B5" w:rsidP="00D53A1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Mrs</w:t>
            </w:r>
            <w:proofErr w:type="spellEnd"/>
            <w:r>
              <w:rPr>
                <w:rFonts w:ascii="Arial" w:hAnsi="Arial" w:cs="Arial"/>
              </w:rPr>
              <w:t xml:space="preserve">, Dixie </w:t>
            </w:r>
            <w:proofErr w:type="spellStart"/>
            <w:r>
              <w:rPr>
                <w:rFonts w:ascii="Arial" w:hAnsi="Arial" w:cs="Arial"/>
              </w:rPr>
              <w:t>Opheim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AD6E04">
              <w:rPr>
                <w:rFonts w:ascii="Arial" w:hAnsi="Arial" w:cs="Arial"/>
              </w:rPr>
              <w:t>Mr. Andrew Jensen</w:t>
            </w:r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315B72EC" w:rsidR="00D26374" w:rsidRPr="00CB2ED7" w:rsidRDefault="00D26374" w:rsidP="00D53A10">
            <w:pPr>
              <w:rPr>
                <w:rFonts w:ascii="Arial" w:hAnsi="Arial" w:cs="Arial"/>
                <w:b/>
              </w:rPr>
            </w:pP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5E45542A" w14:textId="77777777" w:rsidR="00CE77B5" w:rsidRDefault="00EB2C21" w:rsidP="00CE77B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SLO will address Fundamental of Animal Science standard indicators: </w:t>
            </w:r>
          </w:p>
          <w:p w14:paraId="4C09F5A4" w14:textId="24BAA8F3" w:rsidR="00CE77B5" w:rsidRDefault="00CE77B5" w:rsidP="00CE77B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32"/>
                <w:szCs w:val="32"/>
              </w:rPr>
            </w:pPr>
            <w:r>
              <w:rPr>
                <w:rFonts w:ascii="Times" w:hAnsi="Times" w:cs="Times"/>
                <w:b/>
                <w:bCs/>
                <w:sz w:val="32"/>
                <w:szCs w:val="32"/>
              </w:rPr>
              <w:t>AN1.1 Classify animals.</w:t>
            </w:r>
          </w:p>
          <w:p w14:paraId="698F2F81" w14:textId="69ADCFCE" w:rsidR="00CE77B5" w:rsidRDefault="00CE77B5" w:rsidP="00CE77B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32"/>
                <w:szCs w:val="32"/>
              </w:rPr>
            </w:pPr>
            <w:r>
              <w:rPr>
                <w:rFonts w:ascii="Times" w:hAnsi="Times" w:cs="Times"/>
                <w:b/>
                <w:bCs/>
                <w:sz w:val="32"/>
                <w:szCs w:val="32"/>
              </w:rPr>
              <w:t xml:space="preserve">AN1.2 Recognize the anatomy of animal species’ to understand how the body structures interact. </w:t>
            </w:r>
          </w:p>
          <w:p w14:paraId="3B8F1806" w14:textId="4839B986" w:rsidR="00CE77B5" w:rsidRDefault="00CE77B5" w:rsidP="00CE77B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32"/>
                <w:szCs w:val="32"/>
              </w:rPr>
            </w:pPr>
            <w:r>
              <w:rPr>
                <w:rFonts w:ascii="Times" w:hAnsi="Times" w:cs="Times"/>
                <w:b/>
                <w:bCs/>
                <w:sz w:val="32"/>
                <w:szCs w:val="32"/>
              </w:rPr>
              <w:t>AN2.1 Describe practices for safely working with animals</w:t>
            </w:r>
            <w:proofErr w:type="gramStart"/>
            <w:r>
              <w:rPr>
                <w:rFonts w:ascii="Times" w:hAnsi="Times" w:cs="Times"/>
                <w:b/>
                <w:bCs/>
                <w:sz w:val="32"/>
                <w:szCs w:val="32"/>
              </w:rPr>
              <w:t>.,</w:t>
            </w:r>
            <w:proofErr w:type="gramEnd"/>
            <w:r>
              <w:rPr>
                <w:rFonts w:ascii="Times" w:hAnsi="Times" w:cs="Times"/>
                <w:b/>
                <w:bCs/>
                <w:sz w:val="32"/>
                <w:szCs w:val="32"/>
              </w:rPr>
              <w:t xml:space="preserve"> </w:t>
            </w:r>
          </w:p>
          <w:p w14:paraId="612DF7FA" w14:textId="7B996EB9" w:rsidR="00CE77B5" w:rsidRDefault="00CE77B5" w:rsidP="00CE77B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  <w:sz w:val="32"/>
                <w:szCs w:val="32"/>
              </w:rPr>
              <w:t xml:space="preserve">AN5.1 Recognize optimum performance for a given animal species. </w:t>
            </w:r>
          </w:p>
          <w:p w14:paraId="268224ED" w14:textId="298A5757" w:rsidR="00CE1F53" w:rsidRPr="00CE77B5" w:rsidRDefault="00CE77B5" w:rsidP="00CE77B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  <w:sz w:val="32"/>
                <w:szCs w:val="32"/>
              </w:rPr>
              <w:t>AN5.2 Assess an animal to determine if it has reached its optimum performance level.</w:t>
            </w:r>
          </w:p>
        </w:tc>
      </w:tr>
    </w:tbl>
    <w:p w14:paraId="529880CB" w14:textId="35216C52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p w14:paraId="76F0094B" w14:textId="77777777" w:rsidR="00CE77B5" w:rsidRDefault="00CE77B5"/>
    <w:p w14:paraId="71A1721D" w14:textId="77777777" w:rsidR="00CE77B5" w:rsidRDefault="00CE77B5"/>
    <w:p w14:paraId="59A3A3B7" w14:textId="77777777" w:rsidR="00CE77B5" w:rsidRDefault="00CE77B5"/>
    <w:p w14:paraId="75CC93F2" w14:textId="77777777" w:rsidR="00CE77B5" w:rsidRDefault="00CE77B5"/>
    <w:p w14:paraId="44549D68" w14:textId="77777777" w:rsidR="00CE77B5" w:rsidRDefault="00CE77B5"/>
    <w:p w14:paraId="7D27673C" w14:textId="77777777" w:rsidR="00CE77B5" w:rsidRDefault="00CE77B5"/>
    <w:p w14:paraId="6BB05B6F" w14:textId="77777777" w:rsidR="00CE77B5" w:rsidRDefault="00CE77B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lastRenderedPageBreak/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59AB532" w14:textId="67B0AE3A" w:rsidR="005905AE" w:rsidRPr="00CE77B5" w:rsidRDefault="00CE77B5" w:rsidP="00BD1FBF">
            <w:pPr>
              <w:rPr>
                <w:rFonts w:ascii="Arial" w:hAnsi="Arial" w:cs="Arial"/>
                <w:b/>
              </w:rPr>
            </w:pPr>
            <w:r w:rsidRPr="00CE77B5">
              <w:rPr>
                <w:rFonts w:ascii="Arial" w:hAnsi="Arial" w:cs="Arial"/>
                <w:b/>
              </w:rPr>
              <w:t>Interval of instruction will be three to five weeks, or dependent on length of class (semester/year)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14:paraId="60500EA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Select or Develop 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t>What specific assessment or instrument will be used to measure 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325992A4" w:rsidR="008D43D1" w:rsidRPr="00A02105" w:rsidRDefault="00CE77B5" w:rsidP="007C5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developed assessment; SLO workgroup summer 2016. </w:t>
            </w:r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 xml:space="preserve">efits </w:t>
            </w:r>
            <w:r w:rsidR="00347683">
              <w:rPr>
                <w:rFonts w:ascii="Arial" w:hAnsi="Arial" w:cs="Arial"/>
                <w:i/>
                <w:sz w:val="22"/>
              </w:rPr>
              <w:lastRenderedPageBreak/>
              <w:t>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lastRenderedPageBreak/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EB2C21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EB2C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EB2C21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EB2C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EB2C21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EB2C21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EB2C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EB2C21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EB2C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EB2C21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A2A06" w14:textId="77777777" w:rsidR="00EB2C21" w:rsidRDefault="00EB2C21" w:rsidP="00CB2ED7">
      <w:r>
        <w:separator/>
      </w:r>
    </w:p>
  </w:endnote>
  <w:endnote w:type="continuationSeparator" w:id="0">
    <w:p w14:paraId="58423AB2" w14:textId="77777777" w:rsidR="00EB2C21" w:rsidRDefault="00EB2C21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EB2C21" w:rsidRDefault="00EB2C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B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504F4" w14:textId="77777777" w:rsidR="00EB2C21" w:rsidRDefault="00EB2C2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0A51" w14:textId="77777777" w:rsidR="00EB2C21" w:rsidRDefault="00EB2C21" w:rsidP="00CB2ED7">
      <w:r>
        <w:separator/>
      </w:r>
    </w:p>
  </w:footnote>
  <w:footnote w:type="continuationSeparator" w:id="0">
    <w:p w14:paraId="4A2D88E8" w14:textId="77777777" w:rsidR="00EB2C21" w:rsidRDefault="00EB2C21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1756"/>
    <w:rsid w:val="00185C79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9761F"/>
    <w:rsid w:val="00454665"/>
    <w:rsid w:val="00485445"/>
    <w:rsid w:val="005212C0"/>
    <w:rsid w:val="005274E0"/>
    <w:rsid w:val="00545E8E"/>
    <w:rsid w:val="00586A4D"/>
    <w:rsid w:val="005905AE"/>
    <w:rsid w:val="005D0B67"/>
    <w:rsid w:val="005E6AC7"/>
    <w:rsid w:val="00630669"/>
    <w:rsid w:val="006449A8"/>
    <w:rsid w:val="006861DF"/>
    <w:rsid w:val="00710EDB"/>
    <w:rsid w:val="00780BAE"/>
    <w:rsid w:val="007C56BC"/>
    <w:rsid w:val="007F6FD7"/>
    <w:rsid w:val="00814B01"/>
    <w:rsid w:val="00871205"/>
    <w:rsid w:val="008D2226"/>
    <w:rsid w:val="008D43D1"/>
    <w:rsid w:val="008D5EE3"/>
    <w:rsid w:val="008D78B6"/>
    <w:rsid w:val="00952BD5"/>
    <w:rsid w:val="00960C47"/>
    <w:rsid w:val="00A02105"/>
    <w:rsid w:val="00AD3B86"/>
    <w:rsid w:val="00AD6E04"/>
    <w:rsid w:val="00AF00AE"/>
    <w:rsid w:val="00B15DFE"/>
    <w:rsid w:val="00B1710D"/>
    <w:rsid w:val="00BD1FBF"/>
    <w:rsid w:val="00BD2972"/>
    <w:rsid w:val="00C45030"/>
    <w:rsid w:val="00C92144"/>
    <w:rsid w:val="00CB2ED7"/>
    <w:rsid w:val="00CE1F53"/>
    <w:rsid w:val="00CE77B5"/>
    <w:rsid w:val="00D26374"/>
    <w:rsid w:val="00D53A10"/>
    <w:rsid w:val="00D67D19"/>
    <w:rsid w:val="00DB4802"/>
    <w:rsid w:val="00DF573C"/>
    <w:rsid w:val="00E02B68"/>
    <w:rsid w:val="00E13741"/>
    <w:rsid w:val="00E27578"/>
    <w:rsid w:val="00E44DCD"/>
    <w:rsid w:val="00EA439C"/>
    <w:rsid w:val="00EB2C21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1D0DF5-F777-354A-A0D1-86A19204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685</Words>
  <Characters>3908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2016-07-15T14:06:00Z</dcterms:created>
  <dcterms:modified xsi:type="dcterms:W3CDTF">2016-07-15T14:06:00Z</dcterms:modified>
</cp:coreProperties>
</file>