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E3D" w:rsidRPr="003415B5" w:rsidRDefault="00C41E3D" w:rsidP="00C41E3D">
      <w:pPr>
        <w:rPr>
          <w:color w:val="984806" w:themeColor="accent6" w:themeShade="80"/>
        </w:rPr>
      </w:pPr>
      <w:r w:rsidRPr="003415B5">
        <w:rPr>
          <w:noProof/>
          <w:color w:val="984806" w:themeColor="accent6" w:themeShade="80"/>
        </w:rPr>
        <mc:AlternateContent>
          <mc:Choice Requires="wps">
            <w:drawing>
              <wp:anchor distT="0" distB="0" distL="114300" distR="114300" simplePos="0" relativeHeight="251659264" behindDoc="0" locked="0" layoutInCell="1" allowOverlap="1" wp14:anchorId="55CB152E" wp14:editId="6AF86757">
                <wp:simplePos x="0" y="0"/>
                <wp:positionH relativeFrom="column">
                  <wp:posOffset>-19878</wp:posOffset>
                </wp:positionH>
                <wp:positionV relativeFrom="paragraph">
                  <wp:posOffset>109717</wp:posOffset>
                </wp:positionV>
                <wp:extent cx="697293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97293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BAAF46"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8.65pt" to="54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0l6QEAADUEAAAOAAAAZHJzL2Uyb0RvYy54bWysU01v2zAMvQ/YfxB0X+x4SLcYcXpI0V72&#10;EazrD1BlKRYgiYKkxs6/HyU7ztAOBVrMB1ki+Ui+J2pzPRhNjsIHBbahy0VJibAcWmUPDX34ffvp&#10;KyUhMtsyDVY09CQCvd5+/LDpXS0q6EC3whNMYkPdu4Z2Mbq6KALvhGFhAU5YdErwhkU8+kPRetZj&#10;dqOLqiyvih586zxwEQJab0Yn3eb8Ugoef0oZRCS6odhbzKvP62Nai+2G1QfPXKf41AZ7RxeGKYtF&#10;51Q3LDLy5NWLVEZxDwFkXHAwBUipuMgckM2yfMbmvmNOZC4oTnCzTOH/peU/jntPVNvQihLLDF7R&#10;ffRMHbpIdmAtCgieVEmn3oUaw3d276dTcHufSA/Sm/RHOmTI2p5mbcUQCUfj1fpLtf68ooSffcUF&#10;6HyIdwIMSZuGamUTbVaz47cQsRiGnkOSWVvS47Cty1WZwwJo1d4qrZMzj47YaU+ODC+dcS5srHKc&#10;fjLfoR3tqxK/RAtzz5DxdMmGPm3RmKiPZPMunrQY+/glJIqH9JZjI2lsn9deTlW0xegEk9jpDJwY&#10;vAac4hNU5JF+C3hG5Mpg4ww2yoL/V9txOLcsx/izAiPvJMEjtKc8BlkanM2s3PSO0vD/fc7wy2vf&#10;/gEAAP//AwBQSwMEFAAGAAgAAAAhAPJGUEzdAAAACQEAAA8AAABkcnMvZG93bnJldi54bWxMj09v&#10;gkAQxe9N+h0206Q3XdD0j5TFVJMmXnoQTc8jjEDKzhJ2Qfz2HdNDe5z3Xt78XrqebKtG6n3j2EA8&#10;j0ARF65suDJwPHzMXkH5gFxi65gMXMnDOru/SzEp3YX3NOahUlLCPkEDdQhdorUvarLo564jFu/s&#10;eotBzr7SZY8XKbetXkTRs7bYsHyosaNtTcV3PlgDwwJ32zAdd9WYx5vPcN1/HYqNMY8P0/sbqEBT&#10;+AvDDV/QIROmkxu49Ko1MFvGkhT9ZQnq5kerJxl3+lV0lur/C7IfAAAA//8DAFBLAQItABQABgAI&#10;AAAAIQC2gziS/gAAAOEBAAATAAAAAAAAAAAAAAAAAAAAAABbQ29udGVudF9UeXBlc10ueG1sUEsB&#10;Ai0AFAAGAAgAAAAhADj9If/WAAAAlAEAAAsAAAAAAAAAAAAAAAAALwEAAF9yZWxzLy5yZWxzUEsB&#10;Ai0AFAAGAAgAAAAhACOlfSXpAQAANQQAAA4AAAAAAAAAAAAAAAAALgIAAGRycy9lMm9Eb2MueG1s&#10;UEsBAi0AFAAGAAgAAAAhAPJGUEzdAAAACQEAAA8AAAAAAAAAAAAAAAAAQwQAAGRycy9kb3ducmV2&#10;LnhtbFBLBQYAAAAABAAEAPMAAABNBQAAAAA=&#10;" strokecolor="#622423 [1605]" strokeweight="1.5pt"/>
            </w:pict>
          </mc:Fallback>
        </mc:AlternateContent>
      </w:r>
    </w:p>
    <w:p w:rsidR="001E44CA" w:rsidRPr="007A55A3" w:rsidRDefault="002D55DB" w:rsidP="001E44CA">
      <w:pPr>
        <w:jc w:val="center"/>
        <w:rPr>
          <w:rFonts w:ascii="Bradley Hand ITC" w:hAnsi="Bradley Hand ITC"/>
          <w:b/>
          <w:color w:val="984806" w:themeColor="accent6" w:themeShade="80"/>
          <w:sz w:val="40"/>
        </w:rPr>
      </w:pPr>
      <w:r w:rsidRPr="007A55A3">
        <w:rPr>
          <w:rFonts w:ascii="Bradley Hand ITC" w:hAnsi="Bradley Hand ITC"/>
          <w:b/>
          <w:color w:val="984806" w:themeColor="accent6" w:themeShade="80"/>
          <w:sz w:val="40"/>
        </w:rPr>
        <w:t>SPDG State Advisory</w:t>
      </w:r>
      <w:r w:rsidR="00C53C9C" w:rsidRPr="007A55A3">
        <w:rPr>
          <w:rFonts w:ascii="Bradley Hand ITC" w:hAnsi="Bradley Hand ITC"/>
          <w:b/>
          <w:color w:val="984806" w:themeColor="accent6" w:themeShade="80"/>
          <w:sz w:val="40"/>
        </w:rPr>
        <w:t xml:space="preserve"> </w:t>
      </w:r>
      <w:r w:rsidR="00143C4D" w:rsidRPr="007A55A3">
        <w:rPr>
          <w:rFonts w:ascii="Bradley Hand ITC" w:hAnsi="Bradley Hand ITC"/>
          <w:b/>
          <w:color w:val="984806" w:themeColor="accent6" w:themeShade="80"/>
          <w:sz w:val="40"/>
        </w:rPr>
        <w:t>Overview</w:t>
      </w:r>
    </w:p>
    <w:p w:rsidR="00C41E3D" w:rsidRDefault="00C41E3D" w:rsidP="00C41E3D">
      <w:pPr>
        <w:rPr>
          <w:color w:val="1F497D"/>
        </w:rPr>
      </w:pPr>
      <w:r>
        <w:rPr>
          <w:noProof/>
          <w:color w:val="1F497D"/>
        </w:rPr>
        <mc:AlternateContent>
          <mc:Choice Requires="wps">
            <w:drawing>
              <wp:anchor distT="0" distB="0" distL="114300" distR="114300" simplePos="0" relativeHeight="251660288" behindDoc="0" locked="0" layoutInCell="1" allowOverlap="1" wp14:anchorId="64DA1BBD" wp14:editId="1E670398">
                <wp:simplePos x="0" y="0"/>
                <wp:positionH relativeFrom="column">
                  <wp:posOffset>-19878</wp:posOffset>
                </wp:positionH>
                <wp:positionV relativeFrom="paragraph">
                  <wp:posOffset>82246</wp:posOffset>
                </wp:positionV>
                <wp:extent cx="697329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973294"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92EB96"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6.5pt" to="547.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Ah86gEAADUEAAAOAAAAZHJzL2Uyb0RvYy54bWysU9uO2yAQfa/Uf0C8N3aS7rax4uxDVtuX&#10;XqJu+wEslxgJGARs7Px9B+w41baq1Kp+wDAzZ2bOYdjeDdaQkwxRg2vpclFTIh0Hod2xpd+/Pbx5&#10;T0lMzAlmwMmWnmWkd7vXr7a9b+QKOjBCBoJJXGx639IuJd9UVeSdtCwuwEuHTgXBsoTHcKxEYD1m&#10;t6Za1fVt1UMQPgCXMaL1fnTSXcmvlOTpi1JRJmJair2lsoayPuW12m1ZcwzMd5pPbbB/6MIy7bDo&#10;nOqeJUaeg/4lldU8QASVFhxsBUppLgsHZLOsX7B57JiXhQuKE/0sU/x/afnn0yEQLVq6psQxi1f0&#10;mALTxy6RPTiHAkIg66xT72OD4Xt3CNMp+kPIpAcVbP4jHTIUbc+ztnJIhKPxdvNuvdq8pYRffNUV&#10;6ENMHyRYkjctNdpl2qxhp48xYTEMvYRks3Gkx2Hb1Dd1CYtgtHjQxmRnGR25N4GcGF4641y6tCpx&#10;5tl+AjHab2r8Mi3MPUPG0zUb+oxDY6Y+ki27dDZy7OOrVCge0luOjeSxfVl7OVUxDqMzTGGnM3Bi&#10;8CfgFJ+hsoz034BnRKkMLs1gqx2E37WdhkvLaoy/KDDyzhI8gTiXMSjS4GwW5aZ3lIf/53OBX1/7&#10;7gcAAAD//wMAUEsDBBQABgAIAAAAIQBo8rbO2wAAAAkBAAAPAAAAZHJzL2Rvd25yZXYueG1sTI9B&#10;a8JAEIXvhf6HZYTedBOlxabZSBUKXnowSs9jMk2C2dmQ3cT47zvSQ3uc9x5vvpduJtuqkXrfODYQ&#10;LyJQxIUrG64MnI4f8zUoH5BLbB2TgRt52GSPDykmpbvygcY8VEpK2CdooA6hS7T2RU0W/cJ1xOJ9&#10;u95ikLOvdNnjVcptq5dR9KItNiwfauxoV1NxyQdrYFjifhem074a83j7GW6Hr2OxNeZpNr2/gQo0&#10;hb8w3PEFHTJhOruBS69aA/NVLEnRVzLp7kevz6KcfxWdpfr/guwHAAD//wMAUEsBAi0AFAAGAAgA&#10;AAAhALaDOJL+AAAA4QEAABMAAAAAAAAAAAAAAAAAAAAAAFtDb250ZW50X1R5cGVzXS54bWxQSwEC&#10;LQAUAAYACAAAACEAOP0h/9YAAACUAQAACwAAAAAAAAAAAAAAAAAvAQAAX3JlbHMvLnJlbHNQSwEC&#10;LQAUAAYACAAAACEAD+QIfOoBAAA1BAAADgAAAAAAAAAAAAAAAAAuAgAAZHJzL2Uyb0RvYy54bWxQ&#10;SwECLQAUAAYACAAAACEAaPK2ztsAAAAJAQAADwAAAAAAAAAAAAAAAABEBAAAZHJzL2Rvd25yZXYu&#10;eG1sUEsFBgAAAAAEAAQA8wAAAEwFAAAAAA==&#10;" strokecolor="#622423 [1605]" strokeweight="1.5pt"/>
            </w:pict>
          </mc:Fallback>
        </mc:AlternateContent>
      </w:r>
    </w:p>
    <w:p w:rsidR="00F95EAF" w:rsidRPr="007A55A3" w:rsidRDefault="00F95EAF" w:rsidP="00D23FFA">
      <w:pPr>
        <w:pStyle w:val="Heading1"/>
        <w:rPr>
          <w:rStyle w:val="IntenseReference"/>
          <w:rFonts w:asciiTheme="majorHAnsi" w:hAnsiTheme="majorHAnsi"/>
          <w:b/>
          <w:bCs/>
          <w:smallCaps w:val="0"/>
          <w:color w:val="984806" w:themeColor="accent6" w:themeShade="80"/>
          <w:spacing w:val="0"/>
          <w:sz w:val="20"/>
          <w:u w:val="none"/>
        </w:rPr>
      </w:pPr>
      <w:r w:rsidRPr="007A55A3">
        <w:rPr>
          <w:rStyle w:val="IntenseReference"/>
          <w:rFonts w:asciiTheme="majorHAnsi" w:hAnsiTheme="majorHAnsi"/>
          <w:b/>
          <w:bCs/>
          <w:smallCaps w:val="0"/>
          <w:color w:val="984806" w:themeColor="accent6" w:themeShade="80"/>
          <w:spacing w:val="0"/>
          <w:sz w:val="20"/>
          <w:u w:val="none"/>
        </w:rPr>
        <w:t>Mission</w:t>
      </w:r>
    </w:p>
    <w:p w:rsidR="00F95EAF" w:rsidRPr="00A100F8" w:rsidRDefault="00F95EAF" w:rsidP="00F95EAF">
      <w:pPr>
        <w:rPr>
          <w:rFonts w:asciiTheme="majorHAnsi" w:hAnsiTheme="majorHAnsi"/>
          <w:sz w:val="20"/>
        </w:rPr>
      </w:pPr>
      <w:r w:rsidRPr="00A100F8">
        <w:rPr>
          <w:rFonts w:asciiTheme="majorHAnsi" w:hAnsiTheme="majorHAnsi"/>
          <w:sz w:val="20"/>
        </w:rPr>
        <w:t xml:space="preserve">The mission of the </w:t>
      </w:r>
      <w:r w:rsidR="0033655A" w:rsidRPr="002D55DB">
        <w:rPr>
          <w:rFonts w:asciiTheme="majorHAnsi" w:eastAsia="Times New Roman" w:hAnsiTheme="majorHAnsi" w:cstheme="minorHAnsi"/>
          <w:color w:val="000000"/>
          <w:sz w:val="20"/>
          <w:szCs w:val="20"/>
        </w:rPr>
        <w:t>St</w:t>
      </w:r>
      <w:r w:rsidR="0033655A">
        <w:rPr>
          <w:rFonts w:asciiTheme="majorHAnsi" w:eastAsia="Times New Roman" w:hAnsiTheme="majorHAnsi" w:cstheme="minorHAnsi"/>
          <w:color w:val="000000"/>
          <w:sz w:val="20"/>
          <w:szCs w:val="20"/>
        </w:rPr>
        <w:t>ate Personnel Development Grant (SPDG)</w:t>
      </w:r>
      <w:r w:rsidR="0033655A" w:rsidRPr="002D55DB">
        <w:rPr>
          <w:rFonts w:asciiTheme="majorHAnsi" w:eastAsia="Times New Roman" w:hAnsiTheme="majorHAnsi" w:cstheme="minorHAnsi"/>
          <w:color w:val="000000"/>
          <w:sz w:val="20"/>
          <w:szCs w:val="20"/>
        </w:rPr>
        <w:t xml:space="preserve"> </w:t>
      </w:r>
      <w:r w:rsidR="0033655A">
        <w:rPr>
          <w:rFonts w:asciiTheme="majorHAnsi" w:hAnsiTheme="majorHAnsi"/>
          <w:sz w:val="20"/>
        </w:rPr>
        <w:t xml:space="preserve">State </w:t>
      </w:r>
      <w:r w:rsidRPr="00A100F8">
        <w:rPr>
          <w:rFonts w:asciiTheme="majorHAnsi" w:hAnsiTheme="majorHAnsi"/>
          <w:sz w:val="20"/>
        </w:rPr>
        <w:t xml:space="preserve">Advisory Committee is to </w:t>
      </w:r>
      <w:r w:rsidR="00906CF6" w:rsidRPr="00A100F8">
        <w:rPr>
          <w:rFonts w:asciiTheme="majorHAnsi" w:hAnsiTheme="majorHAnsi"/>
          <w:sz w:val="20"/>
        </w:rPr>
        <w:t>coordinate</w:t>
      </w:r>
      <w:r w:rsidRPr="00A100F8">
        <w:rPr>
          <w:rFonts w:asciiTheme="majorHAnsi" w:hAnsiTheme="majorHAnsi"/>
          <w:sz w:val="20"/>
        </w:rPr>
        <w:t xml:space="preserve"> the knowledge,</w:t>
      </w:r>
      <w:r w:rsidR="00906CF6" w:rsidRPr="00A100F8">
        <w:rPr>
          <w:rFonts w:asciiTheme="majorHAnsi" w:hAnsiTheme="majorHAnsi"/>
          <w:sz w:val="20"/>
        </w:rPr>
        <w:t xml:space="preserve"> </w:t>
      </w:r>
      <w:r w:rsidRPr="00A100F8">
        <w:rPr>
          <w:rFonts w:asciiTheme="majorHAnsi" w:hAnsiTheme="majorHAnsi"/>
          <w:sz w:val="20"/>
        </w:rPr>
        <w:t xml:space="preserve">voice, and collective expertise of its members to </w:t>
      </w:r>
      <w:r w:rsidR="00906CF6" w:rsidRPr="00A100F8">
        <w:rPr>
          <w:rFonts w:asciiTheme="majorHAnsi" w:hAnsiTheme="majorHAnsi"/>
          <w:sz w:val="20"/>
        </w:rPr>
        <w:t xml:space="preserve">collaborate and </w:t>
      </w:r>
      <w:r w:rsidRPr="00A100F8">
        <w:rPr>
          <w:rFonts w:asciiTheme="majorHAnsi" w:hAnsiTheme="majorHAnsi"/>
          <w:sz w:val="20"/>
        </w:rPr>
        <w:t>advocate for effective education in South Dakota.</w:t>
      </w:r>
    </w:p>
    <w:p w:rsidR="00906CF6" w:rsidRDefault="00906CF6" w:rsidP="00F95EAF"/>
    <w:p w:rsidR="00170724" w:rsidRPr="007A55A3" w:rsidRDefault="002D55DB" w:rsidP="00D23FFA">
      <w:pPr>
        <w:pStyle w:val="Heading1"/>
        <w:rPr>
          <w:rStyle w:val="IntenseReference"/>
          <w:rFonts w:asciiTheme="majorHAnsi" w:hAnsiTheme="majorHAnsi"/>
          <w:b/>
          <w:bCs/>
          <w:smallCaps w:val="0"/>
          <w:color w:val="984806" w:themeColor="accent6" w:themeShade="80"/>
          <w:spacing w:val="0"/>
          <w:sz w:val="20"/>
          <w:u w:val="none"/>
        </w:rPr>
      </w:pPr>
      <w:r w:rsidRPr="007A55A3">
        <w:rPr>
          <w:rStyle w:val="IntenseReference"/>
          <w:rFonts w:asciiTheme="majorHAnsi" w:hAnsiTheme="majorHAnsi"/>
          <w:b/>
          <w:bCs/>
          <w:smallCaps w:val="0"/>
          <w:color w:val="984806" w:themeColor="accent6" w:themeShade="80"/>
          <w:spacing w:val="0"/>
          <w:sz w:val="20"/>
          <w:u w:val="none"/>
        </w:rPr>
        <w:t xml:space="preserve">Grant </w:t>
      </w:r>
      <w:r w:rsidR="00F95EAF" w:rsidRPr="007A55A3">
        <w:rPr>
          <w:rStyle w:val="IntenseReference"/>
          <w:rFonts w:asciiTheme="majorHAnsi" w:hAnsiTheme="majorHAnsi"/>
          <w:b/>
          <w:bCs/>
          <w:smallCaps w:val="0"/>
          <w:color w:val="984806" w:themeColor="accent6" w:themeShade="80"/>
          <w:spacing w:val="0"/>
          <w:sz w:val="20"/>
          <w:u w:val="none"/>
        </w:rPr>
        <w:t>Purpose</w:t>
      </w:r>
    </w:p>
    <w:p w:rsidR="002D55DB" w:rsidRPr="002D55DB" w:rsidRDefault="002D55DB" w:rsidP="002D55DB">
      <w:pPr>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 xml:space="preserve">The </w:t>
      </w:r>
      <w:r w:rsidRPr="002D55DB">
        <w:rPr>
          <w:rFonts w:asciiTheme="majorHAnsi" w:eastAsia="Times New Roman" w:hAnsiTheme="majorHAnsi" w:cstheme="minorHAnsi"/>
          <w:color w:val="000000"/>
          <w:sz w:val="20"/>
          <w:szCs w:val="20"/>
        </w:rPr>
        <w:t xml:space="preserve">purpose of the SPDG is to develop a systematic, cohesive, collaborative, and sustainable evidence-based literacy model that uses </w:t>
      </w:r>
      <w:r w:rsidR="007A55A3">
        <w:rPr>
          <w:rFonts w:asciiTheme="majorHAnsi" w:eastAsia="Times New Roman" w:hAnsiTheme="majorHAnsi" w:cstheme="minorHAnsi"/>
          <w:color w:val="000000"/>
          <w:sz w:val="20"/>
          <w:szCs w:val="20"/>
        </w:rPr>
        <w:t>instructional literacy coaches, data,</w:t>
      </w:r>
      <w:r w:rsidRPr="002D55DB">
        <w:rPr>
          <w:rFonts w:asciiTheme="majorHAnsi" w:eastAsia="Times New Roman" w:hAnsiTheme="majorHAnsi" w:cstheme="minorHAnsi"/>
          <w:color w:val="000000"/>
          <w:sz w:val="20"/>
          <w:szCs w:val="20"/>
        </w:rPr>
        <w:t xml:space="preserve"> and engages families to support struggling readers, especially students with a specific learning disability (SLD). </w:t>
      </w:r>
    </w:p>
    <w:p w:rsidR="00D23FFA" w:rsidRPr="001E44CA" w:rsidRDefault="00D23FFA" w:rsidP="00D23FFA">
      <w:pPr>
        <w:rPr>
          <w:rStyle w:val="IntenseReference"/>
          <w:rFonts w:asciiTheme="majorHAnsi" w:hAnsiTheme="majorHAnsi"/>
          <w:b w:val="0"/>
          <w:bCs w:val="0"/>
          <w:smallCaps w:val="0"/>
          <w:color w:val="auto"/>
          <w:spacing w:val="0"/>
          <w:sz w:val="20"/>
          <w:u w:val="none"/>
        </w:rPr>
      </w:pPr>
    </w:p>
    <w:p w:rsidR="00170724" w:rsidRPr="007A55A3" w:rsidRDefault="00170724" w:rsidP="00D23FFA">
      <w:pPr>
        <w:pStyle w:val="Heading1"/>
        <w:rPr>
          <w:rStyle w:val="IntenseReference"/>
          <w:rFonts w:asciiTheme="majorHAnsi" w:hAnsiTheme="majorHAnsi"/>
          <w:b/>
          <w:bCs/>
          <w:smallCaps w:val="0"/>
          <w:color w:val="984806" w:themeColor="accent6" w:themeShade="80"/>
          <w:spacing w:val="0"/>
          <w:sz w:val="20"/>
          <w:u w:val="none"/>
        </w:rPr>
      </w:pPr>
      <w:r w:rsidRPr="007A55A3">
        <w:rPr>
          <w:rStyle w:val="IntenseReference"/>
          <w:rFonts w:asciiTheme="majorHAnsi" w:hAnsiTheme="majorHAnsi"/>
          <w:b/>
          <w:bCs/>
          <w:smallCaps w:val="0"/>
          <w:color w:val="984806" w:themeColor="accent6" w:themeShade="80"/>
          <w:spacing w:val="0"/>
          <w:sz w:val="20"/>
          <w:u w:val="none"/>
        </w:rPr>
        <w:t>Duties</w:t>
      </w:r>
      <w:r w:rsidR="006F4365" w:rsidRPr="007A55A3">
        <w:rPr>
          <w:rStyle w:val="IntenseReference"/>
          <w:rFonts w:asciiTheme="majorHAnsi" w:hAnsiTheme="majorHAnsi"/>
          <w:b/>
          <w:bCs/>
          <w:smallCaps w:val="0"/>
          <w:color w:val="984806" w:themeColor="accent6" w:themeShade="80"/>
          <w:spacing w:val="0"/>
          <w:sz w:val="20"/>
          <w:u w:val="none"/>
        </w:rPr>
        <w:t xml:space="preserve"> and </w:t>
      </w:r>
      <w:r w:rsidRPr="007A55A3">
        <w:rPr>
          <w:rStyle w:val="IntenseReference"/>
          <w:rFonts w:asciiTheme="majorHAnsi" w:hAnsiTheme="majorHAnsi"/>
          <w:b/>
          <w:bCs/>
          <w:smallCaps w:val="0"/>
          <w:color w:val="984806" w:themeColor="accent6" w:themeShade="80"/>
          <w:spacing w:val="0"/>
          <w:sz w:val="20"/>
          <w:u w:val="none"/>
        </w:rPr>
        <w:t>Expectations</w:t>
      </w:r>
    </w:p>
    <w:p w:rsidR="0033655A" w:rsidRPr="0033655A" w:rsidRDefault="0033655A" w:rsidP="0033655A">
      <w:pPr>
        <w:rPr>
          <w:rFonts w:asciiTheme="majorHAnsi" w:eastAsia="Times New Roman" w:hAnsiTheme="majorHAnsi" w:cs="Times New Roman"/>
          <w:color w:val="000000"/>
          <w:sz w:val="20"/>
          <w:szCs w:val="20"/>
        </w:rPr>
      </w:pPr>
      <w:r w:rsidRPr="0033655A">
        <w:rPr>
          <w:rFonts w:asciiTheme="majorHAnsi" w:eastAsia="Times New Roman" w:hAnsiTheme="majorHAnsi" w:cs="Times New Roman"/>
          <w:color w:val="000000"/>
          <w:sz w:val="20"/>
          <w:szCs w:val="20"/>
        </w:rPr>
        <w:t xml:space="preserve">The State Leadership team and SPDG Advisory Group provide unique knowledge, skills, voice, and collective expertise to advocate for effective instructional strategies, methods, and skills to improve teaching practices and student academic achievement as related to the goals of the SD SPDG. </w:t>
      </w:r>
    </w:p>
    <w:p w:rsidR="006F4365" w:rsidRPr="001E44CA" w:rsidRDefault="006F4365" w:rsidP="00170724">
      <w:pPr>
        <w:rPr>
          <w:rFonts w:asciiTheme="majorHAnsi" w:hAnsiTheme="majorHAnsi"/>
          <w:sz w:val="20"/>
        </w:rPr>
      </w:pPr>
    </w:p>
    <w:p w:rsidR="00170724" w:rsidRPr="007A55A3" w:rsidRDefault="006502E1" w:rsidP="00170724">
      <w:pPr>
        <w:rPr>
          <w:rFonts w:asciiTheme="majorHAnsi" w:hAnsiTheme="majorHAnsi"/>
          <w:b/>
          <w:color w:val="984806" w:themeColor="accent6" w:themeShade="80"/>
          <w:sz w:val="20"/>
        </w:rPr>
      </w:pPr>
      <w:r w:rsidRPr="007A55A3">
        <w:rPr>
          <w:rFonts w:asciiTheme="majorHAnsi" w:hAnsiTheme="majorHAnsi"/>
          <w:b/>
          <w:color w:val="984806" w:themeColor="accent6" w:themeShade="80"/>
          <w:sz w:val="20"/>
        </w:rPr>
        <w:t>Members’</w:t>
      </w:r>
      <w:r w:rsidR="006F4365" w:rsidRPr="007A55A3">
        <w:rPr>
          <w:rFonts w:asciiTheme="majorHAnsi" w:hAnsiTheme="majorHAnsi"/>
          <w:b/>
          <w:color w:val="984806" w:themeColor="accent6" w:themeShade="80"/>
          <w:sz w:val="20"/>
        </w:rPr>
        <w:t xml:space="preserve"> duties may include</w:t>
      </w:r>
      <w:r w:rsidR="008C7F4B" w:rsidRPr="007A55A3">
        <w:rPr>
          <w:rFonts w:asciiTheme="majorHAnsi" w:hAnsiTheme="majorHAnsi"/>
          <w:b/>
          <w:color w:val="984806" w:themeColor="accent6" w:themeShade="80"/>
          <w:sz w:val="20"/>
        </w:rPr>
        <w:t>:</w:t>
      </w:r>
    </w:p>
    <w:p w:rsidR="00170724" w:rsidRDefault="0017052E" w:rsidP="00170724">
      <w:pPr>
        <w:pStyle w:val="ListParagraph"/>
        <w:numPr>
          <w:ilvl w:val="0"/>
          <w:numId w:val="7"/>
        </w:numPr>
        <w:rPr>
          <w:rFonts w:asciiTheme="majorHAnsi" w:hAnsiTheme="majorHAnsi"/>
          <w:sz w:val="20"/>
        </w:rPr>
      </w:pPr>
      <w:r w:rsidRPr="001E44CA">
        <w:rPr>
          <w:rFonts w:asciiTheme="majorHAnsi" w:hAnsiTheme="majorHAnsi"/>
          <w:sz w:val="20"/>
        </w:rPr>
        <w:t>Share knowledge</w:t>
      </w:r>
      <w:r w:rsidR="00EE16CA" w:rsidRPr="001E44CA">
        <w:rPr>
          <w:rFonts w:asciiTheme="majorHAnsi" w:hAnsiTheme="majorHAnsi"/>
          <w:sz w:val="20"/>
        </w:rPr>
        <w:t xml:space="preserve"> of</w:t>
      </w:r>
      <w:r w:rsidRPr="001E44CA">
        <w:rPr>
          <w:rFonts w:asciiTheme="majorHAnsi" w:hAnsiTheme="majorHAnsi"/>
          <w:sz w:val="20"/>
        </w:rPr>
        <w:t xml:space="preserve"> </w:t>
      </w:r>
      <w:r w:rsidR="00596888" w:rsidRPr="001E44CA">
        <w:rPr>
          <w:rFonts w:asciiTheme="majorHAnsi" w:hAnsiTheme="majorHAnsi"/>
          <w:sz w:val="20"/>
        </w:rPr>
        <w:t>district needs</w:t>
      </w:r>
      <w:r w:rsidRPr="001E44CA">
        <w:rPr>
          <w:rFonts w:asciiTheme="majorHAnsi" w:hAnsiTheme="majorHAnsi"/>
          <w:sz w:val="20"/>
        </w:rPr>
        <w:t xml:space="preserve"> (ex: </w:t>
      </w:r>
      <w:r w:rsidR="00170724" w:rsidRPr="001E44CA">
        <w:rPr>
          <w:rFonts w:asciiTheme="majorHAnsi" w:hAnsiTheme="majorHAnsi"/>
          <w:sz w:val="20"/>
        </w:rPr>
        <w:t>local assessments</w:t>
      </w:r>
      <w:r w:rsidRPr="001E44CA">
        <w:rPr>
          <w:rFonts w:asciiTheme="majorHAnsi" w:hAnsiTheme="majorHAnsi"/>
          <w:sz w:val="20"/>
        </w:rPr>
        <w:t xml:space="preserve">, </w:t>
      </w:r>
      <w:r w:rsidR="00EE16CA" w:rsidRPr="001E44CA">
        <w:rPr>
          <w:rFonts w:asciiTheme="majorHAnsi" w:hAnsiTheme="majorHAnsi"/>
          <w:sz w:val="20"/>
        </w:rPr>
        <w:t xml:space="preserve">instructional materials, </w:t>
      </w:r>
      <w:r w:rsidRPr="001E44CA">
        <w:rPr>
          <w:rFonts w:asciiTheme="majorHAnsi" w:hAnsiTheme="majorHAnsi"/>
          <w:sz w:val="20"/>
        </w:rPr>
        <w:t xml:space="preserve">requirements </w:t>
      </w:r>
      <w:r w:rsidR="00596888" w:rsidRPr="001E44CA">
        <w:rPr>
          <w:rFonts w:asciiTheme="majorHAnsi" w:hAnsiTheme="majorHAnsi"/>
          <w:sz w:val="20"/>
        </w:rPr>
        <w:t>of</w:t>
      </w:r>
      <w:r w:rsidRPr="001E44CA">
        <w:rPr>
          <w:rFonts w:asciiTheme="majorHAnsi" w:hAnsiTheme="majorHAnsi"/>
          <w:sz w:val="20"/>
        </w:rPr>
        <w:t xml:space="preserve"> state/federal reporting)</w:t>
      </w:r>
      <w:r w:rsidR="00821FBA">
        <w:rPr>
          <w:rFonts w:asciiTheme="majorHAnsi" w:hAnsiTheme="majorHAnsi"/>
          <w:sz w:val="20"/>
        </w:rPr>
        <w:t>.</w:t>
      </w:r>
    </w:p>
    <w:p w:rsidR="00821FBA" w:rsidRPr="0033655A" w:rsidRDefault="00821FBA" w:rsidP="00821FBA">
      <w:pPr>
        <w:pStyle w:val="ListParagraph"/>
        <w:numPr>
          <w:ilvl w:val="0"/>
          <w:numId w:val="7"/>
        </w:numPr>
        <w:rPr>
          <w:rFonts w:asciiTheme="majorHAnsi" w:hAnsiTheme="majorHAnsi"/>
          <w:sz w:val="20"/>
        </w:rPr>
      </w:pPr>
      <w:r>
        <w:rPr>
          <w:rFonts w:asciiTheme="majorHAnsi" w:hAnsiTheme="majorHAnsi"/>
          <w:sz w:val="20"/>
        </w:rPr>
        <w:t>R</w:t>
      </w:r>
      <w:r w:rsidRPr="0033655A">
        <w:rPr>
          <w:rFonts w:asciiTheme="majorHAnsi" w:hAnsiTheme="majorHAnsi"/>
          <w:sz w:val="20"/>
        </w:rPr>
        <w:t>eview</w:t>
      </w:r>
      <w:r>
        <w:rPr>
          <w:rFonts w:asciiTheme="majorHAnsi" w:hAnsiTheme="majorHAnsi"/>
          <w:sz w:val="20"/>
        </w:rPr>
        <w:t xml:space="preserve"> the</w:t>
      </w:r>
      <w:r w:rsidRPr="0033655A">
        <w:rPr>
          <w:rFonts w:asciiTheme="majorHAnsi" w:hAnsiTheme="majorHAnsi"/>
          <w:sz w:val="20"/>
        </w:rPr>
        <w:t xml:space="preserve"> evaluation data twice a year. </w:t>
      </w:r>
    </w:p>
    <w:p w:rsidR="00821FBA" w:rsidRPr="00821FBA" w:rsidRDefault="00821FBA" w:rsidP="00821FBA">
      <w:pPr>
        <w:pStyle w:val="ListParagraph"/>
        <w:numPr>
          <w:ilvl w:val="0"/>
          <w:numId w:val="7"/>
        </w:numPr>
        <w:rPr>
          <w:rFonts w:asciiTheme="majorHAnsi" w:hAnsiTheme="majorHAnsi"/>
          <w:sz w:val="20"/>
        </w:rPr>
      </w:pPr>
      <w:r w:rsidRPr="001E44CA">
        <w:rPr>
          <w:rFonts w:asciiTheme="majorHAnsi" w:hAnsiTheme="majorHAnsi"/>
          <w:sz w:val="20"/>
        </w:rPr>
        <w:t>R</w:t>
      </w:r>
      <w:r>
        <w:rPr>
          <w:rFonts w:asciiTheme="majorHAnsi" w:hAnsiTheme="majorHAnsi"/>
          <w:sz w:val="20"/>
        </w:rPr>
        <w:t>eview</w:t>
      </w:r>
      <w:r w:rsidRPr="001E44CA">
        <w:rPr>
          <w:rFonts w:asciiTheme="majorHAnsi" w:hAnsiTheme="majorHAnsi"/>
          <w:sz w:val="20"/>
        </w:rPr>
        <w:t xml:space="preserve"> </w:t>
      </w:r>
      <w:r>
        <w:rPr>
          <w:rFonts w:asciiTheme="majorHAnsi" w:hAnsiTheme="majorHAnsi"/>
          <w:sz w:val="20"/>
        </w:rPr>
        <w:t>the budget components twice a year.</w:t>
      </w:r>
    </w:p>
    <w:p w:rsidR="00170724" w:rsidRPr="001E44CA" w:rsidRDefault="0017052E" w:rsidP="00170724">
      <w:pPr>
        <w:pStyle w:val="ListParagraph"/>
        <w:numPr>
          <w:ilvl w:val="0"/>
          <w:numId w:val="7"/>
        </w:numPr>
        <w:rPr>
          <w:rFonts w:asciiTheme="majorHAnsi" w:hAnsiTheme="majorHAnsi"/>
          <w:sz w:val="20"/>
        </w:rPr>
      </w:pPr>
      <w:r w:rsidRPr="001E44CA">
        <w:rPr>
          <w:rFonts w:asciiTheme="majorHAnsi" w:hAnsiTheme="majorHAnsi"/>
          <w:sz w:val="20"/>
        </w:rPr>
        <w:t xml:space="preserve">Provide </w:t>
      </w:r>
      <w:r w:rsidR="00EE16CA" w:rsidRPr="001E44CA">
        <w:rPr>
          <w:rFonts w:asciiTheme="majorHAnsi" w:hAnsiTheme="majorHAnsi"/>
          <w:sz w:val="20"/>
        </w:rPr>
        <w:t>insight on and connection</w:t>
      </w:r>
      <w:r w:rsidR="00821FBA">
        <w:rPr>
          <w:rFonts w:asciiTheme="majorHAnsi" w:hAnsiTheme="majorHAnsi"/>
          <w:sz w:val="20"/>
        </w:rPr>
        <w:t>s</w:t>
      </w:r>
      <w:r w:rsidR="00EE16CA" w:rsidRPr="001E44CA">
        <w:rPr>
          <w:rFonts w:asciiTheme="majorHAnsi" w:hAnsiTheme="majorHAnsi"/>
          <w:sz w:val="20"/>
        </w:rPr>
        <w:t xml:space="preserve"> to</w:t>
      </w:r>
      <w:r w:rsidRPr="001E44CA">
        <w:rPr>
          <w:rFonts w:asciiTheme="majorHAnsi" w:hAnsiTheme="majorHAnsi"/>
          <w:sz w:val="20"/>
        </w:rPr>
        <w:t xml:space="preserve"> </w:t>
      </w:r>
      <w:r w:rsidR="00EE16CA" w:rsidRPr="001E44CA">
        <w:rPr>
          <w:rFonts w:asciiTheme="majorHAnsi" w:hAnsiTheme="majorHAnsi"/>
          <w:sz w:val="20"/>
        </w:rPr>
        <w:t xml:space="preserve">the </w:t>
      </w:r>
      <w:r w:rsidR="00821FBA">
        <w:rPr>
          <w:rFonts w:asciiTheme="majorHAnsi" w:hAnsiTheme="majorHAnsi"/>
          <w:sz w:val="20"/>
        </w:rPr>
        <w:t>SPDG grant objectives and other work across districts/state.</w:t>
      </w:r>
    </w:p>
    <w:p w:rsidR="00170724" w:rsidRPr="001E44CA" w:rsidRDefault="00EC1BCD" w:rsidP="00170724">
      <w:pPr>
        <w:pStyle w:val="ListParagraph"/>
        <w:numPr>
          <w:ilvl w:val="0"/>
          <w:numId w:val="7"/>
        </w:numPr>
        <w:rPr>
          <w:rFonts w:asciiTheme="majorHAnsi" w:hAnsiTheme="majorHAnsi"/>
          <w:sz w:val="20"/>
        </w:rPr>
      </w:pPr>
      <w:r w:rsidRPr="001E44CA">
        <w:rPr>
          <w:rFonts w:asciiTheme="majorHAnsi" w:hAnsiTheme="majorHAnsi"/>
          <w:sz w:val="20"/>
        </w:rPr>
        <w:t>Advise</w:t>
      </w:r>
      <w:r w:rsidR="0017052E" w:rsidRPr="001E44CA">
        <w:rPr>
          <w:rFonts w:asciiTheme="majorHAnsi" w:hAnsiTheme="majorHAnsi"/>
          <w:sz w:val="20"/>
        </w:rPr>
        <w:t xml:space="preserve"> on possible</w:t>
      </w:r>
      <w:r w:rsidR="00EE16CA" w:rsidRPr="001E44CA">
        <w:rPr>
          <w:rFonts w:asciiTheme="majorHAnsi" w:hAnsiTheme="majorHAnsi"/>
          <w:sz w:val="20"/>
        </w:rPr>
        <w:t xml:space="preserve"> content and timelines</w:t>
      </w:r>
      <w:r w:rsidR="0017052E" w:rsidRPr="001E44CA">
        <w:rPr>
          <w:rFonts w:asciiTheme="majorHAnsi" w:hAnsiTheme="majorHAnsi"/>
          <w:sz w:val="20"/>
        </w:rPr>
        <w:t xml:space="preserve"> for </w:t>
      </w:r>
      <w:r w:rsidR="00A100F8">
        <w:rPr>
          <w:rFonts w:asciiTheme="majorHAnsi" w:hAnsiTheme="majorHAnsi"/>
          <w:sz w:val="20"/>
        </w:rPr>
        <w:t>DOE sponsored trainings</w:t>
      </w:r>
      <w:r w:rsidR="00821FBA">
        <w:rPr>
          <w:rFonts w:asciiTheme="majorHAnsi" w:hAnsiTheme="majorHAnsi"/>
          <w:sz w:val="20"/>
        </w:rPr>
        <w:t>.</w:t>
      </w:r>
    </w:p>
    <w:p w:rsidR="00170724" w:rsidRPr="001E44CA" w:rsidRDefault="00170724" w:rsidP="00170724">
      <w:pPr>
        <w:pStyle w:val="ListParagraph"/>
        <w:numPr>
          <w:ilvl w:val="0"/>
          <w:numId w:val="7"/>
        </w:numPr>
        <w:rPr>
          <w:rFonts w:asciiTheme="majorHAnsi" w:hAnsiTheme="majorHAnsi"/>
          <w:sz w:val="20"/>
        </w:rPr>
      </w:pPr>
      <w:r w:rsidRPr="001E44CA">
        <w:rPr>
          <w:rFonts w:asciiTheme="majorHAnsi" w:hAnsiTheme="majorHAnsi"/>
          <w:sz w:val="20"/>
        </w:rPr>
        <w:t xml:space="preserve">Anything else that </w:t>
      </w:r>
      <w:r w:rsidR="00FB1FD5" w:rsidRPr="001E44CA">
        <w:rPr>
          <w:rFonts w:asciiTheme="majorHAnsi" w:hAnsiTheme="majorHAnsi"/>
          <w:sz w:val="20"/>
        </w:rPr>
        <w:t xml:space="preserve">may </w:t>
      </w:r>
      <w:r w:rsidR="00BE7F53">
        <w:rPr>
          <w:rFonts w:asciiTheme="majorHAnsi" w:hAnsiTheme="majorHAnsi"/>
          <w:sz w:val="20"/>
        </w:rPr>
        <w:t>assist</w:t>
      </w:r>
      <w:r w:rsidRPr="001E44CA">
        <w:rPr>
          <w:rFonts w:asciiTheme="majorHAnsi" w:hAnsiTheme="majorHAnsi"/>
          <w:sz w:val="20"/>
        </w:rPr>
        <w:t xml:space="preserve"> the </w:t>
      </w:r>
      <w:r w:rsidR="00EE16CA" w:rsidRPr="001E44CA">
        <w:rPr>
          <w:rFonts w:asciiTheme="majorHAnsi" w:hAnsiTheme="majorHAnsi"/>
          <w:sz w:val="20"/>
        </w:rPr>
        <w:t xml:space="preserve">DOE – </w:t>
      </w:r>
      <w:r w:rsidR="0033655A">
        <w:rPr>
          <w:rFonts w:asciiTheme="majorHAnsi" w:hAnsiTheme="majorHAnsi"/>
          <w:sz w:val="20"/>
        </w:rPr>
        <w:t>SPDG team</w:t>
      </w:r>
      <w:r w:rsidRPr="001E44CA">
        <w:rPr>
          <w:rFonts w:asciiTheme="majorHAnsi" w:hAnsiTheme="majorHAnsi"/>
          <w:sz w:val="20"/>
        </w:rPr>
        <w:t xml:space="preserve"> </w:t>
      </w:r>
      <w:r w:rsidR="00BE7F53">
        <w:rPr>
          <w:rFonts w:asciiTheme="majorHAnsi" w:hAnsiTheme="majorHAnsi"/>
          <w:sz w:val="20"/>
        </w:rPr>
        <w:t xml:space="preserve">to </w:t>
      </w:r>
      <w:r w:rsidRPr="001E44CA">
        <w:rPr>
          <w:rFonts w:asciiTheme="majorHAnsi" w:hAnsiTheme="majorHAnsi"/>
          <w:sz w:val="20"/>
        </w:rPr>
        <w:t>make informed decisions</w:t>
      </w:r>
      <w:r w:rsidR="00EC1BCD" w:rsidRPr="001E44CA">
        <w:rPr>
          <w:rFonts w:asciiTheme="majorHAnsi" w:hAnsiTheme="majorHAnsi"/>
          <w:sz w:val="20"/>
        </w:rPr>
        <w:t>, engage districts,</w:t>
      </w:r>
      <w:r w:rsidR="0033655A">
        <w:rPr>
          <w:rFonts w:asciiTheme="majorHAnsi" w:hAnsiTheme="majorHAnsi"/>
          <w:sz w:val="20"/>
        </w:rPr>
        <w:t xml:space="preserve"> and address problem areas within the grant overall</w:t>
      </w:r>
      <w:r w:rsidR="00821FBA">
        <w:rPr>
          <w:rFonts w:asciiTheme="majorHAnsi" w:hAnsiTheme="majorHAnsi"/>
          <w:sz w:val="20"/>
        </w:rPr>
        <w:t>.</w:t>
      </w:r>
    </w:p>
    <w:p w:rsidR="00D23FFA" w:rsidRPr="001E44CA" w:rsidRDefault="00D23FFA" w:rsidP="00D23FFA">
      <w:pPr>
        <w:rPr>
          <w:rStyle w:val="IntenseReference"/>
          <w:rFonts w:asciiTheme="majorHAnsi" w:hAnsiTheme="majorHAnsi"/>
          <w:b w:val="0"/>
          <w:bCs w:val="0"/>
          <w:smallCaps w:val="0"/>
          <w:color w:val="auto"/>
          <w:spacing w:val="0"/>
          <w:sz w:val="20"/>
          <w:u w:val="none"/>
        </w:rPr>
      </w:pPr>
    </w:p>
    <w:p w:rsidR="00170724" w:rsidRPr="007A55A3" w:rsidRDefault="00170724" w:rsidP="00D23FFA">
      <w:pPr>
        <w:pStyle w:val="Heading1"/>
        <w:rPr>
          <w:rStyle w:val="IntenseReference"/>
          <w:rFonts w:asciiTheme="majorHAnsi" w:hAnsiTheme="majorHAnsi"/>
          <w:b/>
          <w:bCs/>
          <w:smallCaps w:val="0"/>
          <w:color w:val="984806" w:themeColor="accent6" w:themeShade="80"/>
          <w:spacing w:val="0"/>
          <w:sz w:val="20"/>
          <w:u w:val="none"/>
        </w:rPr>
      </w:pPr>
      <w:r w:rsidRPr="007A55A3">
        <w:rPr>
          <w:rStyle w:val="IntenseReference"/>
          <w:rFonts w:asciiTheme="majorHAnsi" w:hAnsiTheme="majorHAnsi"/>
          <w:b/>
          <w:bCs/>
          <w:smallCaps w:val="0"/>
          <w:color w:val="984806" w:themeColor="accent6" w:themeShade="80"/>
          <w:spacing w:val="0"/>
          <w:sz w:val="20"/>
          <w:u w:val="none"/>
        </w:rPr>
        <w:t>Time Commitment</w:t>
      </w:r>
    </w:p>
    <w:p w:rsidR="00EE16CA" w:rsidRPr="001E44CA" w:rsidRDefault="00821FBA" w:rsidP="00EE16CA">
      <w:pPr>
        <w:pStyle w:val="ListParagraph"/>
        <w:numPr>
          <w:ilvl w:val="0"/>
          <w:numId w:val="5"/>
        </w:numPr>
        <w:rPr>
          <w:rFonts w:asciiTheme="majorHAnsi" w:hAnsiTheme="majorHAnsi"/>
          <w:sz w:val="20"/>
        </w:rPr>
      </w:pPr>
      <w:r>
        <w:rPr>
          <w:rFonts w:asciiTheme="majorHAnsi" w:hAnsiTheme="majorHAnsi"/>
          <w:sz w:val="20"/>
        </w:rPr>
        <w:t xml:space="preserve">Length of SPDG Grant (2019-2022) </w:t>
      </w:r>
      <w:r w:rsidR="00EE16CA" w:rsidRPr="001E44CA">
        <w:rPr>
          <w:rFonts w:asciiTheme="majorHAnsi" w:hAnsiTheme="majorHAnsi"/>
          <w:sz w:val="20"/>
        </w:rPr>
        <w:t xml:space="preserve"> </w:t>
      </w:r>
    </w:p>
    <w:p w:rsidR="00AB28BE" w:rsidRPr="001E44CA" w:rsidRDefault="00821FBA" w:rsidP="00AB28BE">
      <w:pPr>
        <w:pStyle w:val="ListParagraph"/>
        <w:numPr>
          <w:ilvl w:val="0"/>
          <w:numId w:val="5"/>
        </w:numPr>
        <w:rPr>
          <w:rFonts w:asciiTheme="majorHAnsi" w:hAnsiTheme="majorHAnsi"/>
          <w:sz w:val="20"/>
        </w:rPr>
      </w:pPr>
      <w:r>
        <w:rPr>
          <w:rFonts w:asciiTheme="majorHAnsi" w:hAnsiTheme="majorHAnsi"/>
          <w:sz w:val="20"/>
        </w:rPr>
        <w:t>Two</w:t>
      </w:r>
      <w:r w:rsidR="00AB28BE" w:rsidRPr="001E44CA">
        <w:rPr>
          <w:rFonts w:asciiTheme="majorHAnsi" w:hAnsiTheme="majorHAnsi"/>
          <w:sz w:val="20"/>
        </w:rPr>
        <w:t xml:space="preserve"> in-person meetings per year</w:t>
      </w:r>
    </w:p>
    <w:p w:rsidR="00BE7F53" w:rsidRPr="001E44CA" w:rsidRDefault="00BE7F53" w:rsidP="00AB28BE">
      <w:pPr>
        <w:pStyle w:val="ListParagraph"/>
        <w:numPr>
          <w:ilvl w:val="0"/>
          <w:numId w:val="5"/>
        </w:numPr>
        <w:rPr>
          <w:rFonts w:asciiTheme="majorHAnsi" w:hAnsiTheme="majorHAnsi"/>
          <w:sz w:val="20"/>
        </w:rPr>
      </w:pPr>
      <w:r>
        <w:rPr>
          <w:rFonts w:asciiTheme="majorHAnsi" w:hAnsiTheme="majorHAnsi"/>
          <w:sz w:val="20"/>
        </w:rPr>
        <w:t xml:space="preserve">Meetings may require </w:t>
      </w:r>
      <w:r w:rsidR="00821FBA">
        <w:rPr>
          <w:rFonts w:asciiTheme="majorHAnsi" w:hAnsiTheme="majorHAnsi"/>
          <w:sz w:val="20"/>
        </w:rPr>
        <w:t xml:space="preserve">review of materials (budget, evaluation items) </w:t>
      </w:r>
      <w:r>
        <w:rPr>
          <w:rFonts w:asciiTheme="majorHAnsi" w:hAnsiTheme="majorHAnsi"/>
          <w:sz w:val="20"/>
        </w:rPr>
        <w:t>to be completed prior to the meeting time</w:t>
      </w:r>
    </w:p>
    <w:p w:rsidR="00170724" w:rsidRPr="00BE7F53" w:rsidRDefault="00170724" w:rsidP="00D23FFA">
      <w:pPr>
        <w:pStyle w:val="Heading1"/>
        <w:rPr>
          <w:rStyle w:val="IntenseReference"/>
          <w:rFonts w:asciiTheme="majorHAnsi" w:hAnsiTheme="majorHAnsi"/>
          <w:b/>
          <w:bCs/>
          <w:smallCaps w:val="0"/>
          <w:color w:val="auto"/>
          <w:spacing w:val="0"/>
          <w:sz w:val="20"/>
          <w:u w:val="none"/>
        </w:rPr>
      </w:pPr>
    </w:p>
    <w:p w:rsidR="00BE7F53" w:rsidRPr="007A55A3" w:rsidRDefault="00170724" w:rsidP="00821FBA">
      <w:pPr>
        <w:rPr>
          <w:rFonts w:asciiTheme="majorHAnsi" w:hAnsiTheme="majorHAnsi"/>
          <w:b/>
          <w:sz w:val="20"/>
        </w:rPr>
      </w:pPr>
      <w:r w:rsidRPr="00821FBA">
        <w:rPr>
          <w:rFonts w:asciiTheme="majorHAnsi" w:hAnsiTheme="majorHAnsi"/>
          <w:sz w:val="20"/>
        </w:rPr>
        <w:t xml:space="preserve"> </w:t>
      </w:r>
      <w:r w:rsidR="007A55A3" w:rsidRPr="007A55A3">
        <w:rPr>
          <w:rFonts w:asciiTheme="majorHAnsi" w:hAnsiTheme="majorHAnsi"/>
          <w:b/>
          <w:color w:val="984806" w:themeColor="accent6" w:themeShade="80"/>
          <w:sz w:val="20"/>
        </w:rPr>
        <w:t>SPDG Advisory Members</w:t>
      </w:r>
    </w:p>
    <w:p w:rsidR="00821FBA" w:rsidRPr="00821FBA" w:rsidRDefault="00821FBA" w:rsidP="00821FBA">
      <w:pPr>
        <w:pStyle w:val="ListParagraph"/>
        <w:numPr>
          <w:ilvl w:val="0"/>
          <w:numId w:val="11"/>
        </w:numPr>
        <w:rPr>
          <w:rFonts w:asciiTheme="majorHAnsi" w:hAnsiTheme="majorHAnsi"/>
          <w:sz w:val="20"/>
        </w:rPr>
      </w:pPr>
      <w:r w:rsidRPr="00821FBA">
        <w:rPr>
          <w:rFonts w:asciiTheme="majorHAnsi" w:hAnsiTheme="majorHAnsi"/>
          <w:sz w:val="20"/>
        </w:rPr>
        <w:t>SD SPDG Co-Director &amp; Special Education Specialist, Brandi Gerry</w:t>
      </w:r>
    </w:p>
    <w:p w:rsidR="00821FBA" w:rsidRPr="00821FBA" w:rsidRDefault="00821FBA" w:rsidP="00821FBA">
      <w:pPr>
        <w:pStyle w:val="ListParagraph"/>
        <w:numPr>
          <w:ilvl w:val="0"/>
          <w:numId w:val="11"/>
        </w:numPr>
        <w:rPr>
          <w:rFonts w:asciiTheme="majorHAnsi" w:hAnsiTheme="majorHAnsi"/>
          <w:sz w:val="20"/>
        </w:rPr>
      </w:pPr>
      <w:r w:rsidRPr="00821FBA">
        <w:rPr>
          <w:rFonts w:asciiTheme="majorHAnsi" w:hAnsiTheme="majorHAnsi"/>
          <w:sz w:val="20"/>
        </w:rPr>
        <w:t>SD SPDG Co-Director &amp; DOE Literacy Specialist, Teresa Berndt</w:t>
      </w:r>
    </w:p>
    <w:p w:rsidR="00821FBA" w:rsidRPr="00821FBA" w:rsidRDefault="00A162BE" w:rsidP="00821FBA">
      <w:pPr>
        <w:pStyle w:val="ListParagraph"/>
        <w:numPr>
          <w:ilvl w:val="0"/>
          <w:numId w:val="11"/>
        </w:numPr>
        <w:rPr>
          <w:rFonts w:asciiTheme="majorHAnsi" w:hAnsiTheme="majorHAnsi"/>
          <w:sz w:val="20"/>
        </w:rPr>
      </w:pPr>
      <w:r>
        <w:rPr>
          <w:rFonts w:asciiTheme="majorHAnsi" w:hAnsiTheme="majorHAnsi"/>
          <w:sz w:val="20"/>
        </w:rPr>
        <w:t>619/Early Childhood specialist</w:t>
      </w:r>
      <w:bookmarkStart w:id="0" w:name="_GoBack"/>
      <w:bookmarkEnd w:id="0"/>
    </w:p>
    <w:p w:rsidR="00821FBA" w:rsidRPr="00821FBA" w:rsidRDefault="00821FBA" w:rsidP="00821FBA">
      <w:pPr>
        <w:pStyle w:val="ListParagraph"/>
        <w:numPr>
          <w:ilvl w:val="0"/>
          <w:numId w:val="11"/>
        </w:numPr>
        <w:rPr>
          <w:rFonts w:asciiTheme="majorHAnsi" w:hAnsiTheme="majorHAnsi"/>
          <w:sz w:val="20"/>
        </w:rPr>
      </w:pPr>
      <w:r w:rsidRPr="00821FBA">
        <w:rPr>
          <w:rFonts w:asciiTheme="majorHAnsi" w:hAnsiTheme="majorHAnsi"/>
          <w:sz w:val="20"/>
        </w:rPr>
        <w:t>One Superintendent involved in the SD SPDG</w:t>
      </w:r>
    </w:p>
    <w:p w:rsidR="00821FBA" w:rsidRPr="00821FBA" w:rsidRDefault="00821FBA" w:rsidP="00821FBA">
      <w:pPr>
        <w:pStyle w:val="ListParagraph"/>
        <w:numPr>
          <w:ilvl w:val="0"/>
          <w:numId w:val="11"/>
        </w:numPr>
        <w:rPr>
          <w:rFonts w:asciiTheme="majorHAnsi" w:hAnsiTheme="majorHAnsi"/>
          <w:sz w:val="20"/>
        </w:rPr>
      </w:pPr>
      <w:r w:rsidRPr="00821FBA">
        <w:rPr>
          <w:rFonts w:asciiTheme="majorHAnsi" w:hAnsiTheme="majorHAnsi"/>
          <w:sz w:val="20"/>
        </w:rPr>
        <w:t>Two School Principals involved in the SD SPDG</w:t>
      </w:r>
    </w:p>
    <w:p w:rsidR="00821FBA" w:rsidRPr="00821FBA" w:rsidRDefault="00821FBA" w:rsidP="00821FBA">
      <w:pPr>
        <w:pStyle w:val="ListParagraph"/>
        <w:numPr>
          <w:ilvl w:val="0"/>
          <w:numId w:val="11"/>
        </w:numPr>
        <w:rPr>
          <w:rFonts w:asciiTheme="majorHAnsi" w:hAnsiTheme="majorHAnsi"/>
          <w:sz w:val="20"/>
        </w:rPr>
      </w:pPr>
      <w:r w:rsidRPr="00821FBA">
        <w:rPr>
          <w:rFonts w:asciiTheme="majorHAnsi" w:hAnsiTheme="majorHAnsi"/>
          <w:sz w:val="20"/>
        </w:rPr>
        <w:t>Two Classroom Teachers involved in the SD SPDG</w:t>
      </w:r>
    </w:p>
    <w:p w:rsidR="00821FBA" w:rsidRPr="00821FBA" w:rsidRDefault="00821FBA" w:rsidP="00821FBA">
      <w:pPr>
        <w:pStyle w:val="ListParagraph"/>
        <w:numPr>
          <w:ilvl w:val="0"/>
          <w:numId w:val="11"/>
        </w:numPr>
        <w:rPr>
          <w:rFonts w:asciiTheme="majorHAnsi" w:hAnsiTheme="majorHAnsi"/>
          <w:sz w:val="20"/>
        </w:rPr>
      </w:pPr>
      <w:r w:rsidRPr="00821FBA">
        <w:rPr>
          <w:rFonts w:asciiTheme="majorHAnsi" w:hAnsiTheme="majorHAnsi"/>
          <w:sz w:val="20"/>
        </w:rPr>
        <w:t>Two Special Education Teachers involved in the SD SPDG</w:t>
      </w:r>
    </w:p>
    <w:p w:rsidR="00821FBA" w:rsidRPr="00821FBA" w:rsidRDefault="00821FBA" w:rsidP="00821FBA">
      <w:pPr>
        <w:pStyle w:val="ListParagraph"/>
        <w:numPr>
          <w:ilvl w:val="0"/>
          <w:numId w:val="11"/>
        </w:numPr>
        <w:rPr>
          <w:rFonts w:asciiTheme="majorHAnsi" w:hAnsiTheme="majorHAnsi"/>
          <w:sz w:val="20"/>
        </w:rPr>
      </w:pPr>
      <w:r w:rsidRPr="00821FBA">
        <w:rPr>
          <w:rFonts w:asciiTheme="majorHAnsi" w:hAnsiTheme="majorHAnsi"/>
          <w:sz w:val="20"/>
        </w:rPr>
        <w:t>Two Administrators that are not involved in the SD SPDG</w:t>
      </w:r>
    </w:p>
    <w:p w:rsidR="00821FBA" w:rsidRPr="00821FBA" w:rsidRDefault="00821FBA" w:rsidP="00821FBA">
      <w:pPr>
        <w:pStyle w:val="ListParagraph"/>
        <w:numPr>
          <w:ilvl w:val="0"/>
          <w:numId w:val="11"/>
        </w:numPr>
        <w:rPr>
          <w:rFonts w:asciiTheme="majorHAnsi" w:hAnsiTheme="majorHAnsi"/>
          <w:sz w:val="20"/>
        </w:rPr>
      </w:pPr>
      <w:r w:rsidRPr="00821FBA">
        <w:rPr>
          <w:rFonts w:asciiTheme="majorHAnsi" w:hAnsiTheme="majorHAnsi"/>
          <w:sz w:val="20"/>
        </w:rPr>
        <w:t>Institute of Higher Education representative</w:t>
      </w:r>
    </w:p>
    <w:p w:rsidR="00821FBA" w:rsidRPr="00821FBA" w:rsidRDefault="00821FBA" w:rsidP="00821FBA">
      <w:pPr>
        <w:pStyle w:val="ListParagraph"/>
        <w:numPr>
          <w:ilvl w:val="0"/>
          <w:numId w:val="11"/>
        </w:numPr>
        <w:rPr>
          <w:rFonts w:asciiTheme="majorHAnsi" w:hAnsiTheme="majorHAnsi"/>
          <w:sz w:val="20"/>
        </w:rPr>
      </w:pPr>
      <w:r w:rsidRPr="00821FBA">
        <w:rPr>
          <w:rFonts w:asciiTheme="majorHAnsi" w:hAnsiTheme="majorHAnsi"/>
          <w:sz w:val="20"/>
        </w:rPr>
        <w:t>Board of Regents System Vice President for Academic Affairs</w:t>
      </w:r>
    </w:p>
    <w:p w:rsidR="00821FBA" w:rsidRPr="00821FBA" w:rsidRDefault="00821FBA" w:rsidP="00821FBA">
      <w:pPr>
        <w:pStyle w:val="ListParagraph"/>
        <w:numPr>
          <w:ilvl w:val="0"/>
          <w:numId w:val="11"/>
        </w:numPr>
        <w:rPr>
          <w:rFonts w:asciiTheme="majorHAnsi" w:hAnsiTheme="majorHAnsi"/>
          <w:sz w:val="20"/>
        </w:rPr>
      </w:pPr>
      <w:r w:rsidRPr="00821FBA">
        <w:rPr>
          <w:rFonts w:asciiTheme="majorHAnsi" w:hAnsiTheme="majorHAnsi"/>
          <w:sz w:val="20"/>
        </w:rPr>
        <w:t>SD Parent Connection representative, Carla Miller</w:t>
      </w:r>
    </w:p>
    <w:p w:rsidR="00821FBA" w:rsidRPr="00821FBA" w:rsidRDefault="00821FBA" w:rsidP="00821FBA">
      <w:pPr>
        <w:pStyle w:val="ListParagraph"/>
        <w:numPr>
          <w:ilvl w:val="0"/>
          <w:numId w:val="11"/>
        </w:numPr>
        <w:rPr>
          <w:rFonts w:asciiTheme="majorHAnsi" w:hAnsiTheme="majorHAnsi"/>
          <w:sz w:val="20"/>
        </w:rPr>
      </w:pPr>
      <w:r w:rsidRPr="00821FBA">
        <w:rPr>
          <w:rFonts w:asciiTheme="majorHAnsi" w:hAnsiTheme="majorHAnsi"/>
          <w:sz w:val="20"/>
        </w:rPr>
        <w:t>Member from Governors Panel for Children with Disabilities</w:t>
      </w:r>
    </w:p>
    <w:p w:rsidR="00613C34" w:rsidRPr="007A55A3" w:rsidRDefault="00613C34" w:rsidP="007A55A3">
      <w:pPr>
        <w:rPr>
          <w:rFonts w:asciiTheme="majorHAnsi" w:hAnsiTheme="majorHAnsi"/>
          <w:sz w:val="20"/>
        </w:rPr>
      </w:pPr>
    </w:p>
    <w:p w:rsidR="00613C34" w:rsidRPr="007A55A3" w:rsidRDefault="007A55A3" w:rsidP="007A55A3">
      <w:pPr>
        <w:rPr>
          <w:rFonts w:asciiTheme="majorHAnsi" w:hAnsiTheme="majorHAnsi"/>
          <w:color w:val="984806" w:themeColor="accent6" w:themeShade="80"/>
          <w:sz w:val="24"/>
          <w:szCs w:val="20"/>
        </w:rPr>
      </w:pPr>
      <w:r w:rsidRPr="007A55A3">
        <w:rPr>
          <w:rStyle w:val="IntenseReference"/>
          <w:rFonts w:asciiTheme="majorHAnsi" w:hAnsiTheme="majorHAnsi"/>
          <w:color w:val="984806" w:themeColor="accent6" w:themeShade="80"/>
          <w:sz w:val="24"/>
          <w:szCs w:val="20"/>
        </w:rPr>
        <w:t>SPDG Co-Directors:</w:t>
      </w:r>
    </w:p>
    <w:tbl>
      <w:tblPr>
        <w:tblStyle w:val="TableGrid"/>
        <w:tblW w:w="0" w:type="auto"/>
        <w:tblLook w:val="04A0" w:firstRow="1" w:lastRow="0" w:firstColumn="1" w:lastColumn="0" w:noHBand="0" w:noVBand="1"/>
      </w:tblPr>
      <w:tblGrid>
        <w:gridCol w:w="5395"/>
        <w:gridCol w:w="5395"/>
      </w:tblGrid>
      <w:tr w:rsidR="00613C34" w:rsidTr="00613C34">
        <w:tc>
          <w:tcPr>
            <w:tcW w:w="5395" w:type="dxa"/>
          </w:tcPr>
          <w:p w:rsidR="00613C34" w:rsidRDefault="00613C34" w:rsidP="00BE7F53">
            <w:pPr>
              <w:pStyle w:val="Heading1"/>
              <w:spacing w:after="0"/>
              <w:rPr>
                <w:rStyle w:val="IntenseReference"/>
                <w:rFonts w:asciiTheme="majorHAnsi" w:hAnsiTheme="majorHAnsi"/>
                <w:bCs/>
                <w:smallCaps w:val="0"/>
                <w:color w:val="auto"/>
                <w:spacing w:val="0"/>
                <w:sz w:val="20"/>
                <w:szCs w:val="20"/>
                <w:u w:val="none"/>
              </w:rPr>
            </w:pPr>
            <w:r w:rsidRPr="00613C34">
              <w:rPr>
                <w:rStyle w:val="IntenseReference"/>
                <w:rFonts w:asciiTheme="majorHAnsi" w:hAnsiTheme="majorHAnsi"/>
                <w:bCs/>
                <w:smallCaps w:val="0"/>
                <w:color w:val="auto"/>
                <w:spacing w:val="0"/>
                <w:sz w:val="20"/>
                <w:szCs w:val="20"/>
                <w:u w:val="none"/>
              </w:rPr>
              <w:t>Teresa Berndt, DOE Reading Specialist</w:t>
            </w:r>
            <w:r>
              <w:rPr>
                <w:rStyle w:val="IntenseReference"/>
                <w:rFonts w:asciiTheme="majorHAnsi" w:hAnsiTheme="majorHAnsi"/>
                <w:bCs/>
                <w:smallCaps w:val="0"/>
                <w:color w:val="auto"/>
                <w:spacing w:val="0"/>
                <w:sz w:val="20"/>
                <w:szCs w:val="20"/>
                <w:u w:val="none"/>
              </w:rPr>
              <w:t xml:space="preserve">                   </w:t>
            </w:r>
            <w:r>
              <w:rPr>
                <w:rFonts w:asciiTheme="majorHAnsi" w:hAnsiTheme="majorHAnsi"/>
                <w:sz w:val="20"/>
                <w:szCs w:val="20"/>
              </w:rPr>
              <w:t xml:space="preserve">          </w:t>
            </w:r>
          </w:p>
        </w:tc>
        <w:tc>
          <w:tcPr>
            <w:tcW w:w="5395" w:type="dxa"/>
          </w:tcPr>
          <w:p w:rsidR="00613C34" w:rsidRDefault="00613C34" w:rsidP="00BE7F53">
            <w:pPr>
              <w:pStyle w:val="Heading1"/>
              <w:spacing w:after="0"/>
              <w:rPr>
                <w:rStyle w:val="IntenseReference"/>
                <w:rFonts w:asciiTheme="majorHAnsi" w:hAnsiTheme="majorHAnsi"/>
                <w:bCs/>
                <w:smallCaps w:val="0"/>
                <w:color w:val="auto"/>
                <w:spacing w:val="0"/>
                <w:sz w:val="20"/>
                <w:szCs w:val="20"/>
                <w:u w:val="none"/>
              </w:rPr>
            </w:pPr>
            <w:r>
              <w:rPr>
                <w:rStyle w:val="IntenseReference"/>
                <w:rFonts w:asciiTheme="majorHAnsi" w:hAnsiTheme="majorHAnsi"/>
                <w:bCs/>
                <w:smallCaps w:val="0"/>
                <w:color w:val="auto"/>
                <w:spacing w:val="0"/>
                <w:sz w:val="20"/>
                <w:szCs w:val="20"/>
                <w:u w:val="none"/>
              </w:rPr>
              <w:t xml:space="preserve">Brandi Gerry, DOE </w:t>
            </w:r>
            <w:r w:rsidR="007A55A3">
              <w:rPr>
                <w:rStyle w:val="IntenseReference"/>
                <w:rFonts w:asciiTheme="majorHAnsi" w:hAnsiTheme="majorHAnsi"/>
                <w:bCs/>
                <w:smallCaps w:val="0"/>
                <w:color w:val="auto"/>
                <w:spacing w:val="0"/>
                <w:sz w:val="20"/>
                <w:szCs w:val="20"/>
                <w:u w:val="none"/>
              </w:rPr>
              <w:t>Implementation Specialist-SPED</w:t>
            </w:r>
          </w:p>
        </w:tc>
      </w:tr>
      <w:tr w:rsidR="00613C34" w:rsidTr="00613C34">
        <w:tc>
          <w:tcPr>
            <w:tcW w:w="5395" w:type="dxa"/>
          </w:tcPr>
          <w:p w:rsidR="00613C34" w:rsidRPr="007A55A3" w:rsidRDefault="00613C34" w:rsidP="00613C34">
            <w:pPr>
              <w:rPr>
                <w:rStyle w:val="IntenseReference"/>
                <w:rFonts w:asciiTheme="majorHAnsi" w:hAnsiTheme="majorHAnsi"/>
                <w:bCs w:val="0"/>
                <w:smallCaps w:val="0"/>
                <w:color w:val="auto"/>
                <w:spacing w:val="0"/>
                <w:sz w:val="20"/>
                <w:szCs w:val="20"/>
                <w:u w:val="none"/>
              </w:rPr>
            </w:pPr>
            <w:r w:rsidRPr="007A55A3">
              <w:rPr>
                <w:rFonts w:asciiTheme="majorHAnsi" w:hAnsiTheme="majorHAnsi"/>
                <w:sz w:val="20"/>
              </w:rPr>
              <w:t>605.295.0335</w:t>
            </w:r>
          </w:p>
        </w:tc>
        <w:tc>
          <w:tcPr>
            <w:tcW w:w="5395" w:type="dxa"/>
          </w:tcPr>
          <w:p w:rsidR="00613C34" w:rsidRDefault="007A55A3" w:rsidP="00BE7F53">
            <w:pPr>
              <w:pStyle w:val="Heading1"/>
              <w:spacing w:after="0"/>
              <w:rPr>
                <w:rStyle w:val="IntenseReference"/>
                <w:rFonts w:asciiTheme="majorHAnsi" w:hAnsiTheme="majorHAnsi"/>
                <w:bCs/>
                <w:smallCaps w:val="0"/>
                <w:color w:val="auto"/>
                <w:spacing w:val="0"/>
                <w:sz w:val="20"/>
                <w:szCs w:val="20"/>
                <w:u w:val="none"/>
              </w:rPr>
            </w:pPr>
            <w:r>
              <w:rPr>
                <w:rStyle w:val="IntenseReference"/>
                <w:rFonts w:asciiTheme="majorHAnsi" w:hAnsiTheme="majorHAnsi"/>
                <w:bCs/>
                <w:smallCaps w:val="0"/>
                <w:color w:val="auto"/>
                <w:spacing w:val="0"/>
                <w:sz w:val="20"/>
                <w:szCs w:val="20"/>
                <w:u w:val="none"/>
              </w:rPr>
              <w:t>605.295.3536</w:t>
            </w:r>
          </w:p>
        </w:tc>
      </w:tr>
      <w:tr w:rsidR="00613C34" w:rsidTr="00613C34">
        <w:tc>
          <w:tcPr>
            <w:tcW w:w="5395" w:type="dxa"/>
          </w:tcPr>
          <w:p w:rsidR="00613C34" w:rsidRDefault="00D4177B" w:rsidP="00BE7F53">
            <w:pPr>
              <w:pStyle w:val="Heading1"/>
              <w:spacing w:after="0"/>
              <w:rPr>
                <w:rStyle w:val="IntenseReference"/>
                <w:rFonts w:asciiTheme="majorHAnsi" w:hAnsiTheme="majorHAnsi"/>
                <w:bCs/>
                <w:smallCaps w:val="0"/>
                <w:color w:val="auto"/>
                <w:spacing w:val="0"/>
                <w:sz w:val="20"/>
                <w:szCs w:val="20"/>
                <w:u w:val="none"/>
              </w:rPr>
            </w:pPr>
            <w:hyperlink r:id="rId8" w:history="1">
              <w:r w:rsidR="00613C34" w:rsidRPr="00613C34">
                <w:rPr>
                  <w:rStyle w:val="Hyperlink"/>
                  <w:rFonts w:asciiTheme="majorHAnsi" w:hAnsiTheme="majorHAnsi"/>
                  <w:b w:val="0"/>
                  <w:sz w:val="20"/>
                  <w:szCs w:val="20"/>
                </w:rPr>
                <w:t>Teresa.Berndt@state.sd.us</w:t>
              </w:r>
            </w:hyperlink>
            <w:r w:rsidR="00613C34" w:rsidRPr="00613C34">
              <w:rPr>
                <w:rStyle w:val="Hyperlink"/>
                <w:rFonts w:asciiTheme="majorHAnsi" w:hAnsiTheme="majorHAnsi"/>
                <w:b w:val="0"/>
                <w:sz w:val="20"/>
                <w:szCs w:val="20"/>
              </w:rPr>
              <w:t xml:space="preserve">    </w:t>
            </w:r>
          </w:p>
        </w:tc>
        <w:tc>
          <w:tcPr>
            <w:tcW w:w="5395" w:type="dxa"/>
          </w:tcPr>
          <w:p w:rsidR="00613C34" w:rsidRDefault="00D4177B" w:rsidP="00BE7F53">
            <w:pPr>
              <w:pStyle w:val="Heading1"/>
              <w:spacing w:after="0"/>
              <w:rPr>
                <w:rStyle w:val="IntenseReference"/>
                <w:rFonts w:asciiTheme="majorHAnsi" w:hAnsiTheme="majorHAnsi"/>
                <w:bCs/>
                <w:smallCaps w:val="0"/>
                <w:color w:val="auto"/>
                <w:spacing w:val="0"/>
                <w:sz w:val="20"/>
                <w:szCs w:val="20"/>
                <w:u w:val="none"/>
              </w:rPr>
            </w:pPr>
            <w:hyperlink r:id="rId9" w:history="1">
              <w:r w:rsidR="00613C34" w:rsidRPr="00613C34">
                <w:rPr>
                  <w:rStyle w:val="Hyperlink"/>
                  <w:rFonts w:asciiTheme="majorHAnsi" w:hAnsiTheme="majorHAnsi"/>
                  <w:sz w:val="20"/>
                  <w:szCs w:val="20"/>
                </w:rPr>
                <w:t>Brandi.Gerry@state.sd.us</w:t>
              </w:r>
            </w:hyperlink>
          </w:p>
        </w:tc>
      </w:tr>
    </w:tbl>
    <w:p w:rsidR="00613C34" w:rsidRDefault="00613C34" w:rsidP="00BE7F53">
      <w:pPr>
        <w:pStyle w:val="Heading1"/>
        <w:spacing w:after="0"/>
        <w:rPr>
          <w:rStyle w:val="IntenseReference"/>
          <w:rFonts w:asciiTheme="majorHAnsi" w:hAnsiTheme="majorHAnsi"/>
          <w:bCs/>
          <w:smallCaps w:val="0"/>
          <w:color w:val="auto"/>
          <w:spacing w:val="0"/>
          <w:sz w:val="20"/>
          <w:szCs w:val="20"/>
          <w:u w:val="none"/>
        </w:rPr>
      </w:pPr>
    </w:p>
    <w:p w:rsidR="00BE7F53" w:rsidRPr="00613C34" w:rsidRDefault="00613C34" w:rsidP="00613C34">
      <w:pPr>
        <w:pStyle w:val="Heading1"/>
        <w:spacing w:after="0"/>
        <w:ind w:left="1440"/>
        <w:rPr>
          <w:rStyle w:val="Hyperlink"/>
          <w:rFonts w:asciiTheme="majorHAnsi" w:hAnsiTheme="majorHAnsi"/>
          <w:b w:val="0"/>
          <w:sz w:val="20"/>
          <w:szCs w:val="20"/>
        </w:rPr>
      </w:pPr>
      <w:r w:rsidRPr="00613C34">
        <w:rPr>
          <w:rStyle w:val="IntenseReference"/>
          <w:rFonts w:asciiTheme="majorHAnsi" w:hAnsiTheme="majorHAnsi"/>
          <w:bCs/>
          <w:smallCaps w:val="0"/>
          <w:color w:val="auto"/>
          <w:spacing w:val="0"/>
          <w:sz w:val="20"/>
          <w:szCs w:val="20"/>
          <w:u w:val="none"/>
        </w:rPr>
        <w:t xml:space="preserve">          </w:t>
      </w:r>
    </w:p>
    <w:p w:rsidR="00C71A8F" w:rsidRPr="00613C34" w:rsidRDefault="00613C34" w:rsidP="00C71A8F">
      <w:pPr>
        <w:rPr>
          <w:rFonts w:asciiTheme="majorHAnsi" w:hAnsiTheme="majorHAnsi"/>
          <w:sz w:val="20"/>
          <w:szCs w:val="20"/>
        </w:rPr>
      </w:pPr>
      <w:r w:rsidRPr="00613C34">
        <w:rPr>
          <w:rFonts w:asciiTheme="majorHAnsi" w:hAnsiTheme="majorHAnsi"/>
          <w:sz w:val="20"/>
          <w:szCs w:val="20"/>
        </w:rPr>
        <w:tab/>
      </w:r>
      <w:r w:rsidRPr="00613C34">
        <w:rPr>
          <w:rFonts w:asciiTheme="majorHAnsi" w:hAnsiTheme="majorHAnsi"/>
          <w:sz w:val="20"/>
          <w:szCs w:val="20"/>
        </w:rPr>
        <w:tab/>
        <w:t xml:space="preserve">          </w:t>
      </w:r>
      <w:r w:rsidR="00BE7F53">
        <w:t xml:space="preserve"> </w:t>
      </w:r>
    </w:p>
    <w:sectPr w:rsidR="00C71A8F" w:rsidRPr="00613C34" w:rsidSect="00596888">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622" w:rsidRDefault="00DC6622" w:rsidP="00C41E3D">
      <w:r>
        <w:separator/>
      </w:r>
    </w:p>
  </w:endnote>
  <w:endnote w:type="continuationSeparator" w:id="0">
    <w:p w:rsidR="00DC6622" w:rsidRDefault="00DC6622" w:rsidP="00C4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622" w:rsidRDefault="00DC6622" w:rsidP="00C41E3D">
      <w:r>
        <w:separator/>
      </w:r>
    </w:p>
  </w:footnote>
  <w:footnote w:type="continuationSeparator" w:id="0">
    <w:p w:rsidR="00DC6622" w:rsidRDefault="00DC6622" w:rsidP="00C41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3D" w:rsidRDefault="00C41E3D" w:rsidP="001E44CA">
    <w:pPr>
      <w:pStyle w:val="Header"/>
      <w:jc w:val="center"/>
    </w:pPr>
  </w:p>
  <w:p w:rsidR="00A31081" w:rsidRDefault="00A31081" w:rsidP="00C41E3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711D"/>
    <w:multiLevelType w:val="hybridMultilevel"/>
    <w:tmpl w:val="9154EA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B00141C"/>
    <w:multiLevelType w:val="hybridMultilevel"/>
    <w:tmpl w:val="3626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A68C9"/>
    <w:multiLevelType w:val="hybridMultilevel"/>
    <w:tmpl w:val="E37C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41C2A"/>
    <w:multiLevelType w:val="hybridMultilevel"/>
    <w:tmpl w:val="C5C8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83CB2"/>
    <w:multiLevelType w:val="hybridMultilevel"/>
    <w:tmpl w:val="7994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71631"/>
    <w:multiLevelType w:val="hybridMultilevel"/>
    <w:tmpl w:val="F9E2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67E55"/>
    <w:multiLevelType w:val="hybridMultilevel"/>
    <w:tmpl w:val="D18A5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F00C0A"/>
    <w:multiLevelType w:val="hybridMultilevel"/>
    <w:tmpl w:val="1F160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AD66BB2"/>
    <w:multiLevelType w:val="hybridMultilevel"/>
    <w:tmpl w:val="B7803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4D7BDE"/>
    <w:multiLevelType w:val="hybridMultilevel"/>
    <w:tmpl w:val="6A46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017D63"/>
    <w:multiLevelType w:val="hybridMultilevel"/>
    <w:tmpl w:val="2508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5"/>
  </w:num>
  <w:num w:numId="6">
    <w:abstractNumId w:val="8"/>
  </w:num>
  <w:num w:numId="7">
    <w:abstractNumId w:val="9"/>
  </w:num>
  <w:num w:numId="8">
    <w:abstractNumId w:val="0"/>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3D"/>
    <w:rsid w:val="000011C2"/>
    <w:rsid w:val="0000183B"/>
    <w:rsid w:val="00007D18"/>
    <w:rsid w:val="00011891"/>
    <w:rsid w:val="00022EBD"/>
    <w:rsid w:val="00025F53"/>
    <w:rsid w:val="00027E8E"/>
    <w:rsid w:val="0003567F"/>
    <w:rsid w:val="000356B4"/>
    <w:rsid w:val="0004115D"/>
    <w:rsid w:val="00044D7E"/>
    <w:rsid w:val="00057105"/>
    <w:rsid w:val="000630CF"/>
    <w:rsid w:val="00065427"/>
    <w:rsid w:val="000669E2"/>
    <w:rsid w:val="00067205"/>
    <w:rsid w:val="000709CE"/>
    <w:rsid w:val="00073615"/>
    <w:rsid w:val="00073E07"/>
    <w:rsid w:val="000760F8"/>
    <w:rsid w:val="00083042"/>
    <w:rsid w:val="000855BD"/>
    <w:rsid w:val="000915FE"/>
    <w:rsid w:val="000924FC"/>
    <w:rsid w:val="0009372E"/>
    <w:rsid w:val="0009681D"/>
    <w:rsid w:val="000A082D"/>
    <w:rsid w:val="000A0F00"/>
    <w:rsid w:val="000A544A"/>
    <w:rsid w:val="000A684F"/>
    <w:rsid w:val="000B1067"/>
    <w:rsid w:val="000B52FD"/>
    <w:rsid w:val="000C1207"/>
    <w:rsid w:val="000C148D"/>
    <w:rsid w:val="000C4794"/>
    <w:rsid w:val="000C4B24"/>
    <w:rsid w:val="000C76BB"/>
    <w:rsid w:val="000E2D75"/>
    <w:rsid w:val="000E2E76"/>
    <w:rsid w:val="000E424A"/>
    <w:rsid w:val="000E4F1F"/>
    <w:rsid w:val="000F1318"/>
    <w:rsid w:val="000F2195"/>
    <w:rsid w:val="001015A4"/>
    <w:rsid w:val="00105A2B"/>
    <w:rsid w:val="00111E12"/>
    <w:rsid w:val="001171BE"/>
    <w:rsid w:val="00126A5F"/>
    <w:rsid w:val="0013285B"/>
    <w:rsid w:val="00143C4D"/>
    <w:rsid w:val="0014664F"/>
    <w:rsid w:val="001538C6"/>
    <w:rsid w:val="00154562"/>
    <w:rsid w:val="00157943"/>
    <w:rsid w:val="001602B6"/>
    <w:rsid w:val="001615DF"/>
    <w:rsid w:val="001617FF"/>
    <w:rsid w:val="001619CA"/>
    <w:rsid w:val="001638F1"/>
    <w:rsid w:val="00163FDA"/>
    <w:rsid w:val="001641C4"/>
    <w:rsid w:val="0017052E"/>
    <w:rsid w:val="00170724"/>
    <w:rsid w:val="001709F4"/>
    <w:rsid w:val="00171AE4"/>
    <w:rsid w:val="00176AF7"/>
    <w:rsid w:val="00180092"/>
    <w:rsid w:val="001821D7"/>
    <w:rsid w:val="00182E49"/>
    <w:rsid w:val="0019103C"/>
    <w:rsid w:val="00192CED"/>
    <w:rsid w:val="0019570E"/>
    <w:rsid w:val="001B5471"/>
    <w:rsid w:val="001B7EEA"/>
    <w:rsid w:val="001C03FA"/>
    <w:rsid w:val="001C062C"/>
    <w:rsid w:val="001C6EF1"/>
    <w:rsid w:val="001D10E2"/>
    <w:rsid w:val="001D4A26"/>
    <w:rsid w:val="001D5ACE"/>
    <w:rsid w:val="001D5FDE"/>
    <w:rsid w:val="001D6374"/>
    <w:rsid w:val="001E44CA"/>
    <w:rsid w:val="001F1E80"/>
    <w:rsid w:val="001F223E"/>
    <w:rsid w:val="001F226D"/>
    <w:rsid w:val="001F23D7"/>
    <w:rsid w:val="001F2D0B"/>
    <w:rsid w:val="001F4F71"/>
    <w:rsid w:val="001F4FBB"/>
    <w:rsid w:val="00203E62"/>
    <w:rsid w:val="0020506C"/>
    <w:rsid w:val="00206670"/>
    <w:rsid w:val="00207527"/>
    <w:rsid w:val="0021139D"/>
    <w:rsid w:val="00211563"/>
    <w:rsid w:val="002117E8"/>
    <w:rsid w:val="002144EA"/>
    <w:rsid w:val="002158EF"/>
    <w:rsid w:val="00216C48"/>
    <w:rsid w:val="00217217"/>
    <w:rsid w:val="00221023"/>
    <w:rsid w:val="0022216B"/>
    <w:rsid w:val="0022317E"/>
    <w:rsid w:val="0022623B"/>
    <w:rsid w:val="00226478"/>
    <w:rsid w:val="00232294"/>
    <w:rsid w:val="0024001E"/>
    <w:rsid w:val="0024322B"/>
    <w:rsid w:val="002520C3"/>
    <w:rsid w:val="0025740A"/>
    <w:rsid w:val="002642F9"/>
    <w:rsid w:val="00265477"/>
    <w:rsid w:val="00272751"/>
    <w:rsid w:val="0027366D"/>
    <w:rsid w:val="00276E01"/>
    <w:rsid w:val="00277DB3"/>
    <w:rsid w:val="00282188"/>
    <w:rsid w:val="0028307E"/>
    <w:rsid w:val="00296B55"/>
    <w:rsid w:val="002A639B"/>
    <w:rsid w:val="002A6A22"/>
    <w:rsid w:val="002A6E24"/>
    <w:rsid w:val="002A7C0C"/>
    <w:rsid w:val="002B1EA0"/>
    <w:rsid w:val="002C05E9"/>
    <w:rsid w:val="002C2550"/>
    <w:rsid w:val="002C5BC8"/>
    <w:rsid w:val="002C6858"/>
    <w:rsid w:val="002D55DB"/>
    <w:rsid w:val="002D737E"/>
    <w:rsid w:val="002E062E"/>
    <w:rsid w:val="002E338F"/>
    <w:rsid w:val="002E5741"/>
    <w:rsid w:val="002E7859"/>
    <w:rsid w:val="002F1EA5"/>
    <w:rsid w:val="002F5294"/>
    <w:rsid w:val="002F542F"/>
    <w:rsid w:val="002F58F3"/>
    <w:rsid w:val="002F623F"/>
    <w:rsid w:val="002F6EF8"/>
    <w:rsid w:val="002F7BBA"/>
    <w:rsid w:val="00304620"/>
    <w:rsid w:val="0030513C"/>
    <w:rsid w:val="00314FC8"/>
    <w:rsid w:val="003232DD"/>
    <w:rsid w:val="00326A59"/>
    <w:rsid w:val="00332A44"/>
    <w:rsid w:val="0033655A"/>
    <w:rsid w:val="003371FA"/>
    <w:rsid w:val="003415B5"/>
    <w:rsid w:val="00341EB1"/>
    <w:rsid w:val="0034274A"/>
    <w:rsid w:val="00344AFA"/>
    <w:rsid w:val="0034686F"/>
    <w:rsid w:val="00355412"/>
    <w:rsid w:val="00356F67"/>
    <w:rsid w:val="00363713"/>
    <w:rsid w:val="00363FB4"/>
    <w:rsid w:val="00377804"/>
    <w:rsid w:val="00381D84"/>
    <w:rsid w:val="003827C8"/>
    <w:rsid w:val="00394EB8"/>
    <w:rsid w:val="003A023F"/>
    <w:rsid w:val="003B18B9"/>
    <w:rsid w:val="003B2F65"/>
    <w:rsid w:val="003B525D"/>
    <w:rsid w:val="003B5962"/>
    <w:rsid w:val="003C1FAB"/>
    <w:rsid w:val="003C1FD1"/>
    <w:rsid w:val="003C3457"/>
    <w:rsid w:val="003C52A6"/>
    <w:rsid w:val="003C6052"/>
    <w:rsid w:val="003E3235"/>
    <w:rsid w:val="003E40C6"/>
    <w:rsid w:val="003F16CD"/>
    <w:rsid w:val="003F5399"/>
    <w:rsid w:val="003F58BC"/>
    <w:rsid w:val="00401E72"/>
    <w:rsid w:val="00405C33"/>
    <w:rsid w:val="00407E15"/>
    <w:rsid w:val="004128AB"/>
    <w:rsid w:val="0041672D"/>
    <w:rsid w:val="00420DB2"/>
    <w:rsid w:val="00425862"/>
    <w:rsid w:val="00430762"/>
    <w:rsid w:val="0043441D"/>
    <w:rsid w:val="00440DF6"/>
    <w:rsid w:val="00446326"/>
    <w:rsid w:val="00452572"/>
    <w:rsid w:val="00457115"/>
    <w:rsid w:val="004616ED"/>
    <w:rsid w:val="004669AE"/>
    <w:rsid w:val="00477D97"/>
    <w:rsid w:val="004840BA"/>
    <w:rsid w:val="00487C1A"/>
    <w:rsid w:val="0049518B"/>
    <w:rsid w:val="004A3847"/>
    <w:rsid w:val="004A543C"/>
    <w:rsid w:val="004B36E7"/>
    <w:rsid w:val="004B6D94"/>
    <w:rsid w:val="004C2A02"/>
    <w:rsid w:val="004C6231"/>
    <w:rsid w:val="004D2F9E"/>
    <w:rsid w:val="004D72E1"/>
    <w:rsid w:val="004E19DA"/>
    <w:rsid w:val="004E3E33"/>
    <w:rsid w:val="004F13A4"/>
    <w:rsid w:val="004F291C"/>
    <w:rsid w:val="004F4AD9"/>
    <w:rsid w:val="004F574B"/>
    <w:rsid w:val="00502D7C"/>
    <w:rsid w:val="00524A5F"/>
    <w:rsid w:val="00525AAD"/>
    <w:rsid w:val="00526E80"/>
    <w:rsid w:val="00535B22"/>
    <w:rsid w:val="00547CBB"/>
    <w:rsid w:val="005534D8"/>
    <w:rsid w:val="00555CD2"/>
    <w:rsid w:val="005573C3"/>
    <w:rsid w:val="005813F1"/>
    <w:rsid w:val="005827ED"/>
    <w:rsid w:val="005828E2"/>
    <w:rsid w:val="00586AFC"/>
    <w:rsid w:val="00594D1A"/>
    <w:rsid w:val="00596888"/>
    <w:rsid w:val="005A0920"/>
    <w:rsid w:val="005A1AAC"/>
    <w:rsid w:val="005A223A"/>
    <w:rsid w:val="005A23E1"/>
    <w:rsid w:val="005A5B09"/>
    <w:rsid w:val="005A5C87"/>
    <w:rsid w:val="005A6AA7"/>
    <w:rsid w:val="005C6253"/>
    <w:rsid w:val="005C65B3"/>
    <w:rsid w:val="005C6730"/>
    <w:rsid w:val="005D1CFD"/>
    <w:rsid w:val="005D4821"/>
    <w:rsid w:val="005D5536"/>
    <w:rsid w:val="005E07CE"/>
    <w:rsid w:val="005E45D1"/>
    <w:rsid w:val="0060700E"/>
    <w:rsid w:val="00610FE1"/>
    <w:rsid w:val="00612D4F"/>
    <w:rsid w:val="00613C34"/>
    <w:rsid w:val="00613DBD"/>
    <w:rsid w:val="00614119"/>
    <w:rsid w:val="00620A46"/>
    <w:rsid w:val="00621887"/>
    <w:rsid w:val="0062320A"/>
    <w:rsid w:val="006236D5"/>
    <w:rsid w:val="00625A20"/>
    <w:rsid w:val="00633588"/>
    <w:rsid w:val="00634D5E"/>
    <w:rsid w:val="00644911"/>
    <w:rsid w:val="006449E7"/>
    <w:rsid w:val="006456D1"/>
    <w:rsid w:val="006502E1"/>
    <w:rsid w:val="00670347"/>
    <w:rsid w:val="00670581"/>
    <w:rsid w:val="00670E5A"/>
    <w:rsid w:val="00690917"/>
    <w:rsid w:val="006935A1"/>
    <w:rsid w:val="00696DC8"/>
    <w:rsid w:val="006B0AF9"/>
    <w:rsid w:val="006B3BCC"/>
    <w:rsid w:val="006C0C00"/>
    <w:rsid w:val="006C2BD8"/>
    <w:rsid w:val="006C3E7D"/>
    <w:rsid w:val="006D13C2"/>
    <w:rsid w:val="006D5498"/>
    <w:rsid w:val="006D6D35"/>
    <w:rsid w:val="006D713A"/>
    <w:rsid w:val="006E0C6F"/>
    <w:rsid w:val="006E1A5B"/>
    <w:rsid w:val="006E5B88"/>
    <w:rsid w:val="006E7971"/>
    <w:rsid w:val="006F2B7E"/>
    <w:rsid w:val="006F4365"/>
    <w:rsid w:val="006F6997"/>
    <w:rsid w:val="007008DB"/>
    <w:rsid w:val="00705623"/>
    <w:rsid w:val="00712E7D"/>
    <w:rsid w:val="007133C2"/>
    <w:rsid w:val="00716A0C"/>
    <w:rsid w:val="00720099"/>
    <w:rsid w:val="00721470"/>
    <w:rsid w:val="00722C47"/>
    <w:rsid w:val="007263FC"/>
    <w:rsid w:val="00730F1B"/>
    <w:rsid w:val="00731449"/>
    <w:rsid w:val="00742DBC"/>
    <w:rsid w:val="00743B6B"/>
    <w:rsid w:val="007460AE"/>
    <w:rsid w:val="007509E8"/>
    <w:rsid w:val="007510C9"/>
    <w:rsid w:val="0075133C"/>
    <w:rsid w:val="00752D60"/>
    <w:rsid w:val="007551EA"/>
    <w:rsid w:val="00771B4D"/>
    <w:rsid w:val="007819B7"/>
    <w:rsid w:val="00781DAC"/>
    <w:rsid w:val="0079573D"/>
    <w:rsid w:val="0079640A"/>
    <w:rsid w:val="007A2E5E"/>
    <w:rsid w:val="007A3BCA"/>
    <w:rsid w:val="007A55A3"/>
    <w:rsid w:val="007A6A1D"/>
    <w:rsid w:val="007B561E"/>
    <w:rsid w:val="007C3B1B"/>
    <w:rsid w:val="007C7453"/>
    <w:rsid w:val="007D4A65"/>
    <w:rsid w:val="007E6D65"/>
    <w:rsid w:val="007F1876"/>
    <w:rsid w:val="007F1E6E"/>
    <w:rsid w:val="00801B32"/>
    <w:rsid w:val="008025BA"/>
    <w:rsid w:val="008029CC"/>
    <w:rsid w:val="00811021"/>
    <w:rsid w:val="0081109E"/>
    <w:rsid w:val="0081498B"/>
    <w:rsid w:val="008150A9"/>
    <w:rsid w:val="008164AB"/>
    <w:rsid w:val="00817D6C"/>
    <w:rsid w:val="00820A3D"/>
    <w:rsid w:val="00821FBA"/>
    <w:rsid w:val="0082453B"/>
    <w:rsid w:val="008268F7"/>
    <w:rsid w:val="00832A10"/>
    <w:rsid w:val="008334AD"/>
    <w:rsid w:val="0084272F"/>
    <w:rsid w:val="00843F29"/>
    <w:rsid w:val="008526EC"/>
    <w:rsid w:val="00855B00"/>
    <w:rsid w:val="00855E57"/>
    <w:rsid w:val="008575D8"/>
    <w:rsid w:val="008625A1"/>
    <w:rsid w:val="00867043"/>
    <w:rsid w:val="00870903"/>
    <w:rsid w:val="008709A8"/>
    <w:rsid w:val="00872ADA"/>
    <w:rsid w:val="00883FFC"/>
    <w:rsid w:val="008844C2"/>
    <w:rsid w:val="008A26F6"/>
    <w:rsid w:val="008A41D2"/>
    <w:rsid w:val="008B0B60"/>
    <w:rsid w:val="008B5601"/>
    <w:rsid w:val="008C6235"/>
    <w:rsid w:val="008C6F22"/>
    <w:rsid w:val="008C7206"/>
    <w:rsid w:val="008C7F4B"/>
    <w:rsid w:val="008D0009"/>
    <w:rsid w:val="008D6638"/>
    <w:rsid w:val="008D6724"/>
    <w:rsid w:val="008D6D90"/>
    <w:rsid w:val="008E678A"/>
    <w:rsid w:val="008F2197"/>
    <w:rsid w:val="008F7D01"/>
    <w:rsid w:val="00900679"/>
    <w:rsid w:val="00900C0B"/>
    <w:rsid w:val="00901851"/>
    <w:rsid w:val="00901C5B"/>
    <w:rsid w:val="009046E8"/>
    <w:rsid w:val="00906209"/>
    <w:rsid w:val="00906C11"/>
    <w:rsid w:val="00906CF6"/>
    <w:rsid w:val="00907EAF"/>
    <w:rsid w:val="00912574"/>
    <w:rsid w:val="0091374E"/>
    <w:rsid w:val="0091461D"/>
    <w:rsid w:val="00916B32"/>
    <w:rsid w:val="00921E19"/>
    <w:rsid w:val="00931B0F"/>
    <w:rsid w:val="0093248B"/>
    <w:rsid w:val="00932E3E"/>
    <w:rsid w:val="009348AC"/>
    <w:rsid w:val="00934C96"/>
    <w:rsid w:val="00936113"/>
    <w:rsid w:val="00937DDA"/>
    <w:rsid w:val="00941F12"/>
    <w:rsid w:val="009421EC"/>
    <w:rsid w:val="009429DA"/>
    <w:rsid w:val="00943293"/>
    <w:rsid w:val="00960942"/>
    <w:rsid w:val="00964E27"/>
    <w:rsid w:val="0096505C"/>
    <w:rsid w:val="009664DF"/>
    <w:rsid w:val="00967016"/>
    <w:rsid w:val="0097260F"/>
    <w:rsid w:val="00973FD1"/>
    <w:rsid w:val="009860AC"/>
    <w:rsid w:val="00986EAD"/>
    <w:rsid w:val="00995F8A"/>
    <w:rsid w:val="009A2C9E"/>
    <w:rsid w:val="009A5F5A"/>
    <w:rsid w:val="009B4F21"/>
    <w:rsid w:val="009B7585"/>
    <w:rsid w:val="009C05D8"/>
    <w:rsid w:val="009C1685"/>
    <w:rsid w:val="009C1ABC"/>
    <w:rsid w:val="009C2A7B"/>
    <w:rsid w:val="009C49C2"/>
    <w:rsid w:val="009C5765"/>
    <w:rsid w:val="009C61E5"/>
    <w:rsid w:val="009C73A1"/>
    <w:rsid w:val="009D0E3C"/>
    <w:rsid w:val="009E13FA"/>
    <w:rsid w:val="009E19D3"/>
    <w:rsid w:val="009E375F"/>
    <w:rsid w:val="009E52D3"/>
    <w:rsid w:val="009F37EE"/>
    <w:rsid w:val="009F486A"/>
    <w:rsid w:val="00A02FC0"/>
    <w:rsid w:val="00A100F8"/>
    <w:rsid w:val="00A162BE"/>
    <w:rsid w:val="00A16769"/>
    <w:rsid w:val="00A202EE"/>
    <w:rsid w:val="00A2056F"/>
    <w:rsid w:val="00A20992"/>
    <w:rsid w:val="00A21280"/>
    <w:rsid w:val="00A2201B"/>
    <w:rsid w:val="00A23D6B"/>
    <w:rsid w:val="00A23EA9"/>
    <w:rsid w:val="00A31081"/>
    <w:rsid w:val="00A3132F"/>
    <w:rsid w:val="00A321B3"/>
    <w:rsid w:val="00A340D7"/>
    <w:rsid w:val="00A3655C"/>
    <w:rsid w:val="00A473C8"/>
    <w:rsid w:val="00A5000B"/>
    <w:rsid w:val="00A50012"/>
    <w:rsid w:val="00A5410D"/>
    <w:rsid w:val="00A678A4"/>
    <w:rsid w:val="00A73795"/>
    <w:rsid w:val="00A81EA5"/>
    <w:rsid w:val="00A868E8"/>
    <w:rsid w:val="00A942BD"/>
    <w:rsid w:val="00AA5872"/>
    <w:rsid w:val="00AB28BE"/>
    <w:rsid w:val="00AB5511"/>
    <w:rsid w:val="00AB7516"/>
    <w:rsid w:val="00AD298F"/>
    <w:rsid w:val="00AD480B"/>
    <w:rsid w:val="00AD56C1"/>
    <w:rsid w:val="00AE5B54"/>
    <w:rsid w:val="00AF0ED2"/>
    <w:rsid w:val="00AF10D1"/>
    <w:rsid w:val="00AF24CD"/>
    <w:rsid w:val="00AF6E27"/>
    <w:rsid w:val="00AF7BEC"/>
    <w:rsid w:val="00B022F7"/>
    <w:rsid w:val="00B149FE"/>
    <w:rsid w:val="00B15E40"/>
    <w:rsid w:val="00B169DB"/>
    <w:rsid w:val="00B21B9B"/>
    <w:rsid w:val="00B274BA"/>
    <w:rsid w:val="00B30E10"/>
    <w:rsid w:val="00B329A3"/>
    <w:rsid w:val="00B41BB6"/>
    <w:rsid w:val="00B4416A"/>
    <w:rsid w:val="00B44350"/>
    <w:rsid w:val="00B45B35"/>
    <w:rsid w:val="00B4607F"/>
    <w:rsid w:val="00B550DE"/>
    <w:rsid w:val="00B62B35"/>
    <w:rsid w:val="00B72785"/>
    <w:rsid w:val="00B761C9"/>
    <w:rsid w:val="00B80CC9"/>
    <w:rsid w:val="00B822E8"/>
    <w:rsid w:val="00B86F3E"/>
    <w:rsid w:val="00B90C0D"/>
    <w:rsid w:val="00B9404E"/>
    <w:rsid w:val="00BA2565"/>
    <w:rsid w:val="00BB068D"/>
    <w:rsid w:val="00BB097A"/>
    <w:rsid w:val="00BB222F"/>
    <w:rsid w:val="00BC2662"/>
    <w:rsid w:val="00BD1469"/>
    <w:rsid w:val="00BD2BAD"/>
    <w:rsid w:val="00BD57AB"/>
    <w:rsid w:val="00BE00A1"/>
    <w:rsid w:val="00BE14B6"/>
    <w:rsid w:val="00BE3DF6"/>
    <w:rsid w:val="00BE6253"/>
    <w:rsid w:val="00BE7F53"/>
    <w:rsid w:val="00BF04DB"/>
    <w:rsid w:val="00BF1862"/>
    <w:rsid w:val="00BF3B4E"/>
    <w:rsid w:val="00C10F11"/>
    <w:rsid w:val="00C137C5"/>
    <w:rsid w:val="00C139E4"/>
    <w:rsid w:val="00C15992"/>
    <w:rsid w:val="00C2031F"/>
    <w:rsid w:val="00C232B2"/>
    <w:rsid w:val="00C24DA8"/>
    <w:rsid w:val="00C27397"/>
    <w:rsid w:val="00C339B6"/>
    <w:rsid w:val="00C35581"/>
    <w:rsid w:val="00C36C4B"/>
    <w:rsid w:val="00C41E3D"/>
    <w:rsid w:val="00C46F7B"/>
    <w:rsid w:val="00C510CF"/>
    <w:rsid w:val="00C53C9C"/>
    <w:rsid w:val="00C5761A"/>
    <w:rsid w:val="00C71398"/>
    <w:rsid w:val="00C717DA"/>
    <w:rsid w:val="00C71A8F"/>
    <w:rsid w:val="00C74922"/>
    <w:rsid w:val="00C771E3"/>
    <w:rsid w:val="00C773C7"/>
    <w:rsid w:val="00C80A7B"/>
    <w:rsid w:val="00C87A5B"/>
    <w:rsid w:val="00C901BF"/>
    <w:rsid w:val="00C934BB"/>
    <w:rsid w:val="00C9421F"/>
    <w:rsid w:val="00C95575"/>
    <w:rsid w:val="00C96F2D"/>
    <w:rsid w:val="00CA1723"/>
    <w:rsid w:val="00CA1DE8"/>
    <w:rsid w:val="00CA2723"/>
    <w:rsid w:val="00CA2759"/>
    <w:rsid w:val="00CA3AF9"/>
    <w:rsid w:val="00CA5403"/>
    <w:rsid w:val="00CA7FC7"/>
    <w:rsid w:val="00CB03C9"/>
    <w:rsid w:val="00CB1173"/>
    <w:rsid w:val="00CB37B6"/>
    <w:rsid w:val="00CB526E"/>
    <w:rsid w:val="00CC5B6D"/>
    <w:rsid w:val="00CD0869"/>
    <w:rsid w:val="00CD1C68"/>
    <w:rsid w:val="00CD66D1"/>
    <w:rsid w:val="00CE0724"/>
    <w:rsid w:val="00CE0A65"/>
    <w:rsid w:val="00CE169E"/>
    <w:rsid w:val="00CE1EFB"/>
    <w:rsid w:val="00CF0657"/>
    <w:rsid w:val="00CF474C"/>
    <w:rsid w:val="00D01567"/>
    <w:rsid w:val="00D048F3"/>
    <w:rsid w:val="00D12EB5"/>
    <w:rsid w:val="00D1564B"/>
    <w:rsid w:val="00D15BEE"/>
    <w:rsid w:val="00D23FFA"/>
    <w:rsid w:val="00D25705"/>
    <w:rsid w:val="00D26350"/>
    <w:rsid w:val="00D33A95"/>
    <w:rsid w:val="00D36453"/>
    <w:rsid w:val="00D410B3"/>
    <w:rsid w:val="00D42425"/>
    <w:rsid w:val="00D442AD"/>
    <w:rsid w:val="00D46BC3"/>
    <w:rsid w:val="00D603EC"/>
    <w:rsid w:val="00D60D9F"/>
    <w:rsid w:val="00D60F8E"/>
    <w:rsid w:val="00D639D7"/>
    <w:rsid w:val="00D65B61"/>
    <w:rsid w:val="00D675A1"/>
    <w:rsid w:val="00D7181D"/>
    <w:rsid w:val="00D738DC"/>
    <w:rsid w:val="00D75262"/>
    <w:rsid w:val="00D900B2"/>
    <w:rsid w:val="00D903BB"/>
    <w:rsid w:val="00D914AF"/>
    <w:rsid w:val="00D97957"/>
    <w:rsid w:val="00DA0F90"/>
    <w:rsid w:val="00DA4CDB"/>
    <w:rsid w:val="00DA68A0"/>
    <w:rsid w:val="00DA6EA9"/>
    <w:rsid w:val="00DB1CB5"/>
    <w:rsid w:val="00DB3884"/>
    <w:rsid w:val="00DB42AC"/>
    <w:rsid w:val="00DB7D6D"/>
    <w:rsid w:val="00DC0FE2"/>
    <w:rsid w:val="00DC3A54"/>
    <w:rsid w:val="00DC6622"/>
    <w:rsid w:val="00DD1E85"/>
    <w:rsid w:val="00DD2589"/>
    <w:rsid w:val="00DD2DA6"/>
    <w:rsid w:val="00DD3394"/>
    <w:rsid w:val="00DD7B9C"/>
    <w:rsid w:val="00DE0935"/>
    <w:rsid w:val="00DE34A8"/>
    <w:rsid w:val="00DE4C96"/>
    <w:rsid w:val="00DE4CF4"/>
    <w:rsid w:val="00DE6AB3"/>
    <w:rsid w:val="00DF2433"/>
    <w:rsid w:val="00DF7CCF"/>
    <w:rsid w:val="00E01BCE"/>
    <w:rsid w:val="00E03AEE"/>
    <w:rsid w:val="00E1400C"/>
    <w:rsid w:val="00E15B4F"/>
    <w:rsid w:val="00E25E20"/>
    <w:rsid w:val="00E339E7"/>
    <w:rsid w:val="00E3414D"/>
    <w:rsid w:val="00E41279"/>
    <w:rsid w:val="00E4364F"/>
    <w:rsid w:val="00E454B7"/>
    <w:rsid w:val="00E468BB"/>
    <w:rsid w:val="00E558E7"/>
    <w:rsid w:val="00E57F66"/>
    <w:rsid w:val="00E610A5"/>
    <w:rsid w:val="00E6241F"/>
    <w:rsid w:val="00E62704"/>
    <w:rsid w:val="00E641B7"/>
    <w:rsid w:val="00E66624"/>
    <w:rsid w:val="00E6750C"/>
    <w:rsid w:val="00E71911"/>
    <w:rsid w:val="00E73641"/>
    <w:rsid w:val="00E740F4"/>
    <w:rsid w:val="00E80254"/>
    <w:rsid w:val="00E914DE"/>
    <w:rsid w:val="00E94047"/>
    <w:rsid w:val="00E95E46"/>
    <w:rsid w:val="00EA348E"/>
    <w:rsid w:val="00EB00ED"/>
    <w:rsid w:val="00EB77FF"/>
    <w:rsid w:val="00EC1BCD"/>
    <w:rsid w:val="00ED6730"/>
    <w:rsid w:val="00EE1360"/>
    <w:rsid w:val="00EE16CA"/>
    <w:rsid w:val="00EE1CEA"/>
    <w:rsid w:val="00EE2A8A"/>
    <w:rsid w:val="00EE779D"/>
    <w:rsid w:val="00EF72AF"/>
    <w:rsid w:val="00EF7A47"/>
    <w:rsid w:val="00F077F6"/>
    <w:rsid w:val="00F221C8"/>
    <w:rsid w:val="00F24D66"/>
    <w:rsid w:val="00F30B9F"/>
    <w:rsid w:val="00F32174"/>
    <w:rsid w:val="00F332F8"/>
    <w:rsid w:val="00F42478"/>
    <w:rsid w:val="00F4385D"/>
    <w:rsid w:val="00F50287"/>
    <w:rsid w:val="00F5134B"/>
    <w:rsid w:val="00F56953"/>
    <w:rsid w:val="00F57F79"/>
    <w:rsid w:val="00F61CE2"/>
    <w:rsid w:val="00F67E44"/>
    <w:rsid w:val="00F75539"/>
    <w:rsid w:val="00F764E1"/>
    <w:rsid w:val="00F77D51"/>
    <w:rsid w:val="00F830E5"/>
    <w:rsid w:val="00F9020E"/>
    <w:rsid w:val="00F90B04"/>
    <w:rsid w:val="00F91920"/>
    <w:rsid w:val="00F926B1"/>
    <w:rsid w:val="00F95EAF"/>
    <w:rsid w:val="00FA1956"/>
    <w:rsid w:val="00FA3F7A"/>
    <w:rsid w:val="00FA48BF"/>
    <w:rsid w:val="00FA636C"/>
    <w:rsid w:val="00FB1FD5"/>
    <w:rsid w:val="00FB2033"/>
    <w:rsid w:val="00FB7391"/>
    <w:rsid w:val="00FD137F"/>
    <w:rsid w:val="00FD1B2A"/>
    <w:rsid w:val="00FD21D2"/>
    <w:rsid w:val="00FD3FC0"/>
    <w:rsid w:val="00FD4965"/>
    <w:rsid w:val="00FD7CAE"/>
    <w:rsid w:val="00FD7D79"/>
    <w:rsid w:val="00FE4767"/>
    <w:rsid w:val="00FF59A8"/>
    <w:rsid w:val="00FF5DDF"/>
    <w:rsid w:val="00FF6317"/>
    <w:rsid w:val="00FF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06EE82"/>
  <w15:docId w15:val="{9FB1B7D6-82FA-41D7-AB3A-AA319F0A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FFA"/>
    <w:pPr>
      <w:autoSpaceDE w:val="0"/>
      <w:autoSpaceDN w:val="0"/>
      <w:adjustRightInd w:val="0"/>
      <w:spacing w:after="120"/>
      <w:outlineLvl w:val="0"/>
    </w:pPr>
    <w:rPr>
      <w:rFonts w:cs="Trebuchet MS"/>
      <w:b/>
      <w:bCs/>
    </w:rPr>
  </w:style>
  <w:style w:type="paragraph" w:styleId="Heading2">
    <w:name w:val="heading 2"/>
    <w:basedOn w:val="Normal"/>
    <w:next w:val="Normal"/>
    <w:link w:val="Heading2Char"/>
    <w:uiPriority w:val="9"/>
    <w:unhideWhenUsed/>
    <w:qFormat/>
    <w:rsid w:val="001707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E3D"/>
    <w:pPr>
      <w:tabs>
        <w:tab w:val="center" w:pos="4680"/>
        <w:tab w:val="right" w:pos="9360"/>
      </w:tabs>
    </w:pPr>
  </w:style>
  <w:style w:type="character" w:customStyle="1" w:styleId="HeaderChar">
    <w:name w:val="Header Char"/>
    <w:basedOn w:val="DefaultParagraphFont"/>
    <w:link w:val="Header"/>
    <w:uiPriority w:val="99"/>
    <w:rsid w:val="00C41E3D"/>
  </w:style>
  <w:style w:type="paragraph" w:styleId="Footer">
    <w:name w:val="footer"/>
    <w:basedOn w:val="Normal"/>
    <w:link w:val="FooterChar"/>
    <w:uiPriority w:val="99"/>
    <w:unhideWhenUsed/>
    <w:rsid w:val="00C41E3D"/>
    <w:pPr>
      <w:tabs>
        <w:tab w:val="center" w:pos="4680"/>
        <w:tab w:val="right" w:pos="9360"/>
      </w:tabs>
    </w:pPr>
  </w:style>
  <w:style w:type="character" w:customStyle="1" w:styleId="FooterChar">
    <w:name w:val="Footer Char"/>
    <w:basedOn w:val="DefaultParagraphFont"/>
    <w:link w:val="Footer"/>
    <w:uiPriority w:val="99"/>
    <w:rsid w:val="00C41E3D"/>
  </w:style>
  <w:style w:type="paragraph" w:styleId="BalloonText">
    <w:name w:val="Balloon Text"/>
    <w:basedOn w:val="Normal"/>
    <w:link w:val="BalloonTextChar"/>
    <w:uiPriority w:val="99"/>
    <w:semiHidden/>
    <w:unhideWhenUsed/>
    <w:rsid w:val="00C41E3D"/>
    <w:rPr>
      <w:rFonts w:ascii="Tahoma" w:hAnsi="Tahoma" w:cs="Tahoma"/>
      <w:sz w:val="16"/>
      <w:szCs w:val="16"/>
    </w:rPr>
  </w:style>
  <w:style w:type="character" w:customStyle="1" w:styleId="BalloonTextChar">
    <w:name w:val="Balloon Text Char"/>
    <w:basedOn w:val="DefaultParagraphFont"/>
    <w:link w:val="BalloonText"/>
    <w:uiPriority w:val="99"/>
    <w:semiHidden/>
    <w:rsid w:val="00C41E3D"/>
    <w:rPr>
      <w:rFonts w:ascii="Tahoma" w:hAnsi="Tahoma" w:cs="Tahoma"/>
      <w:sz w:val="16"/>
      <w:szCs w:val="16"/>
    </w:rPr>
  </w:style>
  <w:style w:type="character" w:customStyle="1" w:styleId="Heading1Char">
    <w:name w:val="Heading 1 Char"/>
    <w:basedOn w:val="DefaultParagraphFont"/>
    <w:link w:val="Heading1"/>
    <w:uiPriority w:val="9"/>
    <w:rsid w:val="00D23FFA"/>
    <w:rPr>
      <w:rFonts w:cs="Trebuchet MS"/>
      <w:b/>
      <w:bCs/>
    </w:rPr>
  </w:style>
  <w:style w:type="table" w:styleId="TableGrid">
    <w:name w:val="Table Grid"/>
    <w:basedOn w:val="TableNormal"/>
    <w:uiPriority w:val="59"/>
    <w:rsid w:val="007C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7043"/>
    <w:rPr>
      <w:sz w:val="16"/>
      <w:szCs w:val="16"/>
    </w:rPr>
  </w:style>
  <w:style w:type="paragraph" w:styleId="CommentText">
    <w:name w:val="annotation text"/>
    <w:basedOn w:val="Normal"/>
    <w:link w:val="CommentTextChar"/>
    <w:uiPriority w:val="99"/>
    <w:semiHidden/>
    <w:unhideWhenUsed/>
    <w:rsid w:val="00867043"/>
    <w:rPr>
      <w:sz w:val="20"/>
      <w:szCs w:val="20"/>
    </w:rPr>
  </w:style>
  <w:style w:type="character" w:customStyle="1" w:styleId="CommentTextChar">
    <w:name w:val="Comment Text Char"/>
    <w:basedOn w:val="DefaultParagraphFont"/>
    <w:link w:val="CommentText"/>
    <w:uiPriority w:val="99"/>
    <w:semiHidden/>
    <w:rsid w:val="00867043"/>
    <w:rPr>
      <w:sz w:val="20"/>
      <w:szCs w:val="20"/>
    </w:rPr>
  </w:style>
  <w:style w:type="paragraph" w:styleId="CommentSubject">
    <w:name w:val="annotation subject"/>
    <w:basedOn w:val="CommentText"/>
    <w:next w:val="CommentText"/>
    <w:link w:val="CommentSubjectChar"/>
    <w:uiPriority w:val="99"/>
    <w:semiHidden/>
    <w:unhideWhenUsed/>
    <w:rsid w:val="00867043"/>
    <w:rPr>
      <w:b/>
      <w:bCs/>
    </w:rPr>
  </w:style>
  <w:style w:type="character" w:customStyle="1" w:styleId="CommentSubjectChar">
    <w:name w:val="Comment Subject Char"/>
    <w:basedOn w:val="CommentTextChar"/>
    <w:link w:val="CommentSubject"/>
    <w:uiPriority w:val="99"/>
    <w:semiHidden/>
    <w:rsid w:val="00867043"/>
    <w:rPr>
      <w:b/>
      <w:bCs/>
      <w:sz w:val="20"/>
      <w:szCs w:val="20"/>
    </w:rPr>
  </w:style>
  <w:style w:type="paragraph" w:customStyle="1" w:styleId="Default">
    <w:name w:val="Default"/>
    <w:rsid w:val="009A5F5A"/>
    <w:pPr>
      <w:autoSpaceDE w:val="0"/>
      <w:autoSpaceDN w:val="0"/>
      <w:adjustRightInd w:val="0"/>
    </w:pPr>
    <w:rPr>
      <w:rFonts w:ascii="Trebuchet MS" w:hAnsi="Trebuchet MS" w:cs="Trebuchet MS"/>
      <w:color w:val="000000"/>
      <w:sz w:val="24"/>
      <w:szCs w:val="24"/>
    </w:rPr>
  </w:style>
  <w:style w:type="paragraph" w:styleId="ListParagraph">
    <w:name w:val="List Paragraph"/>
    <w:basedOn w:val="Normal"/>
    <w:uiPriority w:val="34"/>
    <w:qFormat/>
    <w:rsid w:val="00105A2B"/>
    <w:pPr>
      <w:ind w:left="720"/>
      <w:contextualSpacing/>
    </w:pPr>
  </w:style>
  <w:style w:type="character" w:customStyle="1" w:styleId="Heading2Char">
    <w:name w:val="Heading 2 Char"/>
    <w:basedOn w:val="DefaultParagraphFont"/>
    <w:link w:val="Heading2"/>
    <w:uiPriority w:val="9"/>
    <w:rsid w:val="00170724"/>
    <w:rPr>
      <w:rFonts w:asciiTheme="majorHAnsi" w:eastAsiaTheme="majorEastAsia" w:hAnsiTheme="majorHAnsi" w:cstheme="majorBidi"/>
      <w:b/>
      <w:bCs/>
      <w:color w:val="4F81BD" w:themeColor="accent1"/>
      <w:sz w:val="26"/>
      <w:szCs w:val="26"/>
    </w:rPr>
  </w:style>
  <w:style w:type="character" w:styleId="IntenseReference">
    <w:name w:val="Intense Reference"/>
    <w:basedOn w:val="DefaultParagraphFont"/>
    <w:uiPriority w:val="32"/>
    <w:qFormat/>
    <w:rsid w:val="00170724"/>
    <w:rPr>
      <w:b/>
      <w:bCs/>
      <w:smallCaps/>
      <w:color w:val="C0504D" w:themeColor="accent2"/>
      <w:spacing w:val="5"/>
      <w:u w:val="single"/>
    </w:rPr>
  </w:style>
  <w:style w:type="character" w:styleId="BookTitle">
    <w:name w:val="Book Title"/>
    <w:basedOn w:val="DefaultParagraphFont"/>
    <w:uiPriority w:val="33"/>
    <w:qFormat/>
    <w:rsid w:val="00170724"/>
    <w:rPr>
      <w:b/>
      <w:bCs/>
      <w:smallCaps/>
      <w:spacing w:val="5"/>
    </w:rPr>
  </w:style>
  <w:style w:type="character" w:styleId="Hyperlink">
    <w:name w:val="Hyperlink"/>
    <w:basedOn w:val="DefaultParagraphFont"/>
    <w:uiPriority w:val="99"/>
    <w:unhideWhenUsed/>
    <w:rsid w:val="00143C4D"/>
    <w:rPr>
      <w:color w:val="0000FF" w:themeColor="hyperlink"/>
      <w:u w:val="single"/>
    </w:rPr>
  </w:style>
  <w:style w:type="paragraph" w:styleId="Revision">
    <w:name w:val="Revision"/>
    <w:hidden/>
    <w:uiPriority w:val="99"/>
    <w:semiHidden/>
    <w:rsid w:val="006F4365"/>
  </w:style>
  <w:style w:type="character" w:styleId="UnresolvedMention">
    <w:name w:val="Unresolved Mention"/>
    <w:basedOn w:val="DefaultParagraphFont"/>
    <w:uiPriority w:val="99"/>
    <w:semiHidden/>
    <w:unhideWhenUsed/>
    <w:rsid w:val="00613C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sa.Berndt@state.sd.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andi.Gerry@state.s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D8585-81E7-4233-920D-3EEAA6555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25774D9B.dotm</Template>
  <TotalTime>0</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Kock, Sara</dc:creator>
  <cp:lastModifiedBy>Berndt, Teresa</cp:lastModifiedBy>
  <cp:revision>2</cp:revision>
  <cp:lastPrinted>2018-12-13T19:54:00Z</cp:lastPrinted>
  <dcterms:created xsi:type="dcterms:W3CDTF">2018-12-13T22:09:00Z</dcterms:created>
  <dcterms:modified xsi:type="dcterms:W3CDTF">2018-12-13T22:09:00Z</dcterms:modified>
</cp:coreProperties>
</file>