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9" w:rsidRPr="00005BC1" w:rsidRDefault="00EC2149" w:rsidP="00EC2149">
      <w:pPr>
        <w:jc w:val="center"/>
        <w:rPr>
          <w:rFonts w:ascii="Tahoma" w:hAnsi="Tahoma" w:cs="Tahoma"/>
          <w:b/>
          <w:bCs/>
          <w:sz w:val="28"/>
          <w:szCs w:val="28"/>
        </w:rPr>
      </w:pPr>
      <w:r w:rsidRPr="00005BC1">
        <w:rPr>
          <w:rFonts w:ascii="Tahoma" w:hAnsi="Tahoma" w:cs="Tahoma"/>
          <w:b/>
          <w:sz w:val="28"/>
          <w:szCs w:val="28"/>
        </w:rPr>
        <w:t>Program Report for</w:t>
      </w:r>
      <w:r w:rsidRPr="00005BC1">
        <w:rPr>
          <w:rFonts w:ascii="Tahoma" w:hAnsi="Tahoma" w:cs="Tahoma"/>
          <w:b/>
          <w:bCs/>
          <w:sz w:val="28"/>
          <w:szCs w:val="28"/>
        </w:rPr>
        <w:t xml:space="preserve"> the </w:t>
      </w:r>
    </w:p>
    <w:p w:rsidR="00EC2149" w:rsidRDefault="00EC2149" w:rsidP="00EC2149">
      <w:pPr>
        <w:jc w:val="center"/>
        <w:rPr>
          <w:rFonts w:ascii="Tahoma" w:hAnsi="Tahoma" w:cs="Tahoma"/>
          <w:b/>
          <w:bCs/>
          <w:sz w:val="28"/>
          <w:szCs w:val="28"/>
        </w:rPr>
      </w:pPr>
      <w:r w:rsidRPr="00005BC1">
        <w:rPr>
          <w:rFonts w:ascii="Tahoma" w:hAnsi="Tahoma" w:cs="Tahoma"/>
          <w:b/>
          <w:bCs/>
          <w:sz w:val="28"/>
          <w:szCs w:val="28"/>
        </w:rPr>
        <w:t xml:space="preserve">Preparation of </w:t>
      </w:r>
      <w:r w:rsidR="00F75D2E">
        <w:rPr>
          <w:rFonts w:ascii="Tahoma" w:hAnsi="Tahoma" w:cs="Tahoma"/>
          <w:b/>
          <w:bCs/>
          <w:sz w:val="28"/>
          <w:szCs w:val="28"/>
        </w:rPr>
        <w:t xml:space="preserve">PK – 12 </w:t>
      </w:r>
      <w:bookmarkStart w:id="0" w:name="_GoBack"/>
      <w:bookmarkEnd w:id="0"/>
      <w:r w:rsidR="00112107">
        <w:rPr>
          <w:rFonts w:ascii="Tahoma" w:hAnsi="Tahoma" w:cs="Tahoma"/>
          <w:b/>
          <w:bCs/>
          <w:sz w:val="28"/>
          <w:szCs w:val="28"/>
        </w:rPr>
        <w:t>School Counselors</w:t>
      </w:r>
    </w:p>
    <w:p w:rsidR="00112107" w:rsidRPr="00005BC1" w:rsidRDefault="00112107" w:rsidP="00EC2149">
      <w:pPr>
        <w:jc w:val="center"/>
        <w:rPr>
          <w:rFonts w:ascii="Tahoma" w:hAnsi="Tahoma" w:cs="Tahoma"/>
          <w:b/>
          <w:bCs/>
          <w:sz w:val="28"/>
          <w:szCs w:val="28"/>
        </w:rPr>
      </w:pPr>
      <w:r w:rsidRPr="00112107">
        <w:rPr>
          <w:rFonts w:ascii="Tahoma" w:hAnsi="Tahoma" w:cs="Tahoma"/>
          <w:b/>
          <w:bCs/>
          <w:sz w:val="28"/>
          <w:szCs w:val="28"/>
        </w:rPr>
        <w:t>Council for Accreditation of Counseling and Related Education Programs (CACREP)</w:t>
      </w:r>
    </w:p>
    <w:p w:rsidR="00EC2149" w:rsidRPr="00005BC1" w:rsidRDefault="00EC2149" w:rsidP="00EC2149">
      <w:pPr>
        <w:jc w:val="center"/>
        <w:rPr>
          <w:rFonts w:ascii="Tahoma" w:hAnsi="Tahoma" w:cs="Tahoma"/>
          <w:b/>
          <w:sz w:val="28"/>
          <w:szCs w:val="28"/>
        </w:rPr>
      </w:pPr>
    </w:p>
    <w:p w:rsidR="00C26E8A" w:rsidRPr="00005BC1" w:rsidRDefault="005D01D3" w:rsidP="00C26E8A">
      <w:pPr>
        <w:pStyle w:val="Title"/>
        <w:rPr>
          <w:sz w:val="26"/>
          <w:szCs w:val="26"/>
        </w:rPr>
      </w:pPr>
      <w:r w:rsidRPr="00005BC1">
        <w:rPr>
          <w:sz w:val="26"/>
          <w:szCs w:val="26"/>
        </w:rPr>
        <w:t>South Dakota Department of Education</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5D01D3" w:rsidRPr="00005BC1">
        <w:rPr>
          <w:rFonts w:ascii="Tahoma" w:hAnsi="Tahoma" w:cs="Tahoma"/>
          <w:b/>
        </w:rPr>
        <w:t xml:space="preserve">Seeking </w:t>
      </w:r>
      <w:r w:rsidR="00BB639B">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62291E" w:rsidRPr="0092270E" w:rsidRDefault="0060767B" w:rsidP="0062291E">
      <w:pPr>
        <w:jc w:val="center"/>
        <w:rPr>
          <w:rFonts w:ascii="Tahoma" w:hAnsi="Tahoma" w:cs="Tahoma"/>
          <w:b/>
          <w:sz w:val="20"/>
          <w:szCs w:val="20"/>
        </w:rPr>
      </w:pPr>
      <w:r w:rsidRPr="00005BC1">
        <w:rPr>
          <w:rFonts w:ascii="Tahoma" w:hAnsi="Tahoma" w:cs="Tahoma"/>
          <w:b/>
        </w:rPr>
        <w:br w:type="page"/>
      </w:r>
      <w:r w:rsidR="0062291E" w:rsidRPr="0092270E">
        <w:rPr>
          <w:rFonts w:ascii="Tahoma" w:hAnsi="Tahoma" w:cs="Tahoma"/>
          <w:b/>
          <w:sz w:val="20"/>
          <w:szCs w:val="20"/>
        </w:rPr>
        <w:lastRenderedPageBreak/>
        <w:t>GENERAL DIRECTIONS</w:t>
      </w:r>
    </w:p>
    <w:p w:rsidR="0062291E" w:rsidRPr="0092270E" w:rsidRDefault="0062291E" w:rsidP="0062291E">
      <w:pPr>
        <w:rPr>
          <w:rFonts w:ascii="Tahoma" w:hAnsi="Tahoma" w:cs="Tahoma"/>
          <w:b/>
          <w:i/>
          <w:sz w:val="20"/>
          <w:szCs w:val="20"/>
        </w:rPr>
      </w:pPr>
    </w:p>
    <w:p w:rsidR="0062291E" w:rsidRPr="0092270E" w:rsidRDefault="0062291E" w:rsidP="0062291E">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62291E" w:rsidRPr="0092270E" w:rsidRDefault="0062291E" w:rsidP="0062291E">
      <w:pPr>
        <w:rPr>
          <w:rFonts w:ascii="Tahoma" w:hAnsi="Tahoma" w:cs="Tahoma"/>
          <w:sz w:val="20"/>
          <w:szCs w:val="20"/>
        </w:rPr>
      </w:pPr>
    </w:p>
    <w:p w:rsidR="0062291E" w:rsidRPr="0092270E" w:rsidRDefault="0062291E" w:rsidP="0062291E">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62291E" w:rsidRPr="0092270E" w:rsidRDefault="0062291E" w:rsidP="0062291E">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62291E" w:rsidRPr="0092270E" w:rsidRDefault="0062291E" w:rsidP="0062291E">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62291E" w:rsidRPr="0092270E" w:rsidRDefault="0062291E" w:rsidP="0062291E">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62291E" w:rsidRPr="0092270E" w:rsidRDefault="0062291E" w:rsidP="0062291E">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62291E" w:rsidRPr="0092270E" w:rsidRDefault="0062291E" w:rsidP="0062291E">
      <w:pPr>
        <w:rPr>
          <w:rFonts w:ascii="Tahoma" w:hAnsi="Tahoma" w:cs="Tahoma"/>
          <w:b/>
          <w:sz w:val="20"/>
          <w:szCs w:val="20"/>
          <w:u w:val="single"/>
        </w:rPr>
      </w:pPr>
    </w:p>
    <w:p w:rsidR="0062291E" w:rsidRPr="00EA752E" w:rsidRDefault="0062291E" w:rsidP="0062291E">
      <w:pPr>
        <w:rPr>
          <w:rFonts w:ascii="Tahoma" w:hAnsi="Tahoma" w:cs="Tahoma"/>
          <w:sz w:val="20"/>
          <w:szCs w:val="20"/>
        </w:rPr>
      </w:pPr>
      <w:bookmarkStart w:id="1" w:name="_Hlk525811808"/>
    </w:p>
    <w:p w:rsidR="0062291E" w:rsidRPr="00EA752E" w:rsidRDefault="0062291E" w:rsidP="0062291E">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62291E" w:rsidRPr="00EA752E" w:rsidRDefault="0062291E" w:rsidP="0062291E">
      <w:pPr>
        <w:rPr>
          <w:rFonts w:ascii="Tahoma" w:hAnsi="Tahoma" w:cs="Tahoma"/>
          <w:sz w:val="20"/>
          <w:szCs w:val="20"/>
        </w:rPr>
      </w:pPr>
    </w:p>
    <w:p w:rsidR="0062291E" w:rsidRPr="00EA752E" w:rsidRDefault="0062291E" w:rsidP="0062291E">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62291E" w:rsidRPr="00EA752E" w:rsidRDefault="0062291E" w:rsidP="0062291E">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62291E" w:rsidRPr="00EA752E" w:rsidRDefault="0062291E" w:rsidP="0062291E">
      <w:pPr>
        <w:ind w:left="540" w:hanging="540"/>
        <w:rPr>
          <w:rFonts w:ascii="Tahoma" w:hAnsi="Tahoma" w:cs="Tahoma"/>
          <w:sz w:val="20"/>
          <w:szCs w:val="20"/>
        </w:rPr>
      </w:pPr>
    </w:p>
    <w:p w:rsidR="0062291E" w:rsidRPr="00EA752E" w:rsidRDefault="0062291E" w:rsidP="0062291E">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62291E" w:rsidRPr="00EA752E" w:rsidRDefault="0062291E" w:rsidP="0062291E">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62291E" w:rsidRPr="00EA752E" w:rsidRDefault="0062291E" w:rsidP="0062291E">
      <w:pPr>
        <w:ind w:left="540" w:hanging="540"/>
        <w:rPr>
          <w:rFonts w:ascii="Tahoma" w:hAnsi="Tahoma" w:cs="Tahoma"/>
          <w:b/>
          <w:sz w:val="20"/>
          <w:szCs w:val="20"/>
        </w:rPr>
      </w:pPr>
    </w:p>
    <w:p w:rsidR="0062291E" w:rsidRPr="00EA752E" w:rsidRDefault="0062291E" w:rsidP="0062291E">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62291E" w:rsidRPr="00EA752E" w:rsidRDefault="0062291E" w:rsidP="0062291E">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62291E" w:rsidRPr="00EA752E" w:rsidRDefault="0062291E" w:rsidP="0062291E">
      <w:pPr>
        <w:rPr>
          <w:rFonts w:ascii="Tahoma" w:hAnsi="Tahoma" w:cs="Tahoma"/>
          <w:b/>
          <w:sz w:val="20"/>
          <w:szCs w:val="20"/>
        </w:rPr>
      </w:pPr>
    </w:p>
    <w:p w:rsidR="0062291E" w:rsidRPr="00EA752E" w:rsidRDefault="0062291E" w:rsidP="0062291E">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62291E" w:rsidRPr="00EA752E" w:rsidRDefault="0062291E" w:rsidP="0062291E">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62291E" w:rsidRPr="00EA752E" w:rsidRDefault="0062291E" w:rsidP="0062291E">
      <w:pPr>
        <w:rPr>
          <w:rFonts w:ascii="Tahoma" w:hAnsi="Tahoma" w:cs="Tahoma"/>
          <w:b/>
          <w:sz w:val="20"/>
          <w:szCs w:val="20"/>
        </w:rPr>
      </w:pPr>
    </w:p>
    <w:p w:rsidR="0062291E" w:rsidRPr="00EA752E" w:rsidRDefault="0062291E" w:rsidP="0062291E">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62291E" w:rsidRPr="00EA752E" w:rsidRDefault="0062291E" w:rsidP="0062291E">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62291E" w:rsidRDefault="0062291E" w:rsidP="0062291E">
      <w:pPr>
        <w:rPr>
          <w:rFonts w:ascii="Tahoma" w:hAnsi="Tahoma" w:cs="Tahoma"/>
          <w:color w:val="000000"/>
          <w:sz w:val="18"/>
          <w:szCs w:val="18"/>
        </w:rPr>
      </w:pPr>
    </w:p>
    <w:p w:rsidR="0062291E" w:rsidRPr="00EA752E" w:rsidRDefault="0062291E" w:rsidP="0062291E">
      <w:pPr>
        <w:rPr>
          <w:rFonts w:ascii="Tahoma" w:hAnsi="Tahoma" w:cs="Tahoma"/>
          <w:strike/>
          <w:sz w:val="20"/>
          <w:szCs w:val="20"/>
        </w:rPr>
      </w:pPr>
    </w:p>
    <w:p w:rsidR="0062291E" w:rsidRPr="005705FC" w:rsidRDefault="0062291E" w:rsidP="0062291E">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62291E" w:rsidRPr="00286AD0" w:rsidRDefault="0062291E" w:rsidP="0062291E">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62291E" w:rsidRPr="00286AD0" w:rsidRDefault="0062291E" w:rsidP="0062291E">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62291E" w:rsidRDefault="0062291E" w:rsidP="0062291E">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62291E" w:rsidRPr="0092270E" w:rsidRDefault="0062291E" w:rsidP="0062291E">
      <w:pPr>
        <w:rPr>
          <w:rFonts w:ascii="Tahoma" w:hAnsi="Tahoma" w:cs="Tahoma"/>
          <w:sz w:val="20"/>
          <w:szCs w:val="20"/>
        </w:rPr>
      </w:pPr>
    </w:p>
    <w:p w:rsidR="0062291E" w:rsidRPr="0092270E" w:rsidRDefault="0062291E" w:rsidP="0062291E">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62291E" w:rsidRPr="0092270E" w:rsidRDefault="0062291E" w:rsidP="0062291E">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62291E" w:rsidRPr="0092270E" w:rsidRDefault="0062291E" w:rsidP="0062291E">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EA16E8" w:rsidRDefault="00EA16E8" w:rsidP="0062291E">
      <w:pPr>
        <w:jc w:val="center"/>
        <w:rPr>
          <w:rFonts w:ascii="Tahoma" w:hAnsi="Tahoma" w:cs="Tahoma"/>
          <w:color w:val="000000"/>
          <w:sz w:val="20"/>
          <w:szCs w:val="20"/>
        </w:rPr>
      </w:pPr>
    </w:p>
    <w:p w:rsidR="0062291E" w:rsidRDefault="0062291E" w:rsidP="0062291E">
      <w:pPr>
        <w:jc w:val="center"/>
        <w:rPr>
          <w:rFonts w:ascii="Tahoma" w:hAnsi="Tahoma" w:cs="Tahoma"/>
          <w:color w:val="000000"/>
          <w:sz w:val="20"/>
          <w:szCs w:val="20"/>
        </w:rPr>
      </w:pPr>
    </w:p>
    <w:p w:rsidR="0062291E" w:rsidRDefault="0062291E" w:rsidP="0062291E">
      <w:pPr>
        <w:jc w:val="center"/>
        <w:rPr>
          <w:rFonts w:ascii="Tahoma" w:hAnsi="Tahoma" w:cs="Tahoma"/>
          <w:color w:val="000000"/>
          <w:sz w:val="20"/>
          <w:szCs w:val="20"/>
        </w:rPr>
      </w:pPr>
    </w:p>
    <w:p w:rsidR="0062291E" w:rsidRDefault="0062291E" w:rsidP="0062291E">
      <w:pPr>
        <w:jc w:val="center"/>
        <w:rPr>
          <w:rFonts w:ascii="Tahoma" w:hAnsi="Tahoma" w:cs="Tahoma"/>
          <w:color w:val="000000"/>
          <w:sz w:val="20"/>
          <w:szCs w:val="20"/>
        </w:rPr>
      </w:pPr>
    </w:p>
    <w:p w:rsidR="0062291E" w:rsidRDefault="0062291E" w:rsidP="0062291E">
      <w:pPr>
        <w:jc w:val="center"/>
        <w:rPr>
          <w:rFonts w:ascii="Tahoma" w:hAnsi="Tahoma" w:cs="Tahoma"/>
          <w:color w:val="000000"/>
          <w:sz w:val="20"/>
          <w:szCs w:val="20"/>
        </w:rPr>
      </w:pPr>
    </w:p>
    <w:p w:rsidR="00EA16E8" w:rsidRDefault="00EA16E8" w:rsidP="00EA16E8">
      <w:pPr>
        <w:rPr>
          <w:rFonts w:ascii="Tahoma" w:hAnsi="Tahoma" w:cs="Tahoma"/>
          <w:color w:val="000000"/>
          <w:sz w:val="20"/>
          <w:szCs w:val="20"/>
        </w:rPr>
      </w:pPr>
    </w:p>
    <w:p w:rsidR="0006225F" w:rsidRPr="00B1048E" w:rsidRDefault="0006225F" w:rsidP="0006225F">
      <w:pPr>
        <w:jc w:val="center"/>
        <w:rPr>
          <w:rFonts w:ascii="Tahoma" w:hAnsi="Tahoma" w:cs="Tahoma"/>
          <w:sz w:val="20"/>
          <w:szCs w:val="20"/>
        </w:rPr>
      </w:pPr>
      <w:r w:rsidRPr="00B1048E">
        <w:rPr>
          <w:rFonts w:ascii="Tahoma" w:hAnsi="Tahoma" w:cs="Tahoma"/>
          <w:b/>
          <w:sz w:val="20"/>
          <w:szCs w:val="20"/>
        </w:rPr>
        <w:lastRenderedPageBreak/>
        <w:t xml:space="preserve">Specific Instructions </w:t>
      </w:r>
    </w:p>
    <w:p w:rsidR="0006225F" w:rsidRPr="00B1048E" w:rsidRDefault="0006225F" w:rsidP="0006225F">
      <w:pPr>
        <w:rPr>
          <w:rFonts w:ascii="Tahoma" w:hAnsi="Tahoma" w:cs="Tahoma"/>
          <w:b/>
          <w:sz w:val="20"/>
          <w:szCs w:val="20"/>
        </w:rPr>
      </w:pPr>
      <w:r w:rsidRPr="00B1048E">
        <w:rPr>
          <w:rFonts w:ascii="Tahoma" w:hAnsi="Tahoma" w:cs="Tahoma"/>
          <w:b/>
          <w:sz w:val="20"/>
          <w:szCs w:val="20"/>
        </w:rPr>
        <w:t>Who Should Submit Program Reports:</w:t>
      </w:r>
    </w:p>
    <w:p w:rsidR="0006225F" w:rsidRPr="00B1048E" w:rsidRDefault="0006225F" w:rsidP="0006225F">
      <w:pPr>
        <w:rPr>
          <w:rFonts w:ascii="Tahoma" w:hAnsi="Tahoma" w:cs="Tahoma"/>
          <w:sz w:val="20"/>
          <w:szCs w:val="20"/>
        </w:rPr>
      </w:pPr>
    </w:p>
    <w:p w:rsidR="0006225F" w:rsidRPr="00B1048E" w:rsidRDefault="0006225F" w:rsidP="0006225F">
      <w:pPr>
        <w:ind w:left="720"/>
        <w:rPr>
          <w:rFonts w:ascii="Tahoma" w:hAnsi="Tahoma" w:cs="Tahoma"/>
          <w:sz w:val="20"/>
          <w:szCs w:val="20"/>
        </w:rPr>
      </w:pPr>
      <w:r w:rsidRPr="00B1048E">
        <w:rPr>
          <w:rFonts w:ascii="Tahoma" w:hAnsi="Tahoma" w:cs="Tahoma"/>
          <w:sz w:val="20"/>
          <w:szCs w:val="20"/>
        </w:rPr>
        <w:t xml:space="preserve">Programs must submit reports for initial </w:t>
      </w:r>
      <w:r w:rsidR="00112107">
        <w:rPr>
          <w:rFonts w:ascii="Tahoma" w:hAnsi="Tahoma" w:cs="Tahoma"/>
          <w:sz w:val="20"/>
          <w:szCs w:val="20"/>
        </w:rPr>
        <w:t xml:space="preserve">preparation </w:t>
      </w:r>
      <w:r w:rsidRPr="00B1048E">
        <w:rPr>
          <w:rFonts w:ascii="Tahoma" w:hAnsi="Tahoma" w:cs="Tahoma"/>
          <w:sz w:val="20"/>
          <w:szCs w:val="20"/>
        </w:rPr>
        <w:t>in</w:t>
      </w:r>
      <w:r w:rsidR="00112107">
        <w:rPr>
          <w:rFonts w:ascii="Tahoma" w:hAnsi="Tahoma" w:cs="Tahoma"/>
          <w:sz w:val="18"/>
          <w:szCs w:val="18"/>
        </w:rPr>
        <w:t> p</w:t>
      </w:r>
      <w:r w:rsidR="00112107" w:rsidRPr="00112107">
        <w:rPr>
          <w:rFonts w:ascii="Tahoma" w:hAnsi="Tahoma" w:cs="Tahoma"/>
          <w:sz w:val="18"/>
          <w:szCs w:val="18"/>
        </w:rPr>
        <w:t>reschool through grade 12 school counselor education program</w:t>
      </w:r>
      <w:r w:rsidR="0062291E">
        <w:rPr>
          <w:rFonts w:ascii="Tahoma" w:hAnsi="Tahoma" w:cs="Tahoma"/>
          <w:sz w:val="18"/>
          <w:szCs w:val="18"/>
        </w:rPr>
        <w:t>.</w:t>
      </w:r>
    </w:p>
    <w:p w:rsidR="0006225F" w:rsidRPr="00B1048E" w:rsidRDefault="0006225F" w:rsidP="0006225F">
      <w:pPr>
        <w:ind w:left="720"/>
        <w:rPr>
          <w:rFonts w:ascii="Tahoma" w:hAnsi="Tahoma" w:cs="Tahoma"/>
          <w:sz w:val="20"/>
          <w:szCs w:val="20"/>
        </w:rPr>
      </w:pPr>
    </w:p>
    <w:p w:rsidR="0006225F" w:rsidRPr="00B1048E" w:rsidRDefault="00E92FF0" w:rsidP="0006225F">
      <w:pPr>
        <w:rPr>
          <w:rFonts w:ascii="Tahoma" w:hAnsi="Tahoma" w:cs="Tahoma"/>
          <w:b/>
          <w:sz w:val="20"/>
          <w:szCs w:val="20"/>
        </w:rPr>
      </w:pPr>
      <w:r w:rsidRPr="00B1048E">
        <w:rPr>
          <w:rFonts w:ascii="Tahoma" w:hAnsi="Tahoma" w:cs="Tahoma"/>
          <w:b/>
          <w:sz w:val="20"/>
          <w:szCs w:val="20"/>
        </w:rPr>
        <w:t>SD DOE</w:t>
      </w:r>
      <w:r w:rsidR="0006225F" w:rsidRPr="00B1048E">
        <w:rPr>
          <w:rFonts w:ascii="Tahoma" w:hAnsi="Tahoma" w:cs="Tahoma"/>
          <w:b/>
          <w:sz w:val="20"/>
          <w:szCs w:val="20"/>
        </w:rPr>
        <w:t xml:space="preserve"> </w:t>
      </w:r>
      <w:r w:rsidR="003E372C">
        <w:rPr>
          <w:rFonts w:ascii="Tahoma" w:hAnsi="Tahoma" w:cs="Tahoma"/>
          <w:b/>
          <w:sz w:val="20"/>
          <w:szCs w:val="20"/>
        </w:rPr>
        <w:t xml:space="preserve">Approval </w:t>
      </w:r>
      <w:r w:rsidR="0006225F" w:rsidRPr="00B1048E">
        <w:rPr>
          <w:rFonts w:ascii="Tahoma" w:hAnsi="Tahoma" w:cs="Tahoma"/>
          <w:b/>
          <w:sz w:val="20"/>
          <w:szCs w:val="20"/>
        </w:rPr>
        <w:t>Decision Rules:</w:t>
      </w:r>
    </w:p>
    <w:p w:rsidR="0006225F" w:rsidRPr="00B1048E" w:rsidRDefault="0006225F" w:rsidP="0006225F">
      <w:pPr>
        <w:rPr>
          <w:rFonts w:ascii="Tahoma" w:hAnsi="Tahoma" w:cs="Tahoma"/>
          <w:b/>
          <w:sz w:val="20"/>
          <w:szCs w:val="20"/>
        </w:rPr>
      </w:pPr>
    </w:p>
    <w:p w:rsidR="00EE55BD" w:rsidRDefault="00EE55BD" w:rsidP="0006225F">
      <w:pPr>
        <w:rPr>
          <w:rFonts w:ascii="Tahoma" w:hAnsi="Tahoma" w:cs="Tahoma"/>
          <w:sz w:val="20"/>
          <w:szCs w:val="20"/>
        </w:rPr>
      </w:pPr>
      <w:r>
        <w:rPr>
          <w:rFonts w:ascii="Tahoma" w:hAnsi="Tahoma" w:cs="Tahoma"/>
          <w:sz w:val="20"/>
          <w:szCs w:val="20"/>
        </w:rPr>
        <w:tab/>
        <w:t xml:space="preserve">All standards must be met. </w:t>
      </w:r>
    </w:p>
    <w:p w:rsidR="0006225F" w:rsidRPr="00B1048E" w:rsidRDefault="0006225F" w:rsidP="0006225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06225F" w:rsidRDefault="0006225F" w:rsidP="0006225F">
      <w:pPr>
        <w:rPr>
          <w:rFonts w:ascii="Tahoma" w:hAnsi="Tahoma" w:cs="Tahoma"/>
          <w:sz w:val="20"/>
          <w:szCs w:val="20"/>
        </w:rPr>
      </w:pPr>
      <w:r w:rsidRPr="00B1048E">
        <w:rPr>
          <w:rFonts w:ascii="Tahoma" w:hAnsi="Tahoma" w:cs="Tahoma"/>
          <w:b/>
          <w:sz w:val="20"/>
          <w:szCs w:val="20"/>
        </w:rPr>
        <w:t>Will</w:t>
      </w:r>
      <w:r w:rsidR="00AA4E65" w:rsidRPr="00B1048E">
        <w:rPr>
          <w:rFonts w:ascii="Tahoma" w:hAnsi="Tahoma" w:cs="Tahoma"/>
          <w:b/>
          <w:sz w:val="20"/>
          <w:szCs w:val="20"/>
        </w:rPr>
        <w:t xml:space="preserve"> SD DOE</w:t>
      </w:r>
      <w:r w:rsidRPr="00B1048E">
        <w:rPr>
          <w:rFonts w:ascii="Tahoma" w:hAnsi="Tahoma" w:cs="Tahoma"/>
          <w:b/>
          <w:sz w:val="20"/>
          <w:szCs w:val="20"/>
        </w:rPr>
        <w:t xml:space="preserve"> accept grades as one of the assessments</w:t>
      </w:r>
      <w:r w:rsidRPr="00B1048E">
        <w:rPr>
          <w:rFonts w:ascii="Tahoma" w:hAnsi="Tahoma" w:cs="Tahoma"/>
          <w:sz w:val="20"/>
          <w:szCs w:val="20"/>
        </w:rPr>
        <w:t>?</w:t>
      </w:r>
    </w:p>
    <w:p w:rsidR="00B1048E" w:rsidRPr="00B1048E" w:rsidRDefault="00B1048E" w:rsidP="0006225F">
      <w:pPr>
        <w:rPr>
          <w:rFonts w:ascii="Tahoma" w:hAnsi="Tahoma" w:cs="Tahoma"/>
          <w:sz w:val="20"/>
          <w:szCs w:val="20"/>
        </w:rPr>
      </w:pPr>
    </w:p>
    <w:p w:rsidR="0006225F" w:rsidRPr="00B1048E" w:rsidRDefault="00890121" w:rsidP="0006225F">
      <w:pPr>
        <w:pStyle w:val="FootnoteText"/>
        <w:ind w:left="720"/>
        <w:rPr>
          <w:rFonts w:ascii="Tahoma" w:hAnsi="Tahoma" w:cs="Tahoma"/>
        </w:rPr>
      </w:pPr>
      <w:r w:rsidRPr="00B1048E">
        <w:rPr>
          <w:rFonts w:ascii="Tahoma" w:hAnsi="Tahoma" w:cs="Tahoma"/>
        </w:rPr>
        <w:t>Yes</w:t>
      </w:r>
      <w:r w:rsidR="00AA4E65" w:rsidRPr="00B1048E">
        <w:rPr>
          <w:rFonts w:ascii="Tahoma" w:hAnsi="Tahoma" w:cs="Tahoma"/>
        </w:rPr>
        <w:t>. The grades must be for content-specific courses</w:t>
      </w:r>
      <w:r w:rsidRPr="00B1048E">
        <w:rPr>
          <w:rFonts w:ascii="Tahoma" w:hAnsi="Tahoma" w:cs="Tahoma"/>
        </w:rPr>
        <w:t>,</w:t>
      </w:r>
      <w:r w:rsidR="00AA4E65" w:rsidRPr="00B1048E">
        <w:rPr>
          <w:rFonts w:ascii="Tahoma" w:hAnsi="Tahoma" w:cs="Tahoma"/>
        </w:rPr>
        <w:t xml:space="preserve"> with the applicable standards aligned to the course. Include a short narrative that describes the rationale for the alignment.</w:t>
      </w:r>
      <w:r w:rsidR="00896322" w:rsidRPr="00B1048E">
        <w:rPr>
          <w:rFonts w:ascii="Tahoma" w:hAnsi="Tahoma" w:cs="Tahoma"/>
        </w:rPr>
        <w:t xml:space="preserve"> </w:t>
      </w:r>
    </w:p>
    <w:p w:rsidR="0006225F" w:rsidRDefault="0006225F" w:rsidP="0006225F">
      <w:pPr>
        <w:rPr>
          <w:rFonts w:ascii="Tahoma" w:hAnsi="Tahoma" w:cs="Tahoma"/>
          <w:sz w:val="20"/>
          <w:szCs w:val="20"/>
        </w:rPr>
      </w:pPr>
    </w:p>
    <w:p w:rsidR="0062291E" w:rsidRDefault="0062291E">
      <w:pPr>
        <w:rPr>
          <w:rFonts w:ascii="Tahoma" w:hAnsi="Tahoma" w:cs="Tahoma"/>
          <w:sz w:val="20"/>
          <w:szCs w:val="20"/>
        </w:rPr>
      </w:pPr>
      <w:bookmarkStart w:id="3" w:name="_Hlk8653351"/>
      <w:r>
        <w:rPr>
          <w:rFonts w:ascii="Tahoma" w:hAnsi="Tahoma" w:cs="Tahoma"/>
          <w:sz w:val="20"/>
          <w:szCs w:val="20"/>
        </w:rPr>
        <w:br w:type="page"/>
      </w:r>
    </w:p>
    <w:p w:rsidR="0062291E" w:rsidRPr="00FC7E97" w:rsidRDefault="0062291E" w:rsidP="0062291E">
      <w:pPr>
        <w:rPr>
          <w:rFonts w:ascii="Tahoma" w:hAnsi="Tahoma" w:cs="Tahoma"/>
          <w:sz w:val="20"/>
          <w:szCs w:val="20"/>
        </w:rPr>
      </w:pPr>
    </w:p>
    <w:p w:rsidR="0062291E" w:rsidRPr="00FC7E97" w:rsidRDefault="0062291E" w:rsidP="0062291E">
      <w:pPr>
        <w:rPr>
          <w:rFonts w:ascii="Tahoma" w:hAnsi="Tahoma" w:cs="Tahoma"/>
          <w:sz w:val="20"/>
          <w:szCs w:val="20"/>
        </w:rPr>
      </w:pPr>
    </w:p>
    <w:p w:rsidR="0062291E" w:rsidRPr="00FC7E97" w:rsidRDefault="0062291E" w:rsidP="0062291E">
      <w:pPr>
        <w:rPr>
          <w:rFonts w:ascii="Tahoma" w:hAnsi="Tahoma" w:cs="Tahoma"/>
          <w:sz w:val="20"/>
          <w:szCs w:val="20"/>
        </w:rPr>
      </w:pPr>
    </w:p>
    <w:p w:rsidR="0062291E" w:rsidRPr="0061269F" w:rsidRDefault="0062291E" w:rsidP="0062291E">
      <w:pPr>
        <w:shd w:val="clear" w:color="auto" w:fill="E0E0E0"/>
        <w:jc w:val="center"/>
        <w:rPr>
          <w:rFonts w:ascii="Tahoma" w:hAnsi="Tahoma" w:cs="Tahoma"/>
          <w:b/>
          <w:sz w:val="20"/>
          <w:szCs w:val="20"/>
        </w:rPr>
      </w:pPr>
      <w:bookmarkStart w:id="4" w:name="_Hlk525813000"/>
      <w:bookmarkStart w:id="5" w:name="_Hlk525811891"/>
      <w:bookmarkStart w:id="6" w:name="_Hlk525813934"/>
      <w:r w:rsidRPr="0061269F">
        <w:rPr>
          <w:rFonts w:ascii="Tahoma" w:hAnsi="Tahoma" w:cs="Tahoma"/>
          <w:b/>
          <w:sz w:val="20"/>
          <w:szCs w:val="20"/>
        </w:rPr>
        <w:t>SECTION I—CONTEXT</w:t>
      </w:r>
    </w:p>
    <w:p w:rsidR="0062291E" w:rsidRDefault="0062291E" w:rsidP="0062291E">
      <w:pPr>
        <w:rPr>
          <w:rFonts w:ascii="Tahoma" w:hAnsi="Tahoma" w:cs="Tahoma"/>
          <w:b/>
          <w:sz w:val="22"/>
          <w:szCs w:val="22"/>
        </w:rPr>
      </w:pPr>
    </w:p>
    <w:p w:rsidR="0062291E" w:rsidRDefault="0062291E" w:rsidP="0062291E">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7"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62291E" w:rsidRDefault="0062291E" w:rsidP="0062291E">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4"/>
    <w:p w:rsidR="0062291E" w:rsidRDefault="0062291E" w:rsidP="0062291E">
      <w:pPr>
        <w:pBdr>
          <w:top w:val="single" w:sz="4" w:space="1" w:color="auto"/>
          <w:left w:val="single" w:sz="4" w:space="4" w:color="auto"/>
          <w:bottom w:val="single" w:sz="4" w:space="1" w:color="auto"/>
          <w:right w:val="single" w:sz="4" w:space="0" w:color="auto"/>
        </w:pBdr>
        <w:ind w:left="360" w:hanging="360"/>
        <w:rPr>
          <w:bCs/>
        </w:rPr>
      </w:pPr>
    </w:p>
    <w:bookmarkEnd w:id="5"/>
    <w:bookmarkEnd w:id="7"/>
    <w:p w:rsidR="0062291E" w:rsidRDefault="0062291E" w:rsidP="0062291E">
      <w:pPr>
        <w:rPr>
          <w:rFonts w:ascii="Tahoma" w:hAnsi="Tahoma" w:cs="Tahoma"/>
          <w:b/>
          <w:sz w:val="22"/>
          <w:szCs w:val="22"/>
        </w:rPr>
      </w:pPr>
    </w:p>
    <w:bookmarkEnd w:id="3"/>
    <w:bookmarkEnd w:id="6"/>
    <w:p w:rsidR="0062291E" w:rsidRPr="00B1048E" w:rsidRDefault="0062291E"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60767B" w:rsidRPr="00005BC1" w:rsidRDefault="0060767B">
      <w:pPr>
        <w:rPr>
          <w:rFonts w:ascii="Tahoma" w:hAnsi="Tahoma" w:cs="Tahoma"/>
          <w:b/>
          <w:sz w:val="22"/>
          <w:szCs w:val="22"/>
        </w:rPr>
        <w:sectPr w:rsidR="0060767B" w:rsidRPr="00005BC1" w:rsidSect="0009322A">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5B405F" w:rsidRDefault="0060767B">
      <w:pPr>
        <w:shd w:val="clear" w:color="auto" w:fill="E0E0E0"/>
        <w:jc w:val="center"/>
        <w:rPr>
          <w:rFonts w:ascii="Tahoma" w:hAnsi="Tahoma" w:cs="Tahoma"/>
          <w:b/>
          <w:sz w:val="20"/>
          <w:szCs w:val="20"/>
        </w:rPr>
      </w:pPr>
      <w:r w:rsidRPr="005B405F">
        <w:rPr>
          <w:rFonts w:ascii="Tahoma" w:hAnsi="Tahoma" w:cs="Tahoma"/>
          <w:b/>
          <w:sz w:val="20"/>
          <w:szCs w:val="20"/>
        </w:rPr>
        <w:lastRenderedPageBreak/>
        <w:t xml:space="preserve">SECTION II— </w:t>
      </w:r>
      <w:r w:rsidR="006C0606" w:rsidRPr="005B405F">
        <w:rPr>
          <w:rFonts w:ascii="Tahoma" w:hAnsi="Tahoma" w:cs="Tahoma"/>
          <w:b/>
          <w:sz w:val="20"/>
          <w:szCs w:val="20"/>
        </w:rPr>
        <w:t>LIST OF ASSESSMENTS</w:t>
      </w:r>
    </w:p>
    <w:p w:rsidR="0060767B" w:rsidRPr="005B405F" w:rsidRDefault="0060767B">
      <w:pPr>
        <w:rPr>
          <w:rFonts w:ascii="Tahoma" w:hAnsi="Tahoma" w:cs="Tahoma"/>
          <w:b/>
          <w:sz w:val="20"/>
          <w:szCs w:val="20"/>
        </w:rPr>
      </w:pPr>
    </w:p>
    <w:p w:rsidR="0060767B" w:rsidRPr="005B405F" w:rsidRDefault="0060767B" w:rsidP="00F93FBB">
      <w:pPr>
        <w:jc w:val="both"/>
        <w:rPr>
          <w:rFonts w:ascii="Tahoma" w:hAnsi="Tahoma" w:cs="Tahoma"/>
          <w:sz w:val="20"/>
          <w:szCs w:val="20"/>
        </w:rPr>
      </w:pPr>
      <w:r w:rsidRPr="005B405F">
        <w:rPr>
          <w:rFonts w:ascii="Tahoma" w:hAnsi="Tahoma" w:cs="Tahoma"/>
          <w:sz w:val="20"/>
          <w:szCs w:val="20"/>
        </w:rPr>
        <w:t xml:space="preserve">In this section, list the 6-8 assessments that are being submitted as evidence for meeting the </w:t>
      </w:r>
      <w:smartTag w:uri="urn:schemas-microsoft-com:office:smarttags" w:element="stockticker">
        <w:r w:rsidR="00CF2F31" w:rsidRPr="00CF2F31">
          <w:rPr>
            <w:rFonts w:ascii="Tahoma" w:hAnsi="Tahoma" w:cs="Tahoma"/>
            <w:sz w:val="20"/>
            <w:szCs w:val="20"/>
          </w:rPr>
          <w:t>ARSD</w:t>
        </w:r>
      </w:smartTag>
      <w:r w:rsidR="00112107">
        <w:rPr>
          <w:rFonts w:ascii="Tahoma" w:hAnsi="Tahoma" w:cs="Tahoma"/>
          <w:sz w:val="20"/>
          <w:szCs w:val="20"/>
        </w:rPr>
        <w:t xml:space="preserve"> 24:53:09:01</w:t>
      </w:r>
      <w:r w:rsidR="00894F7E" w:rsidRPr="005B405F">
        <w:rPr>
          <w:rFonts w:ascii="Tahoma" w:hAnsi="Tahoma" w:cs="Tahoma"/>
          <w:sz w:val="20"/>
          <w:szCs w:val="20"/>
        </w:rPr>
        <w:t xml:space="preserve"> </w:t>
      </w:r>
      <w:r w:rsidRPr="005B405F">
        <w:rPr>
          <w:rFonts w:ascii="Tahoma" w:hAnsi="Tahoma" w:cs="Tahoma"/>
          <w:sz w:val="20"/>
          <w:szCs w:val="20"/>
        </w:rPr>
        <w:t xml:space="preserve">standards. All programs must provide a minimum of six assessments. If </w:t>
      </w:r>
      <w:r w:rsidR="00CA6627">
        <w:rPr>
          <w:rFonts w:ascii="Tahoma" w:hAnsi="Tahoma" w:cs="Tahoma"/>
          <w:sz w:val="20"/>
          <w:szCs w:val="20"/>
        </w:rPr>
        <w:t xml:space="preserve">the Department of Education </w:t>
      </w:r>
      <w:r w:rsidRPr="005B405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B036B9" w:rsidP="00A0281D">
            <w:pPr>
              <w:rPr>
                <w:rFonts w:ascii="Tahoma" w:hAnsi="Tahoma" w:cs="Tahoma"/>
                <w:b/>
                <w:sz w:val="16"/>
                <w:szCs w:val="16"/>
              </w:rPr>
            </w:pPr>
            <w:r>
              <w:rPr>
                <w:rFonts w:ascii="Tahoma" w:hAnsi="Tahoma" w:cs="Tahoma"/>
                <w:b/>
                <w:sz w:val="16"/>
                <w:szCs w:val="16"/>
              </w:rPr>
              <w:t xml:space="preserve">Required:  </w:t>
            </w:r>
            <w:r w:rsidR="00A97BFD">
              <w:rPr>
                <w:rFonts w:ascii="Tahoma" w:hAnsi="Tahoma" w:cs="Tahoma"/>
                <w:b/>
                <w:sz w:val="16"/>
                <w:szCs w:val="16"/>
              </w:rPr>
              <w:t xml:space="preserve">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112107">
              <w:rPr>
                <w:rFonts w:ascii="Tahoma" w:hAnsi="Tahoma" w:cs="Tahoma"/>
                <w:b/>
                <w:sz w:val="16"/>
                <w:szCs w:val="16"/>
              </w:rPr>
              <w:t xml:space="preserve"> counseling</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405E83">
            <w:pPr>
              <w:numPr>
                <w:ilvl w:val="0"/>
                <w:numId w:val="4"/>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405E83">
            <w:pPr>
              <w:numPr>
                <w:ilvl w:val="0"/>
                <w:numId w:val="4"/>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405E83">
            <w:pPr>
              <w:numPr>
                <w:ilvl w:val="0"/>
                <w:numId w:val="4"/>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405E83">
            <w:pPr>
              <w:numPr>
                <w:ilvl w:val="0"/>
                <w:numId w:val="4"/>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405E83">
            <w:pPr>
              <w:numPr>
                <w:ilvl w:val="0"/>
                <w:numId w:val="5"/>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405E83">
            <w:pPr>
              <w:numPr>
                <w:ilvl w:val="0"/>
                <w:numId w:val="5"/>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405E83">
            <w:pPr>
              <w:numPr>
                <w:ilvl w:val="0"/>
                <w:numId w:val="6"/>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405E83">
            <w:pPr>
              <w:numPr>
                <w:ilvl w:val="0"/>
                <w:numId w:val="6"/>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405E83">
            <w:pPr>
              <w:numPr>
                <w:ilvl w:val="0"/>
                <w:numId w:val="7"/>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405E83">
            <w:pPr>
              <w:numPr>
                <w:ilvl w:val="0"/>
                <w:numId w:val="7"/>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B036B9" w:rsidRPr="00005BC1" w:rsidRDefault="00B036B9" w:rsidP="00B036B9">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Pr>
                  <w:rFonts w:ascii="Tahoma" w:hAnsi="Tahoma" w:cs="Tahoma"/>
                  <w:b/>
                  <w:sz w:val="16"/>
                  <w:szCs w:val="16"/>
                </w:rPr>
                <w:t>ARSD</w:t>
              </w:r>
            </w:smartTag>
            <w:r>
              <w:rPr>
                <w:rFonts w:ascii="Tahoma" w:hAnsi="Tahoma" w:cs="Tahoma"/>
                <w:b/>
                <w:sz w:val="16"/>
                <w:szCs w:val="16"/>
              </w:rPr>
              <w:t xml:space="preserve"> 24:53:09:01</w:t>
            </w:r>
            <w:r w:rsidRPr="00005BC1">
              <w:rPr>
                <w:rFonts w:ascii="Tahoma" w:hAnsi="Tahoma" w:cs="Tahoma"/>
                <w:b/>
                <w:sz w:val="16"/>
                <w:szCs w:val="16"/>
              </w:rPr>
              <w:t xml:space="preserve"> standards </w:t>
            </w:r>
            <w:r>
              <w:rPr>
                <w:rFonts w:ascii="Tahoma" w:hAnsi="Tahoma" w:cs="Tahoma"/>
                <w:b/>
                <w:i/>
                <w:sz w:val="16"/>
                <w:szCs w:val="16"/>
              </w:rPr>
              <w:t>(required)</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24:53:09:01</w:t>
            </w:r>
            <w:r w:rsidR="001F0F9B" w:rsidRPr="00005BC1">
              <w:rPr>
                <w:rFonts w:ascii="Tahoma" w:hAnsi="Tahoma" w:cs="Tahoma"/>
                <w:b/>
                <w:sz w:val="16"/>
                <w:szCs w:val="16"/>
              </w:rPr>
              <w:t xml:space="preserve"> </w:t>
            </w:r>
            <w:r w:rsidRPr="00005BC1">
              <w:rPr>
                <w:rFonts w:ascii="Tahoma" w:hAnsi="Tahoma" w:cs="Tahoma"/>
                <w:b/>
                <w:sz w:val="20"/>
                <w:szCs w:val="20"/>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00CE3814">
                <w:rPr>
                  <w:rFonts w:ascii="Tahoma" w:hAnsi="Tahoma" w:cs="Tahoma"/>
                  <w:b/>
                  <w:sz w:val="16"/>
                  <w:szCs w:val="16"/>
                </w:rPr>
                <w:t>ARSD</w:t>
              </w:r>
            </w:smartTag>
            <w:r w:rsidR="00112107">
              <w:rPr>
                <w:rFonts w:ascii="Tahoma" w:hAnsi="Tahoma" w:cs="Tahoma"/>
                <w:b/>
                <w:sz w:val="16"/>
                <w:szCs w:val="16"/>
              </w:rPr>
              <w:t xml:space="preserve"> 24:53:09:01</w:t>
            </w:r>
            <w:r w:rsidR="001F0F9B" w:rsidRPr="00005BC1">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CA6627" w:rsidRDefault="0060767B">
      <w:pPr>
        <w:rPr>
          <w:rFonts w:ascii="Tahoma" w:hAnsi="Tahoma" w:cs="Tahoma"/>
          <w:sz w:val="20"/>
          <w:szCs w:val="20"/>
        </w:rPr>
      </w:pPr>
    </w:p>
    <w:p w:rsidR="00D76F9C" w:rsidRPr="00CA6627" w:rsidRDefault="00D76F9C" w:rsidP="00B7158D">
      <w:pPr>
        <w:shd w:val="clear" w:color="auto" w:fill="E0E0E0"/>
        <w:ind w:right="-360"/>
        <w:jc w:val="center"/>
        <w:rPr>
          <w:rFonts w:ascii="Tahoma" w:hAnsi="Tahoma" w:cs="Tahoma"/>
          <w:b/>
          <w:sz w:val="20"/>
          <w:szCs w:val="20"/>
        </w:rPr>
      </w:pPr>
      <w:r w:rsidRPr="00CA6627">
        <w:rPr>
          <w:rFonts w:ascii="Tahoma" w:hAnsi="Tahoma" w:cs="Tahoma"/>
          <w:b/>
          <w:sz w:val="20"/>
          <w:szCs w:val="20"/>
        </w:rPr>
        <w:t xml:space="preserve">SECTION </w:t>
      </w:r>
      <w:smartTag w:uri="urn:schemas-microsoft-com:office:smarttags" w:element="stockticker">
        <w:r w:rsidRPr="00CA6627">
          <w:rPr>
            <w:rFonts w:ascii="Tahoma" w:hAnsi="Tahoma" w:cs="Tahoma"/>
            <w:b/>
            <w:sz w:val="20"/>
            <w:szCs w:val="20"/>
          </w:rPr>
          <w:t>III</w:t>
        </w:r>
      </w:smartTag>
      <w:r w:rsidRPr="00CA6627">
        <w:rPr>
          <w:rFonts w:ascii="Tahoma" w:hAnsi="Tahoma" w:cs="Tahoma"/>
          <w:b/>
          <w:sz w:val="20"/>
          <w:szCs w:val="20"/>
        </w:rPr>
        <w:t>—</w:t>
      </w:r>
      <w:r w:rsidR="00E56E14" w:rsidRPr="00CA6627">
        <w:rPr>
          <w:rFonts w:ascii="Tahoma" w:hAnsi="Tahoma" w:cs="Tahoma"/>
          <w:b/>
          <w:sz w:val="20"/>
          <w:szCs w:val="20"/>
        </w:rPr>
        <w:t>RELATIONSHIP OF ASSESSMENT TO STANDARDS</w:t>
      </w:r>
      <w:r w:rsidR="00E56E14" w:rsidRPr="00CA6627">
        <w:rPr>
          <w:rFonts w:ascii="Tahoma" w:hAnsi="Tahoma" w:cs="Tahoma"/>
          <w:b/>
          <w:sz w:val="20"/>
          <w:szCs w:val="20"/>
        </w:rPr>
        <w:tab/>
      </w:r>
    </w:p>
    <w:p w:rsidR="00D76F9C" w:rsidRPr="00CA6627" w:rsidRDefault="00D76F9C" w:rsidP="00D76F9C">
      <w:pPr>
        <w:rPr>
          <w:rFonts w:ascii="Tahoma" w:hAnsi="Tahoma" w:cs="Tahoma"/>
          <w:sz w:val="20"/>
          <w:szCs w:val="20"/>
        </w:rPr>
      </w:pPr>
    </w:p>
    <w:p w:rsidR="00D76F9C" w:rsidRPr="00CA6627" w:rsidRDefault="00D76F9C" w:rsidP="00B7158D">
      <w:pPr>
        <w:ind w:right="-360"/>
        <w:jc w:val="both"/>
        <w:rPr>
          <w:rFonts w:ascii="Tahoma" w:hAnsi="Tahoma" w:cs="Tahoma"/>
          <w:sz w:val="20"/>
          <w:szCs w:val="20"/>
        </w:rPr>
      </w:pPr>
      <w:r w:rsidRPr="00CA6627">
        <w:rPr>
          <w:rFonts w:ascii="Tahoma" w:hAnsi="Tahoma" w:cs="Tahoma"/>
          <w:sz w:val="20"/>
          <w:szCs w:val="20"/>
        </w:rPr>
        <w:t xml:space="preserve">For each </w:t>
      </w:r>
      <w:smartTag w:uri="urn:schemas-microsoft-com:office:smarttags" w:element="stockticker">
        <w:r w:rsidR="00CE3814">
          <w:rPr>
            <w:rFonts w:ascii="Tahoma" w:hAnsi="Tahoma" w:cs="Tahoma"/>
            <w:sz w:val="20"/>
            <w:szCs w:val="20"/>
          </w:rPr>
          <w:t>ARSD</w:t>
        </w:r>
      </w:smartTag>
      <w:r w:rsidR="00112107">
        <w:rPr>
          <w:rFonts w:ascii="Tahoma" w:hAnsi="Tahoma" w:cs="Tahoma"/>
          <w:sz w:val="20"/>
          <w:szCs w:val="20"/>
        </w:rPr>
        <w:t xml:space="preserve"> 24:53:09:01</w:t>
      </w:r>
      <w:r w:rsidR="001F0F9B" w:rsidRPr="00CA6627">
        <w:rPr>
          <w:rFonts w:ascii="Tahoma" w:hAnsi="Tahoma" w:cs="Tahoma"/>
          <w:sz w:val="20"/>
          <w:szCs w:val="20"/>
        </w:rPr>
        <w:t xml:space="preserve"> </w:t>
      </w:r>
      <w:r w:rsidRPr="00CA6627">
        <w:rPr>
          <w:rFonts w:ascii="Tahoma" w:hAnsi="Tahoma" w:cs="Tahoma"/>
          <w:sz w:val="20"/>
          <w:szCs w:val="20"/>
        </w:rPr>
        <w:t xml:space="preserve">standard on the chart below, identify the assessment(s) in Section II that address </w:t>
      </w:r>
      <w:r w:rsidR="00FF3AFA" w:rsidRPr="00CA6627">
        <w:rPr>
          <w:rFonts w:ascii="Tahoma" w:hAnsi="Tahoma" w:cs="Tahoma"/>
          <w:sz w:val="20"/>
          <w:szCs w:val="20"/>
        </w:rPr>
        <w:t>the</w:t>
      </w:r>
      <w:r w:rsidRPr="00CA6627">
        <w:rPr>
          <w:rFonts w:ascii="Tahoma" w:hAnsi="Tahoma" w:cs="Tahoma"/>
          <w:sz w:val="20"/>
          <w:szCs w:val="20"/>
        </w:rPr>
        <w:t xml:space="preserve"> standard. One assessment may apply to multiple </w:t>
      </w:r>
      <w:smartTag w:uri="urn:schemas-microsoft-com:office:smarttags" w:element="stockticker">
        <w:r w:rsidR="001F0F9B" w:rsidRPr="00CA6627">
          <w:rPr>
            <w:rFonts w:ascii="Tahoma" w:hAnsi="Tahoma" w:cs="Tahoma"/>
            <w:sz w:val="20"/>
            <w:szCs w:val="20"/>
          </w:rPr>
          <w:t>ARSD</w:t>
        </w:r>
      </w:smartTag>
      <w:r w:rsidR="00112107">
        <w:rPr>
          <w:rFonts w:ascii="Tahoma" w:hAnsi="Tahoma" w:cs="Tahoma"/>
          <w:sz w:val="20"/>
          <w:szCs w:val="20"/>
        </w:rPr>
        <w:t xml:space="preserve"> 24:53:09:01</w:t>
      </w:r>
      <w:r w:rsidR="001F0F9B" w:rsidRPr="00CA6627">
        <w:rPr>
          <w:rFonts w:ascii="Tahoma" w:hAnsi="Tahoma" w:cs="Tahoma"/>
          <w:sz w:val="20"/>
          <w:szCs w:val="20"/>
        </w:rPr>
        <w:t xml:space="preserve"> </w:t>
      </w:r>
      <w:r w:rsidRPr="00CA6627">
        <w:rPr>
          <w:rFonts w:ascii="Tahoma" w:hAnsi="Tahoma" w:cs="Tahoma"/>
          <w:sz w:val="20"/>
          <w:szCs w:val="20"/>
        </w:rPr>
        <w:t xml:space="preserve">standards. </w:t>
      </w:r>
    </w:p>
    <w:p w:rsidR="00D76F9C" w:rsidRPr="005B405F"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Style w:val="TableGrid"/>
        <w:tblW w:w="13428" w:type="dxa"/>
        <w:tblLook w:val="01E0" w:firstRow="1" w:lastRow="1" w:firstColumn="1" w:lastColumn="1" w:noHBand="0" w:noVBand="0"/>
      </w:tblPr>
      <w:tblGrid>
        <w:gridCol w:w="8320"/>
        <w:gridCol w:w="5108"/>
      </w:tblGrid>
      <w:tr w:rsidR="00F5759A" w:rsidRPr="00B4078D">
        <w:trPr>
          <w:tblHeader/>
        </w:trPr>
        <w:tc>
          <w:tcPr>
            <w:tcW w:w="8320" w:type="dxa"/>
            <w:tcBorders>
              <w:bottom w:val="single" w:sz="4" w:space="0" w:color="auto"/>
            </w:tcBorders>
          </w:tcPr>
          <w:p w:rsidR="00F5759A" w:rsidRPr="00B4078D" w:rsidRDefault="00F5759A" w:rsidP="00EC2149">
            <w:pPr>
              <w:pStyle w:val="Header"/>
              <w:tabs>
                <w:tab w:val="clear" w:pos="4320"/>
                <w:tab w:val="clear" w:pos="8640"/>
              </w:tabs>
              <w:jc w:val="center"/>
              <w:rPr>
                <w:rFonts w:ascii="Tahoma" w:hAnsi="Tahoma" w:cs="Tahoma"/>
                <w:b/>
                <w:sz w:val="20"/>
                <w:szCs w:val="20"/>
                <w:highlight w:val="yellow"/>
              </w:rPr>
            </w:pPr>
          </w:p>
          <w:p w:rsidR="00F5759A" w:rsidRPr="00B4078D" w:rsidRDefault="009B31B5" w:rsidP="00EC2149">
            <w:pPr>
              <w:pStyle w:val="Header"/>
              <w:tabs>
                <w:tab w:val="clear" w:pos="4320"/>
                <w:tab w:val="clear" w:pos="8640"/>
              </w:tabs>
              <w:jc w:val="center"/>
              <w:rPr>
                <w:rFonts w:ascii="Tahoma" w:hAnsi="Tahoma" w:cs="Tahoma"/>
                <w:b/>
                <w:bCs/>
                <w:sz w:val="20"/>
                <w:szCs w:val="20"/>
              </w:rPr>
            </w:pPr>
            <w:smartTag w:uri="urn:schemas-microsoft-com:office:smarttags" w:element="stockticker">
              <w:r w:rsidRPr="00B4078D">
                <w:rPr>
                  <w:rFonts w:ascii="Tahoma" w:hAnsi="Tahoma" w:cs="Tahoma"/>
                  <w:b/>
                  <w:sz w:val="20"/>
                  <w:szCs w:val="20"/>
                </w:rPr>
                <w:t>ARSD</w:t>
              </w:r>
            </w:smartTag>
            <w:r w:rsidR="00D8481B">
              <w:rPr>
                <w:rFonts w:ascii="Tahoma" w:hAnsi="Tahoma" w:cs="Tahoma"/>
                <w:b/>
                <w:sz w:val="20"/>
                <w:szCs w:val="20"/>
              </w:rPr>
              <w:t xml:space="preserve"> 24:53:09</w:t>
            </w:r>
            <w:r w:rsidRPr="00B4078D">
              <w:rPr>
                <w:rFonts w:ascii="Tahoma" w:hAnsi="Tahoma" w:cs="Tahoma"/>
                <w:b/>
                <w:sz w:val="20"/>
                <w:szCs w:val="20"/>
              </w:rPr>
              <w:t>:</w:t>
            </w:r>
            <w:r w:rsidR="00D8481B">
              <w:rPr>
                <w:rFonts w:ascii="Tahoma" w:hAnsi="Tahoma" w:cs="Tahoma"/>
                <w:b/>
                <w:sz w:val="20"/>
                <w:szCs w:val="20"/>
              </w:rPr>
              <w:t>01</w:t>
            </w:r>
            <w:r w:rsidR="001F0F9B" w:rsidRPr="00B4078D">
              <w:rPr>
                <w:rFonts w:ascii="Tahoma" w:hAnsi="Tahoma" w:cs="Tahoma"/>
                <w:b/>
                <w:sz w:val="20"/>
                <w:szCs w:val="20"/>
              </w:rPr>
              <w:t xml:space="preserve"> </w:t>
            </w:r>
            <w:r w:rsidR="00F5759A" w:rsidRPr="00B4078D">
              <w:rPr>
                <w:rFonts w:ascii="Tahoma" w:hAnsi="Tahoma" w:cs="Tahoma"/>
                <w:b/>
                <w:sz w:val="20"/>
                <w:szCs w:val="20"/>
              </w:rPr>
              <w:t xml:space="preserve">STANDARD </w:t>
            </w:r>
          </w:p>
        </w:tc>
        <w:tc>
          <w:tcPr>
            <w:tcW w:w="5108" w:type="dxa"/>
            <w:tcBorders>
              <w:bottom w:val="single" w:sz="4" w:space="0" w:color="auto"/>
            </w:tcBorders>
          </w:tcPr>
          <w:p w:rsidR="00EE30CF" w:rsidRPr="00B4078D" w:rsidRDefault="00EE30CF" w:rsidP="00EC2149">
            <w:pPr>
              <w:jc w:val="center"/>
              <w:rPr>
                <w:rFonts w:ascii="Tahoma" w:hAnsi="Tahoma" w:cs="Tahoma"/>
                <w:b/>
                <w:bCs/>
                <w:sz w:val="20"/>
                <w:szCs w:val="20"/>
              </w:rPr>
            </w:pPr>
          </w:p>
          <w:p w:rsidR="00F5759A" w:rsidRPr="00B4078D" w:rsidRDefault="00F5759A" w:rsidP="00EC2149">
            <w:pPr>
              <w:jc w:val="center"/>
              <w:rPr>
                <w:rFonts w:ascii="Tahoma" w:hAnsi="Tahoma" w:cs="Tahoma"/>
                <w:b/>
                <w:bCs/>
                <w:sz w:val="20"/>
                <w:szCs w:val="20"/>
              </w:rPr>
            </w:pPr>
            <w:r w:rsidRPr="00B4078D">
              <w:rPr>
                <w:rFonts w:ascii="Tahoma" w:hAnsi="Tahoma" w:cs="Tahoma"/>
                <w:b/>
                <w:bCs/>
                <w:sz w:val="20"/>
                <w:szCs w:val="20"/>
              </w:rPr>
              <w:t>APPLICABLE ASSESSMENTS FROM SECTION II</w:t>
            </w:r>
          </w:p>
        </w:tc>
      </w:tr>
      <w:tr w:rsidR="00205E2A" w:rsidRPr="00B4078D" w:rsidTr="00205E2A">
        <w:trPr>
          <w:trHeight w:val="953"/>
        </w:trPr>
        <w:tc>
          <w:tcPr>
            <w:tcW w:w="13428" w:type="dxa"/>
            <w:gridSpan w:val="2"/>
            <w:shd w:val="clear" w:color="auto" w:fill="D9D9D9" w:themeFill="background1" w:themeFillShade="D9"/>
          </w:tcPr>
          <w:p w:rsidR="00205E2A" w:rsidRPr="006174F5" w:rsidRDefault="00205E2A" w:rsidP="00EC2149">
            <w:pPr>
              <w:rPr>
                <w:rFonts w:ascii="Tahoma" w:hAnsi="Tahoma" w:cs="Tahoma"/>
                <w:b/>
                <w:sz w:val="20"/>
                <w:szCs w:val="20"/>
              </w:rPr>
            </w:pPr>
            <w:r>
              <w:rPr>
                <w:rFonts w:ascii="Tahoma" w:hAnsi="Tahoma" w:cs="Tahoma"/>
                <w:b/>
                <w:sz w:val="20"/>
                <w:szCs w:val="20"/>
              </w:rPr>
              <w:t xml:space="preserve">Counseling Curriculum </w:t>
            </w:r>
            <w:r w:rsidRPr="000C6272">
              <w:rPr>
                <w:rFonts w:ascii="Tahoma" w:hAnsi="Tahoma" w:cs="Tahoma"/>
                <w:sz w:val="20"/>
                <w:szCs w:val="20"/>
              </w:rPr>
              <w:t>The eight </w:t>
            </w:r>
            <w:r w:rsidRPr="000C6272">
              <w:rPr>
                <w:rFonts w:ascii="Tahoma" w:hAnsi="Tahoma" w:cs="Tahoma"/>
              </w:rPr>
              <w:t>common core areas</w:t>
            </w:r>
            <w:r w:rsidRPr="000C6272">
              <w:rPr>
                <w:rFonts w:ascii="Tahoma" w:hAnsi="Tahoma" w:cs="Tahoma"/>
                <w:sz w:val="20"/>
                <w:szCs w:val="20"/>
              </w:rPr>
              <w:t> represent the foundational knowledge required of </w:t>
            </w:r>
            <w:r w:rsidRPr="000C6272">
              <w:rPr>
                <w:rFonts w:ascii="Tahoma" w:hAnsi="Tahoma" w:cs="Tahoma"/>
                <w:i/>
                <w:iCs/>
              </w:rPr>
              <w:t>all </w:t>
            </w:r>
            <w:r w:rsidRPr="000C6272">
              <w:rPr>
                <w:rFonts w:ascii="Tahoma" w:hAnsi="Tahoma" w:cs="Tahoma"/>
              </w:rPr>
              <w:t>entry-level</w:t>
            </w:r>
            <w:r w:rsidRPr="000C6272">
              <w:rPr>
                <w:rFonts w:ascii="Tahoma" w:hAnsi="Tahoma" w:cs="Tahoma"/>
                <w:sz w:val="20"/>
                <w:szCs w:val="20"/>
              </w:rPr>
              <w:t> </w:t>
            </w:r>
            <w:r w:rsidRPr="000C6272">
              <w:rPr>
                <w:rFonts w:ascii="Tahoma" w:hAnsi="Tahoma" w:cs="Tahoma"/>
              </w:rPr>
              <w:t>counselor education</w:t>
            </w:r>
            <w:r w:rsidRPr="000C6272">
              <w:rPr>
                <w:rFonts w:ascii="Tahoma" w:hAnsi="Tahoma" w:cs="Tahoma"/>
                <w:sz w:val="20"/>
                <w:szCs w:val="20"/>
              </w:rPr>
              <w:t> graduates. Therefore, </w:t>
            </w:r>
            <w:r w:rsidRPr="000C6272">
              <w:rPr>
                <w:rFonts w:ascii="Tahoma" w:hAnsi="Tahoma" w:cs="Tahoma"/>
              </w:rPr>
              <w:t>counselor education</w:t>
            </w:r>
            <w:r w:rsidRPr="000C6272">
              <w:rPr>
                <w:rFonts w:ascii="Tahoma" w:hAnsi="Tahoma" w:cs="Tahoma"/>
                <w:sz w:val="20"/>
                <w:szCs w:val="20"/>
              </w:rPr>
              <w:t> programs must document where each of the lettered standards listed below is covered in the curriculum</w:t>
            </w:r>
          </w:p>
        </w:tc>
      </w:tr>
      <w:tr w:rsidR="00205E2A" w:rsidRPr="00B4078D" w:rsidTr="00CA6B8D">
        <w:trPr>
          <w:trHeight w:val="968"/>
        </w:trPr>
        <w:tc>
          <w:tcPr>
            <w:tcW w:w="8320" w:type="dxa"/>
          </w:tcPr>
          <w:p w:rsidR="00CA6B8D" w:rsidRDefault="00CA6B8D" w:rsidP="00CA6B8D">
            <w:pPr>
              <w:numPr>
                <w:ilvl w:val="0"/>
                <w:numId w:val="16"/>
              </w:numPr>
              <w:shd w:val="clear" w:color="auto" w:fill="FFFFFF"/>
              <w:spacing w:line="254" w:lineRule="atLeast"/>
              <w:ind w:left="480" w:right="240"/>
              <w:rPr>
                <w:rFonts w:ascii="Arial" w:hAnsi="Arial" w:cs="Arial"/>
                <w:color w:val="444444"/>
                <w:sz w:val="20"/>
                <w:szCs w:val="20"/>
              </w:rPr>
            </w:pPr>
            <w:r>
              <w:rPr>
                <w:rFonts w:ascii="Arial" w:hAnsi="Arial" w:cs="Arial"/>
                <w:color w:val="444444"/>
                <w:sz w:val="20"/>
                <w:szCs w:val="20"/>
              </w:rPr>
              <w:t>PROFESSIONAL COUNSELING ORIENTATION AND ETHICAL PRACTICE</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history and philosophy of the counseling profession and its specialty areas</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the multiple professional roles and functions of counselors across specialty areas, and their relationships with human service and integrated behavioral health care systems, including interagency and interorganizational collaboration and consultation</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counselors’ roles and responsibilities as members of interdisciplinary community outreach and emergency management response teams</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 xml:space="preserve">the role and process of the professional counselor advocating on behalf of the </w:t>
            </w:r>
            <w:r>
              <w:rPr>
                <w:rFonts w:ascii="Arial" w:hAnsi="Arial" w:cs="Arial"/>
                <w:color w:val="444444"/>
                <w:sz w:val="20"/>
                <w:szCs w:val="20"/>
              </w:rPr>
              <w:lastRenderedPageBreak/>
              <w:t>profession</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advocacy processes needed to address institutional and social barriers that impede access, equity, and success for clients</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Style w:val="glossarylink"/>
                <w:rFonts w:ascii="Arial" w:hAnsi="Arial" w:cs="Arial"/>
                <w:color w:val="444444"/>
                <w:sz w:val="20"/>
                <w:szCs w:val="20"/>
              </w:rPr>
              <w:t>professional counseling organizations</w:t>
            </w:r>
            <w:r>
              <w:rPr>
                <w:rFonts w:ascii="Arial" w:hAnsi="Arial" w:cs="Arial"/>
                <w:color w:val="444444"/>
                <w:sz w:val="20"/>
                <w:szCs w:val="20"/>
              </w:rPr>
              <w:t>, including membership benefits, activities, services to members, and current issues</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professional counseling credentialing, including </w:t>
            </w:r>
            <w:r>
              <w:rPr>
                <w:rStyle w:val="glossarylink"/>
                <w:rFonts w:ascii="Arial" w:hAnsi="Arial" w:cs="Arial"/>
                <w:color w:val="444444"/>
                <w:sz w:val="20"/>
                <w:szCs w:val="20"/>
              </w:rPr>
              <w:t>certification</w:t>
            </w:r>
            <w:r>
              <w:rPr>
                <w:rFonts w:ascii="Arial" w:hAnsi="Arial" w:cs="Arial"/>
                <w:color w:val="444444"/>
                <w:sz w:val="20"/>
                <w:szCs w:val="20"/>
              </w:rPr>
              <w:t>, </w:t>
            </w:r>
            <w:r>
              <w:rPr>
                <w:rStyle w:val="glossarylink"/>
                <w:rFonts w:ascii="Arial" w:hAnsi="Arial" w:cs="Arial"/>
                <w:color w:val="444444"/>
                <w:sz w:val="20"/>
                <w:szCs w:val="20"/>
              </w:rPr>
              <w:t>licensure</w:t>
            </w:r>
            <w:r>
              <w:rPr>
                <w:rFonts w:ascii="Arial" w:hAnsi="Arial" w:cs="Arial"/>
                <w:color w:val="444444"/>
                <w:sz w:val="20"/>
                <w:szCs w:val="20"/>
              </w:rPr>
              <w:t>, and </w:t>
            </w:r>
            <w:r>
              <w:rPr>
                <w:rStyle w:val="glossarylink"/>
                <w:rFonts w:ascii="Arial" w:hAnsi="Arial" w:cs="Arial"/>
                <w:color w:val="444444"/>
                <w:sz w:val="20"/>
                <w:szCs w:val="20"/>
              </w:rPr>
              <w:t>accreditation</w:t>
            </w:r>
            <w:r>
              <w:rPr>
                <w:rFonts w:ascii="Arial" w:hAnsi="Arial" w:cs="Arial"/>
                <w:color w:val="444444"/>
                <w:sz w:val="20"/>
                <w:szCs w:val="20"/>
              </w:rPr>
              <w:t> practices and standards, and the effects of public policy on these issues</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current labor market information relevant to opportunities for practice within the counseling profession</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ethical standards of </w:t>
            </w:r>
            <w:r>
              <w:rPr>
                <w:rStyle w:val="glossarylink"/>
                <w:rFonts w:ascii="Arial" w:hAnsi="Arial" w:cs="Arial"/>
                <w:color w:val="444444"/>
                <w:sz w:val="20"/>
                <w:szCs w:val="20"/>
              </w:rPr>
              <w:t>professional counseling organizations</w:t>
            </w:r>
            <w:r>
              <w:rPr>
                <w:rFonts w:ascii="Arial" w:hAnsi="Arial" w:cs="Arial"/>
                <w:color w:val="444444"/>
                <w:sz w:val="20"/>
                <w:szCs w:val="20"/>
              </w:rPr>
              <w:t> and credentialing bodies, and applications of ethical and legal considerations in professional counseling</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technology’s impact on the counseling profession</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strategies for personal and professional self-</w:t>
            </w:r>
            <w:r>
              <w:rPr>
                <w:rStyle w:val="glossarylink"/>
                <w:rFonts w:ascii="Arial" w:hAnsi="Arial" w:cs="Arial"/>
                <w:color w:val="444444"/>
                <w:sz w:val="20"/>
                <w:szCs w:val="20"/>
              </w:rPr>
              <w:t>evaluation</w:t>
            </w:r>
            <w:r>
              <w:rPr>
                <w:rFonts w:ascii="Arial" w:hAnsi="Arial" w:cs="Arial"/>
                <w:color w:val="444444"/>
                <w:sz w:val="20"/>
                <w:szCs w:val="20"/>
              </w:rPr>
              <w:t> and implications for practice</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self-care strategies appropriate to the counselor role</w:t>
            </w:r>
          </w:p>
          <w:p w:rsidR="00CA6B8D" w:rsidRDefault="00CA6B8D" w:rsidP="00CA6B8D">
            <w:pPr>
              <w:numPr>
                <w:ilvl w:val="1"/>
                <w:numId w:val="27"/>
              </w:numPr>
              <w:shd w:val="clear" w:color="auto" w:fill="FFFFFF"/>
              <w:spacing w:line="254" w:lineRule="atLeast"/>
              <w:ind w:right="480"/>
              <w:rPr>
                <w:rFonts w:ascii="Arial" w:hAnsi="Arial" w:cs="Arial"/>
                <w:color w:val="444444"/>
                <w:sz w:val="20"/>
                <w:szCs w:val="20"/>
              </w:rPr>
            </w:pPr>
            <w:r>
              <w:rPr>
                <w:rFonts w:ascii="Arial" w:hAnsi="Arial" w:cs="Arial"/>
                <w:color w:val="444444"/>
                <w:sz w:val="20"/>
                <w:szCs w:val="20"/>
              </w:rPr>
              <w:t>the role of counseling supervision in the profession</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lastRenderedPageBreak/>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CA6B8D" w:rsidRPr="00CA6B8D" w:rsidRDefault="00CA6B8D" w:rsidP="00CA6B8D">
            <w:pPr>
              <w:pStyle w:val="ListParagraph"/>
              <w:numPr>
                <w:ilvl w:val="0"/>
                <w:numId w:val="17"/>
              </w:numPr>
              <w:shd w:val="clear" w:color="auto" w:fill="FFFFFF"/>
              <w:spacing w:line="254" w:lineRule="atLeast"/>
              <w:ind w:right="480"/>
              <w:rPr>
                <w:rFonts w:ascii="Tahoma" w:hAnsi="Tahoma" w:cs="Tahoma"/>
                <w:sz w:val="20"/>
                <w:szCs w:val="20"/>
              </w:rPr>
            </w:pPr>
            <w:r w:rsidRPr="00CA6B8D">
              <w:rPr>
                <w:rFonts w:ascii="Tahoma" w:hAnsi="Tahoma" w:cs="Tahoma"/>
                <w:sz w:val="20"/>
                <w:szCs w:val="20"/>
              </w:rPr>
              <w:t>SOCIAL AND CULTURAL DIVERSITY</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multicultural and pluralistic characteristics within and among diverse groups nationally and internationally</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theories and models of multicultural counseling, cultural identity development, and social justice and advocacy</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multicultural counseling competencies</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the impact of heritage, attitudes, beliefs, understandings, and acculturative experiences on an individual’s views of others</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the effects of power and privilege for counselors and clients</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help-seeking behaviors of diverse clients</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the impact of spiritual beliefs on clients’ and counselors’ worldviews</w:t>
            </w:r>
          </w:p>
          <w:p w:rsidR="00CA6B8D" w:rsidRPr="00CA6B8D" w:rsidRDefault="00CA6B8D" w:rsidP="00CA6B8D">
            <w:pPr>
              <w:numPr>
                <w:ilvl w:val="0"/>
                <w:numId w:val="24"/>
              </w:numPr>
              <w:shd w:val="clear" w:color="auto" w:fill="FFFFFF"/>
              <w:spacing w:line="254" w:lineRule="atLeast"/>
              <w:ind w:right="480"/>
              <w:rPr>
                <w:rFonts w:ascii="Tahoma" w:hAnsi="Tahoma" w:cs="Tahoma"/>
                <w:sz w:val="20"/>
                <w:szCs w:val="20"/>
              </w:rPr>
            </w:pPr>
            <w:r w:rsidRPr="00CA6B8D">
              <w:rPr>
                <w:rFonts w:ascii="Tahoma" w:hAnsi="Tahoma" w:cs="Tahoma"/>
                <w:sz w:val="20"/>
                <w:szCs w:val="20"/>
              </w:rPr>
              <w:t>strategies for identifying and eliminating barriers, prejudices, and processes of intentional and unintentional oppression and discrimination</w:t>
            </w:r>
          </w:p>
          <w:p w:rsidR="00CA6B8D" w:rsidRPr="00CA6B8D" w:rsidRDefault="00CA6B8D" w:rsidP="00CA6B8D">
            <w:pPr>
              <w:shd w:val="clear" w:color="auto" w:fill="FFFFFF"/>
              <w:spacing w:line="254" w:lineRule="atLeast"/>
              <w:ind w:right="480"/>
              <w:rPr>
                <w:rFonts w:ascii="Tahoma" w:hAnsi="Tahoma" w:cs="Tahoma"/>
                <w:b/>
                <w:sz w:val="20"/>
                <w:szCs w:val="20"/>
              </w:rPr>
            </w:pPr>
          </w:p>
          <w:p w:rsidR="00205E2A" w:rsidRPr="006174F5" w:rsidRDefault="00205E2A" w:rsidP="00CA6B8D">
            <w:pPr>
              <w:shd w:val="clear" w:color="auto" w:fill="FFFFFF"/>
              <w:spacing w:line="254" w:lineRule="atLeast"/>
              <w:ind w:right="480"/>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CA6B8D" w:rsidRPr="00CA6B8D" w:rsidRDefault="00CA6B8D" w:rsidP="00CA6B8D">
            <w:pPr>
              <w:pStyle w:val="ListParagraph"/>
              <w:numPr>
                <w:ilvl w:val="0"/>
                <w:numId w:val="17"/>
              </w:numPr>
              <w:rPr>
                <w:rFonts w:ascii="Tahoma" w:hAnsi="Tahoma" w:cs="Tahoma"/>
                <w:sz w:val="20"/>
                <w:szCs w:val="20"/>
              </w:rPr>
            </w:pPr>
            <w:r w:rsidRPr="00CA6B8D">
              <w:rPr>
                <w:rFonts w:ascii="Tahoma" w:hAnsi="Tahoma" w:cs="Tahoma"/>
                <w:sz w:val="20"/>
                <w:szCs w:val="20"/>
              </w:rPr>
              <w:lastRenderedPageBreak/>
              <w:t>HUMAN GROWTH AND DEVELOPMENT</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theories of individual and family development across the lifespan</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theories of learning</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theories of normal and abnormal personality development</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theories and etiology of addictions and addictive behaviors</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biological, neurological, and physiological factors that affect human development, functioning, and behavior</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systemic and environmental factors that affect human development, functioning, and behavior</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effects of crisis, disasters, and trauma on diverse individuals across the lifespan</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a general framework for understanding differing abilities and strategies for differentiated interventions</w:t>
            </w:r>
          </w:p>
          <w:p w:rsidR="00CA6B8D" w:rsidRPr="00CA6B8D" w:rsidRDefault="00CA6B8D" w:rsidP="000C6272">
            <w:pPr>
              <w:numPr>
                <w:ilvl w:val="0"/>
                <w:numId w:val="25"/>
              </w:numPr>
              <w:rPr>
                <w:rFonts w:ascii="Tahoma" w:hAnsi="Tahoma" w:cs="Tahoma"/>
                <w:sz w:val="20"/>
                <w:szCs w:val="20"/>
              </w:rPr>
            </w:pPr>
            <w:r w:rsidRPr="00CA6B8D">
              <w:rPr>
                <w:rFonts w:ascii="Tahoma" w:hAnsi="Tahoma" w:cs="Tahoma"/>
                <w:sz w:val="20"/>
                <w:szCs w:val="20"/>
              </w:rPr>
              <w:t>ethical and culturally relevant strategies for promoting resilience and optimum development and wellness across the lifespan</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0C6272" w:rsidRPr="000C6272" w:rsidRDefault="000C6272" w:rsidP="000C6272">
            <w:pPr>
              <w:pStyle w:val="ListParagraph"/>
              <w:numPr>
                <w:ilvl w:val="0"/>
                <w:numId w:val="17"/>
              </w:numPr>
              <w:rPr>
                <w:rFonts w:ascii="Tahoma" w:hAnsi="Tahoma" w:cs="Tahoma"/>
                <w:sz w:val="20"/>
                <w:szCs w:val="20"/>
              </w:rPr>
            </w:pPr>
            <w:r w:rsidRPr="000C6272">
              <w:rPr>
                <w:rFonts w:ascii="Tahoma" w:hAnsi="Tahoma" w:cs="Tahoma"/>
                <w:sz w:val="20"/>
                <w:szCs w:val="20"/>
              </w:rPr>
              <w:t>CAREER DEVELOPMENT</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theories and models of career development, counseling, and decision making</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approaches for conceptualizing the interrelationships among and between work, mental well-being, relationships, and other life roles and factors</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processes for identifying and using career, avocational, educational, occupational and labor market information resources, technology, and information systems</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approaches for assessing the conditions of the work environment on clients’ life experiences</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strategies for assessing abilities, interests, values, personality and other factors that contribute to career development</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strategies for career development program planning, organization, implementation, administration, and evaluation</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strategies for advocating for diverse clients’ career and educational development and employment opportunities in a global economy</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strategies for facilitating client skill development for career, educational, and life-work planning and management</w:t>
            </w:r>
          </w:p>
          <w:p w:rsidR="000C6272"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methods of identifying and using assessment tools and techniques relevant to career planning and decision making</w:t>
            </w:r>
          </w:p>
          <w:p w:rsidR="00205E2A" w:rsidRPr="000C6272" w:rsidRDefault="000C6272" w:rsidP="000C6272">
            <w:pPr>
              <w:numPr>
                <w:ilvl w:val="0"/>
                <w:numId w:val="28"/>
              </w:numPr>
              <w:rPr>
                <w:rFonts w:ascii="Tahoma" w:hAnsi="Tahoma" w:cs="Tahoma"/>
                <w:sz w:val="20"/>
                <w:szCs w:val="20"/>
              </w:rPr>
            </w:pPr>
            <w:r w:rsidRPr="000C6272">
              <w:rPr>
                <w:rFonts w:ascii="Tahoma" w:hAnsi="Tahoma" w:cs="Tahoma"/>
                <w:sz w:val="20"/>
                <w:szCs w:val="20"/>
              </w:rPr>
              <w:t>ethical and culturally relevant strategies for addressing career developmen</w:t>
            </w:r>
            <w:r>
              <w:rPr>
                <w:rFonts w:ascii="Tahoma" w:hAnsi="Tahoma" w:cs="Tahoma"/>
                <w:sz w:val="20"/>
                <w:szCs w:val="20"/>
              </w:rPr>
              <w:t>t</w:t>
            </w: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0C6272" w:rsidRPr="000C6272" w:rsidRDefault="000C6272" w:rsidP="000C6272">
            <w:pPr>
              <w:pStyle w:val="ListParagraph"/>
              <w:numPr>
                <w:ilvl w:val="0"/>
                <w:numId w:val="17"/>
              </w:numPr>
              <w:rPr>
                <w:rFonts w:ascii="Tahoma" w:hAnsi="Tahoma" w:cs="Tahoma"/>
                <w:sz w:val="20"/>
                <w:szCs w:val="20"/>
              </w:rPr>
            </w:pPr>
            <w:r w:rsidRPr="000C6272">
              <w:rPr>
                <w:rFonts w:ascii="Tahoma" w:hAnsi="Tahoma" w:cs="Tahoma"/>
                <w:sz w:val="20"/>
                <w:szCs w:val="20"/>
              </w:rPr>
              <w:lastRenderedPageBreak/>
              <w:t>COUNSELING AND HELPING RELATIONSHIPS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theories and models of counseling</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a systems approach to conceptualizing clients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theories, models, and strategies for understanding and practicing consultation</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ethical and culturally relevant strategies for establishing and maintaining in-person and technology-assisted relationships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the impact of technology on the counseling process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counselor characteristics and behaviors that influence the counseling process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essential interviewing, counseling, and case conceptualization skills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developmentally relevant counseling treatment or intervention plans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development of measurable outcomes for clients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evidence-based counseling strategies and techniques for prevention and intervention</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strategies to promote client understanding of and access to a variety of community-based resources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suicide prevention models and strategies</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crisis intervention, trauma-informed, and community-based strategies, such as Psychological First Aid</w:t>
            </w:r>
          </w:p>
          <w:p w:rsidR="000C6272" w:rsidRPr="000C6272" w:rsidRDefault="000C6272" w:rsidP="000C6272">
            <w:pPr>
              <w:numPr>
                <w:ilvl w:val="0"/>
                <w:numId w:val="29"/>
              </w:numPr>
              <w:rPr>
                <w:rFonts w:ascii="Tahoma" w:hAnsi="Tahoma" w:cs="Tahoma"/>
                <w:sz w:val="20"/>
                <w:szCs w:val="20"/>
              </w:rPr>
            </w:pPr>
            <w:r w:rsidRPr="000C6272">
              <w:rPr>
                <w:rFonts w:ascii="Tahoma" w:hAnsi="Tahoma" w:cs="Tahoma"/>
                <w:sz w:val="20"/>
                <w:szCs w:val="20"/>
              </w:rPr>
              <w:t>processes for aiding students in developing a personal model of counseling</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0C6272" w:rsidRPr="000C6272" w:rsidRDefault="000C6272" w:rsidP="000C6272">
            <w:pPr>
              <w:pStyle w:val="ListParagraph"/>
              <w:numPr>
                <w:ilvl w:val="0"/>
                <w:numId w:val="17"/>
              </w:numPr>
              <w:rPr>
                <w:rFonts w:ascii="Tahoma" w:hAnsi="Tahoma" w:cs="Tahoma"/>
                <w:sz w:val="20"/>
                <w:szCs w:val="20"/>
              </w:rPr>
            </w:pPr>
            <w:r w:rsidRPr="000C6272">
              <w:rPr>
                <w:rFonts w:ascii="Tahoma" w:hAnsi="Tahoma" w:cs="Tahoma"/>
                <w:sz w:val="20"/>
                <w:szCs w:val="20"/>
              </w:rPr>
              <w:t>GROUP COUNSELING AND GROUP WORK</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theoretical foundations of group counseling and group work</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dynamics associated with group process and development</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therapeutic factors and how they contribute to group effectiveness</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characteristics and functions of effective group leaders</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approaches to group formation, including recruiting, screening, and selecting members</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types of groups and other considerations that affect conducting groups in varied settings</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ethical and culturally relevant strategies for designing and facilitating groups</w:t>
            </w:r>
          </w:p>
          <w:p w:rsidR="000C6272" w:rsidRPr="000C6272" w:rsidRDefault="000C6272" w:rsidP="000C6272">
            <w:pPr>
              <w:numPr>
                <w:ilvl w:val="0"/>
                <w:numId w:val="30"/>
              </w:numPr>
              <w:rPr>
                <w:rFonts w:ascii="Tahoma" w:hAnsi="Tahoma" w:cs="Tahoma"/>
                <w:sz w:val="20"/>
                <w:szCs w:val="20"/>
              </w:rPr>
            </w:pPr>
            <w:r w:rsidRPr="000C6272">
              <w:rPr>
                <w:rFonts w:ascii="Tahoma" w:hAnsi="Tahoma" w:cs="Tahoma"/>
                <w:sz w:val="20"/>
                <w:szCs w:val="20"/>
              </w:rPr>
              <w:t>direct experiences in which students participate as group members in a small group activity, approved by the program, for a minimum of 10 clock hours over the course of one academic term</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0C6272" w:rsidRPr="000C6272" w:rsidRDefault="000C6272" w:rsidP="000C6272">
            <w:pPr>
              <w:pStyle w:val="ListParagraph"/>
              <w:numPr>
                <w:ilvl w:val="0"/>
                <w:numId w:val="17"/>
              </w:numPr>
              <w:rPr>
                <w:rFonts w:ascii="Tahoma" w:hAnsi="Tahoma" w:cs="Tahoma"/>
                <w:sz w:val="20"/>
                <w:szCs w:val="20"/>
              </w:rPr>
            </w:pPr>
            <w:r w:rsidRPr="000C6272">
              <w:rPr>
                <w:rFonts w:ascii="Tahoma" w:hAnsi="Tahoma" w:cs="Tahoma"/>
                <w:sz w:val="20"/>
                <w:szCs w:val="20"/>
              </w:rPr>
              <w:lastRenderedPageBreak/>
              <w:t>ASSESSMENT AND TESTING</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historical perspectives concerning the nature and meaning of assessment and testing in counseling</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methods of effectively preparing for and conducting initial assessment meetings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procedures for assessing risk of aggression or danger to others, self-inflicted harm, or suicide</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procedures for identifying trauma and abuse and for reporting abuse</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use of assessments for diagnostic and intervention planning purposes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basic concepts of standardized and non-standardized testing, norm-referenced and criterion-referenced assessments, and group and individual assessments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statistical concepts, including scales of measurement, measures of central tendency, indices of variability, shapes and types of distributions, and correlations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reliability and validity in the use of assessments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use of assessments relevant to academic/educational, career, personal, and social development</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use of environmental assessments and systematic behavioral observations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use of symptom checklists, and personality and psychological testing</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use of assessment results to diagnose developmental, behavioral, and mental disorders</w:t>
            </w:r>
          </w:p>
          <w:p w:rsidR="000C6272" w:rsidRPr="000C6272" w:rsidRDefault="000C6272" w:rsidP="000C6272">
            <w:pPr>
              <w:numPr>
                <w:ilvl w:val="0"/>
                <w:numId w:val="31"/>
              </w:numPr>
              <w:rPr>
                <w:rFonts w:ascii="Tahoma" w:hAnsi="Tahoma" w:cs="Tahoma"/>
                <w:sz w:val="20"/>
                <w:szCs w:val="20"/>
              </w:rPr>
            </w:pPr>
            <w:r w:rsidRPr="000C6272">
              <w:rPr>
                <w:rFonts w:ascii="Tahoma" w:hAnsi="Tahoma" w:cs="Tahoma"/>
                <w:sz w:val="20"/>
                <w:szCs w:val="20"/>
              </w:rPr>
              <w:t>ethical and culturally relevant strategies for selecting, administering, and interpreting assessment and test results</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205E2A" w:rsidRPr="00B4078D" w:rsidTr="00205E2A">
        <w:trPr>
          <w:trHeight w:val="961"/>
        </w:trPr>
        <w:tc>
          <w:tcPr>
            <w:tcW w:w="8320" w:type="dxa"/>
          </w:tcPr>
          <w:p w:rsidR="000C6272" w:rsidRPr="000C6272" w:rsidRDefault="000C6272" w:rsidP="000C6272">
            <w:pPr>
              <w:pStyle w:val="ListParagraph"/>
              <w:numPr>
                <w:ilvl w:val="0"/>
                <w:numId w:val="17"/>
              </w:numPr>
              <w:rPr>
                <w:rFonts w:ascii="Tahoma" w:hAnsi="Tahoma" w:cs="Tahoma"/>
                <w:sz w:val="20"/>
                <w:szCs w:val="20"/>
              </w:rPr>
            </w:pPr>
            <w:r w:rsidRPr="000C6272">
              <w:rPr>
                <w:rFonts w:ascii="Tahoma" w:hAnsi="Tahoma" w:cs="Tahoma"/>
                <w:sz w:val="20"/>
                <w:szCs w:val="20"/>
              </w:rPr>
              <w:t>RESEARCH AND PROGRAM EVALUATION</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the importance of research in advancing the counseling profession, including how to critique research to inform counseling practice</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identification of evidence-based counseling practices</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needs assessments</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development of outcome measures for counseling programs</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evaluation of counseling interventions and programs</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qualitative, quantitative, and mixed research methods</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designs used in research and program evaluation</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statistical methods used in conducting research and program evaluation</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analysis and use of data in counseling</w:t>
            </w:r>
          </w:p>
          <w:p w:rsidR="000C6272" w:rsidRPr="000C6272" w:rsidRDefault="000C6272" w:rsidP="000C6272">
            <w:pPr>
              <w:numPr>
                <w:ilvl w:val="0"/>
                <w:numId w:val="32"/>
              </w:numPr>
              <w:rPr>
                <w:rFonts w:ascii="Tahoma" w:hAnsi="Tahoma" w:cs="Tahoma"/>
                <w:sz w:val="20"/>
                <w:szCs w:val="20"/>
              </w:rPr>
            </w:pPr>
            <w:r w:rsidRPr="000C6272">
              <w:rPr>
                <w:rFonts w:ascii="Tahoma" w:hAnsi="Tahoma" w:cs="Tahoma"/>
                <w:sz w:val="20"/>
                <w:szCs w:val="20"/>
              </w:rPr>
              <w:t>ethical and culturally relevant strategies for conducting, interpreting, and reporting the results of research and/or program evaluation</w:t>
            </w:r>
          </w:p>
          <w:p w:rsidR="00205E2A" w:rsidRPr="006174F5" w:rsidRDefault="00205E2A" w:rsidP="00EC2149">
            <w:pPr>
              <w:rPr>
                <w:rFonts w:ascii="Tahoma" w:hAnsi="Tahoma" w:cs="Tahoma"/>
                <w:b/>
                <w:sz w:val="20"/>
                <w:szCs w:val="20"/>
              </w:rPr>
            </w:pPr>
          </w:p>
        </w:tc>
        <w:tc>
          <w:tcPr>
            <w:tcW w:w="5108" w:type="dxa"/>
          </w:tcPr>
          <w:p w:rsidR="000C6272" w:rsidRPr="00B4078D" w:rsidRDefault="000C6272" w:rsidP="000C6272">
            <w:pPr>
              <w:rPr>
                <w:rFonts w:ascii="Tahoma" w:hAnsi="Tahoma" w:cs="Tahoma"/>
                <w:sz w:val="20"/>
                <w:szCs w:val="20"/>
              </w:rPr>
            </w:pPr>
            <w:r w:rsidRPr="00B4078D">
              <w:rPr>
                <w:rFonts w:ascii="Tahoma" w:hAnsi="Tahoma" w:cs="Tahoma"/>
                <w:sz w:val="20"/>
                <w:szCs w:val="20"/>
              </w:rPr>
              <w:t>□#1     □#2     □#3     □#4</w:t>
            </w:r>
          </w:p>
          <w:p w:rsidR="00205E2A" w:rsidRPr="006174F5" w:rsidRDefault="000C6272" w:rsidP="000C6272">
            <w:pPr>
              <w:rPr>
                <w:rFonts w:ascii="Tahoma" w:hAnsi="Tahoma" w:cs="Tahoma"/>
                <w:b/>
                <w:sz w:val="20"/>
                <w:szCs w:val="20"/>
              </w:rPr>
            </w:pPr>
            <w:r w:rsidRPr="00B4078D">
              <w:rPr>
                <w:rFonts w:ascii="Tahoma" w:hAnsi="Tahoma" w:cs="Tahoma"/>
                <w:sz w:val="20"/>
                <w:szCs w:val="20"/>
              </w:rPr>
              <w:t>□#5     □#6     □#7     □#8</w:t>
            </w:r>
          </w:p>
        </w:tc>
      </w:tr>
      <w:tr w:rsidR="00405E83" w:rsidRPr="00B4078D" w:rsidTr="006174F5">
        <w:trPr>
          <w:trHeight w:val="953"/>
        </w:trPr>
        <w:tc>
          <w:tcPr>
            <w:tcW w:w="13428" w:type="dxa"/>
            <w:gridSpan w:val="2"/>
          </w:tcPr>
          <w:p w:rsidR="00405E83" w:rsidRPr="006174F5" w:rsidRDefault="00405E83" w:rsidP="00EC2149">
            <w:pPr>
              <w:rPr>
                <w:rFonts w:ascii="Tahoma" w:hAnsi="Tahoma" w:cs="Tahoma"/>
                <w:b/>
                <w:sz w:val="20"/>
                <w:szCs w:val="20"/>
              </w:rPr>
            </w:pPr>
            <w:r w:rsidRPr="006174F5">
              <w:rPr>
                <w:rFonts w:ascii="Tahoma" w:hAnsi="Tahoma" w:cs="Tahoma"/>
                <w:b/>
                <w:sz w:val="20"/>
                <w:szCs w:val="20"/>
              </w:rPr>
              <w:lastRenderedPageBreak/>
              <w:t>SCHOOL COUNSELING Students who are preparing to specialize as school counselors will demonstrate the professional knowledge and skills necessary to promote the academic, career, and personal/social development of all P–12 students through data-informed school counseling programs. Counselor education programs with a specialty area in school counseling must document where each of the lettered standards listed below is covered in the curriculum</w:t>
            </w:r>
          </w:p>
        </w:tc>
      </w:tr>
      <w:tr w:rsidR="00F5759A" w:rsidRPr="00B4078D">
        <w:trPr>
          <w:trHeight w:val="953"/>
        </w:trPr>
        <w:tc>
          <w:tcPr>
            <w:tcW w:w="8320" w:type="dxa"/>
          </w:tcPr>
          <w:p w:rsidR="00D8481B" w:rsidRPr="00FD47B8" w:rsidRDefault="00FD47B8" w:rsidP="00405E83">
            <w:pPr>
              <w:pStyle w:val="ListParagraph"/>
              <w:numPr>
                <w:ilvl w:val="0"/>
                <w:numId w:val="8"/>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Pr>
                <w:rFonts w:ascii="Tahoma" w:hAnsi="Tahoma" w:cs="Tahoma"/>
                <w:sz w:val="20"/>
                <w:szCs w:val="20"/>
              </w:rPr>
              <w:t xml:space="preserve">  </w:t>
            </w:r>
            <w:r w:rsidR="00D8481B" w:rsidRPr="00FD47B8">
              <w:rPr>
                <w:rFonts w:ascii="Tahoma" w:hAnsi="Tahoma" w:cs="Tahoma"/>
                <w:sz w:val="20"/>
                <w:szCs w:val="20"/>
              </w:rPr>
              <w:t xml:space="preserve">FOUNDATIONS OF </w:t>
            </w:r>
            <w:r>
              <w:rPr>
                <w:rFonts w:ascii="Tahoma" w:hAnsi="Tahoma" w:cs="Tahoma"/>
                <w:sz w:val="20"/>
                <w:szCs w:val="20"/>
              </w:rPr>
              <w:t>SCHOOL COUNSELING</w:t>
            </w:r>
          </w:p>
          <w:p w:rsidR="00FD47B8" w:rsidRPr="00FD47B8" w:rsidRDefault="00FD47B8" w:rsidP="00405E83">
            <w:pPr>
              <w:numPr>
                <w:ilvl w:val="0"/>
                <w:numId w:val="9"/>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history and development of school counseling</w:t>
            </w:r>
          </w:p>
          <w:p w:rsidR="00FD47B8" w:rsidRPr="00FD47B8" w:rsidRDefault="00FD47B8" w:rsidP="00405E83">
            <w:pPr>
              <w:numPr>
                <w:ilvl w:val="0"/>
                <w:numId w:val="9"/>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models of school counseling programs</w:t>
            </w:r>
          </w:p>
          <w:p w:rsidR="00FD47B8" w:rsidRPr="00FD47B8" w:rsidRDefault="00FD47B8" w:rsidP="00405E83">
            <w:pPr>
              <w:numPr>
                <w:ilvl w:val="0"/>
                <w:numId w:val="9"/>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models of P-12 comprehensive career development</w:t>
            </w:r>
          </w:p>
          <w:p w:rsidR="00FD47B8" w:rsidRPr="00FD47B8" w:rsidRDefault="00FD47B8" w:rsidP="00405E83">
            <w:pPr>
              <w:numPr>
                <w:ilvl w:val="0"/>
                <w:numId w:val="9"/>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models of school-based collaboration and consultation</w:t>
            </w:r>
          </w:p>
          <w:p w:rsidR="00FD47B8" w:rsidRPr="00FD47B8" w:rsidRDefault="00FD47B8" w:rsidP="00405E83">
            <w:pPr>
              <w:numPr>
                <w:ilvl w:val="0"/>
                <w:numId w:val="9"/>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assessments specific to P-12 education</w:t>
            </w:r>
          </w:p>
          <w:p w:rsidR="00F5759A" w:rsidRPr="00B4078D" w:rsidRDefault="00D8481B" w:rsidP="00D848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D8481B">
              <w:rPr>
                <w:rFonts w:ascii="Tahoma" w:hAnsi="Tahoma" w:cs="Tahoma"/>
                <w:sz w:val="20"/>
                <w:szCs w:val="20"/>
              </w:rPr>
              <w:tab/>
            </w:r>
          </w:p>
        </w:tc>
        <w:tc>
          <w:tcPr>
            <w:tcW w:w="5108" w:type="dxa"/>
          </w:tcPr>
          <w:p w:rsidR="00F5759A" w:rsidRPr="00B4078D" w:rsidRDefault="00F5759A" w:rsidP="00EC2149">
            <w:pPr>
              <w:rPr>
                <w:rFonts w:ascii="Tahoma" w:hAnsi="Tahoma" w:cs="Tahoma"/>
                <w:sz w:val="20"/>
                <w:szCs w:val="20"/>
              </w:rPr>
            </w:pPr>
            <w:r w:rsidRPr="00B4078D">
              <w:rPr>
                <w:rFonts w:ascii="Tahoma" w:hAnsi="Tahoma" w:cs="Tahoma"/>
                <w:sz w:val="20"/>
                <w:szCs w:val="20"/>
              </w:rPr>
              <w:t>□#1     □#2     □#3     □#4</w:t>
            </w:r>
          </w:p>
          <w:p w:rsidR="00F5759A" w:rsidRPr="00B4078D" w:rsidRDefault="00F5759A" w:rsidP="00EC2149">
            <w:pPr>
              <w:rPr>
                <w:rFonts w:ascii="Tahoma" w:hAnsi="Tahoma" w:cs="Tahoma"/>
                <w:sz w:val="20"/>
                <w:szCs w:val="20"/>
                <w:highlight w:val="cyan"/>
              </w:rPr>
            </w:pPr>
            <w:r w:rsidRPr="00B4078D">
              <w:rPr>
                <w:rFonts w:ascii="Tahoma" w:hAnsi="Tahoma" w:cs="Tahoma"/>
                <w:sz w:val="20"/>
                <w:szCs w:val="20"/>
              </w:rPr>
              <w:t>□#5     □#6     □#7     □#8</w:t>
            </w:r>
          </w:p>
        </w:tc>
      </w:tr>
      <w:tr w:rsidR="00D8481B" w:rsidRPr="00B4078D" w:rsidTr="00D8481B">
        <w:trPr>
          <w:trHeight w:val="890"/>
        </w:trPr>
        <w:tc>
          <w:tcPr>
            <w:tcW w:w="8320" w:type="dxa"/>
          </w:tcPr>
          <w:p w:rsidR="000C0F95" w:rsidRDefault="000C0F95" w:rsidP="00405E83">
            <w:pPr>
              <w:pStyle w:val="ListParagraph"/>
              <w:numPr>
                <w:ilvl w:val="0"/>
                <w:numId w:val="8"/>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FD47B8">
              <w:rPr>
                <w:rFonts w:ascii="Tahoma" w:hAnsi="Tahoma" w:cs="Tahoma"/>
                <w:sz w:val="20"/>
                <w:szCs w:val="20"/>
              </w:rPr>
              <w:t xml:space="preserve">CONTEXTUAL DIMENSIONS OF </w:t>
            </w:r>
            <w:r w:rsidR="00405E83">
              <w:rPr>
                <w:rFonts w:ascii="Tahoma" w:hAnsi="Tahoma" w:cs="Tahoma"/>
                <w:sz w:val="20"/>
                <w:szCs w:val="20"/>
              </w:rPr>
              <w:t xml:space="preserve">SCHOOL </w:t>
            </w:r>
            <w:r w:rsidRPr="00FD47B8">
              <w:rPr>
                <w:rFonts w:ascii="Tahoma" w:hAnsi="Tahoma" w:cs="Tahoma"/>
                <w:sz w:val="20"/>
                <w:szCs w:val="20"/>
              </w:rPr>
              <w:t>COUNSELING</w:t>
            </w:r>
          </w:p>
          <w:p w:rsidR="00FD47B8" w:rsidRPr="00FD47B8" w:rsidRDefault="00FD47B8" w:rsidP="00FD47B8">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jc w:val="both"/>
              <w:rPr>
                <w:rFonts w:ascii="Tahoma" w:hAnsi="Tahoma" w:cs="Tahoma"/>
                <w:sz w:val="20"/>
                <w:szCs w:val="20"/>
              </w:rPr>
            </w:pP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school counselor roles as leaders, advocates, and systems change agents in P-12 schools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school counselor roles in consultation with families, P-12 and postsecondary school personnel, and community agencies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school counselor roles in relation to college and career readiness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school counselor roles in school leadership and multidisciplinary teams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school counselor roles and responsibilities in relation to the school emergency management plans, and crises, disasters, and trauma</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competencies to advocate for school counseling roles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characteristics, risk factors, and warning signs of students at risk for mental health and behavioral disorders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common medications that affect learning, behavior, and mood in children and adolescents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signs and symptoms of substance abuse in children and adolescents as well as the signs and symptoms of living in a home where substance use occurs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qualities and styles of effective leadership in schools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community resources and referral sources</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professional organizations, preparation standards, and credentials relevant to the practice of school counseling</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legislation and government policy relevant to school counseling</w:t>
            </w:r>
          </w:p>
          <w:p w:rsidR="00405E83" w:rsidRPr="00405E83" w:rsidRDefault="00405E83" w:rsidP="00405E83">
            <w:pPr>
              <w:pStyle w:val="ListParagraph"/>
              <w:numPr>
                <w:ilvl w:val="0"/>
                <w:numId w:val="10"/>
              </w:numPr>
              <w:rPr>
                <w:rFonts w:ascii="Arial" w:hAnsi="Arial" w:cs="Arial"/>
                <w:color w:val="444444"/>
                <w:sz w:val="20"/>
                <w:szCs w:val="20"/>
              </w:rPr>
            </w:pPr>
            <w:r w:rsidRPr="00405E83">
              <w:rPr>
                <w:rFonts w:ascii="Arial" w:hAnsi="Arial" w:cs="Arial"/>
                <w:color w:val="444444"/>
                <w:sz w:val="20"/>
                <w:szCs w:val="20"/>
              </w:rPr>
              <w:t>legal and ethical considerations specific to school counseling</w:t>
            </w:r>
          </w:p>
          <w:p w:rsidR="00D8481B" w:rsidRPr="00B4078D" w:rsidRDefault="00D8481B" w:rsidP="0005167A">
            <w:pPr>
              <w:rPr>
                <w:rFonts w:ascii="Tahoma" w:hAnsi="Tahoma" w:cs="Tahoma"/>
                <w:b/>
                <w:bCs/>
                <w:sz w:val="20"/>
                <w:szCs w:val="20"/>
              </w:rPr>
            </w:pPr>
          </w:p>
        </w:tc>
        <w:tc>
          <w:tcPr>
            <w:tcW w:w="5108" w:type="dxa"/>
          </w:tcPr>
          <w:p w:rsidR="000C0F95" w:rsidRPr="00B4078D" w:rsidRDefault="000C0F95" w:rsidP="000C0F95">
            <w:pPr>
              <w:rPr>
                <w:rFonts w:ascii="Tahoma" w:hAnsi="Tahoma" w:cs="Tahoma"/>
                <w:sz w:val="20"/>
                <w:szCs w:val="20"/>
              </w:rPr>
            </w:pPr>
            <w:r w:rsidRPr="00B4078D">
              <w:rPr>
                <w:rFonts w:ascii="Tahoma" w:hAnsi="Tahoma" w:cs="Tahoma"/>
                <w:sz w:val="20"/>
                <w:szCs w:val="20"/>
              </w:rPr>
              <w:t>□#1     □#2     □#3     □#4</w:t>
            </w:r>
          </w:p>
          <w:p w:rsidR="00D8481B" w:rsidRPr="00B4078D" w:rsidRDefault="000C0F95" w:rsidP="000C0F95">
            <w:pPr>
              <w:rPr>
                <w:rFonts w:ascii="Tahoma" w:hAnsi="Tahoma" w:cs="Tahoma"/>
                <w:sz w:val="20"/>
                <w:szCs w:val="20"/>
              </w:rPr>
            </w:pPr>
            <w:r w:rsidRPr="00B4078D">
              <w:rPr>
                <w:rFonts w:ascii="Tahoma" w:hAnsi="Tahoma" w:cs="Tahoma"/>
                <w:sz w:val="20"/>
                <w:szCs w:val="20"/>
              </w:rPr>
              <w:t>□#5     □#6     □#7     □#8</w:t>
            </w:r>
          </w:p>
        </w:tc>
      </w:tr>
      <w:tr w:rsidR="00405E83" w:rsidRPr="00B4078D" w:rsidTr="00D8481B">
        <w:trPr>
          <w:trHeight w:val="890"/>
        </w:trPr>
        <w:tc>
          <w:tcPr>
            <w:tcW w:w="8320" w:type="dxa"/>
          </w:tcPr>
          <w:p w:rsidR="00405E83" w:rsidRDefault="00405E83" w:rsidP="00405E83">
            <w:pPr>
              <w:pStyle w:val="ListParagraph"/>
              <w:numPr>
                <w:ilvl w:val="0"/>
                <w:numId w:val="8"/>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Pr>
                <w:rFonts w:ascii="Tahoma" w:hAnsi="Tahoma" w:cs="Tahoma"/>
                <w:sz w:val="20"/>
                <w:szCs w:val="20"/>
              </w:rPr>
              <w:lastRenderedPageBreak/>
              <w:t xml:space="preserve">PRACTICE </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development of school counseling program mission statements and objectives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design and evaluation of school counseling programs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core curriculum design, lesson plan development, classroom management strategies, and differentiated instructional strategies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interventions to promote academic development</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use of developmentally appropriate career counseling interventions and assessments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techniques of personal/social counseling in school settings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strategies to facilitate school and postsecondary transitions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skills to critically examine the connections between social, familial, emotional, and behavior problems and academic achievement</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approaches to increase promotion and graduation rates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interventions to promote college and career readiness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strategies to promote equity in student achievement and college access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techniques to foster collaboration and teamwork within schools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strategies for implementing and coordinating peer intervention programs</w:t>
            </w:r>
          </w:p>
          <w:p w:rsidR="00405E83" w:rsidRPr="00405E83"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use of accountability data to inform decision making</w:t>
            </w:r>
          </w:p>
          <w:p w:rsidR="00405E83" w:rsidRPr="00FD47B8" w:rsidRDefault="00405E83" w:rsidP="00405E83">
            <w:pPr>
              <w:pStyle w:val="ListParagraph"/>
              <w:numPr>
                <w:ilvl w:val="0"/>
                <w:numId w:val="1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405E83">
              <w:rPr>
                <w:rFonts w:ascii="Tahoma" w:hAnsi="Tahoma" w:cs="Tahoma"/>
                <w:sz w:val="20"/>
                <w:szCs w:val="20"/>
              </w:rPr>
              <w:t>use of data to advocate for programs and students</w:t>
            </w:r>
          </w:p>
        </w:tc>
        <w:tc>
          <w:tcPr>
            <w:tcW w:w="5108" w:type="dxa"/>
          </w:tcPr>
          <w:p w:rsidR="008F4C3B" w:rsidRPr="00B4078D" w:rsidRDefault="008F4C3B" w:rsidP="008F4C3B">
            <w:pPr>
              <w:rPr>
                <w:rFonts w:ascii="Tahoma" w:hAnsi="Tahoma" w:cs="Tahoma"/>
                <w:sz w:val="20"/>
                <w:szCs w:val="20"/>
              </w:rPr>
            </w:pPr>
            <w:r w:rsidRPr="00B4078D">
              <w:rPr>
                <w:rFonts w:ascii="Tahoma" w:hAnsi="Tahoma" w:cs="Tahoma"/>
                <w:sz w:val="20"/>
                <w:szCs w:val="20"/>
              </w:rPr>
              <w:t>□#1     □#2     □#3     □#4</w:t>
            </w:r>
          </w:p>
          <w:p w:rsidR="00405E83" w:rsidRPr="00B4078D" w:rsidRDefault="008F4C3B" w:rsidP="008F4C3B">
            <w:pPr>
              <w:rPr>
                <w:rFonts w:ascii="Tahoma" w:hAnsi="Tahoma" w:cs="Tahoma"/>
                <w:sz w:val="20"/>
                <w:szCs w:val="20"/>
              </w:rPr>
            </w:pPr>
            <w:r w:rsidRPr="00B4078D">
              <w:rPr>
                <w:rFonts w:ascii="Tahoma" w:hAnsi="Tahoma" w:cs="Tahoma"/>
                <w:sz w:val="20"/>
                <w:szCs w:val="20"/>
              </w:rPr>
              <w:t>□#5     □#6     □#7     □#8</w:t>
            </w:r>
          </w:p>
        </w:tc>
      </w:tr>
      <w:tr w:rsidR="008F4C3B" w:rsidRPr="00B4078D" w:rsidTr="006174F5">
        <w:trPr>
          <w:trHeight w:val="890"/>
        </w:trPr>
        <w:tc>
          <w:tcPr>
            <w:tcW w:w="13428" w:type="dxa"/>
            <w:gridSpan w:val="2"/>
          </w:tcPr>
          <w:p w:rsidR="008F4C3B" w:rsidRPr="00B4078D" w:rsidRDefault="008F4C3B" w:rsidP="000C0F95">
            <w:pPr>
              <w:rPr>
                <w:rFonts w:ascii="Tahoma" w:hAnsi="Tahoma" w:cs="Tahoma"/>
                <w:sz w:val="20"/>
                <w:szCs w:val="20"/>
              </w:rPr>
            </w:pPr>
            <w:r>
              <w:rPr>
                <w:rStyle w:val="Strong"/>
                <w:rFonts w:ascii="Arial" w:hAnsi="Arial" w:cs="Arial"/>
                <w:color w:val="444444"/>
                <w:sz w:val="21"/>
                <w:szCs w:val="21"/>
                <w:shd w:val="clear" w:color="auto" w:fill="FFFFFF"/>
              </w:rPr>
              <w:t>Professional practice, which includes </w:t>
            </w:r>
            <w:r>
              <w:rPr>
                <w:rStyle w:val="glossarylink"/>
                <w:rFonts w:ascii="Arial" w:hAnsi="Arial" w:cs="Arial"/>
                <w:b/>
                <w:bCs/>
                <w:color w:val="444444"/>
                <w:sz w:val="21"/>
                <w:szCs w:val="21"/>
                <w:shd w:val="clear" w:color="auto" w:fill="FFFFFF"/>
              </w:rPr>
              <w:t>practicum</w:t>
            </w:r>
            <w:r>
              <w:rPr>
                <w:rStyle w:val="Strong"/>
                <w:rFonts w:ascii="Arial" w:hAnsi="Arial" w:cs="Arial"/>
                <w:color w:val="444444"/>
                <w:sz w:val="21"/>
                <w:szCs w:val="21"/>
                <w:shd w:val="clear" w:color="auto" w:fill="FFFFFF"/>
              </w:rPr>
              <w:t> and </w:t>
            </w:r>
            <w:r>
              <w:rPr>
                <w:rStyle w:val="glossarylink"/>
                <w:rFonts w:ascii="Arial" w:hAnsi="Arial" w:cs="Arial"/>
                <w:b/>
                <w:bCs/>
                <w:color w:val="444444"/>
                <w:sz w:val="21"/>
                <w:szCs w:val="21"/>
                <w:shd w:val="clear" w:color="auto" w:fill="FFFFFF"/>
              </w:rPr>
              <w:t>internship</w:t>
            </w:r>
            <w:r>
              <w:rPr>
                <w:rStyle w:val="Strong"/>
                <w:rFonts w:ascii="Arial" w:hAnsi="Arial" w:cs="Arial"/>
                <w:color w:val="444444"/>
                <w:sz w:val="21"/>
                <w:szCs w:val="21"/>
                <w:shd w:val="clear" w:color="auto" w:fill="FFFFFF"/>
              </w:rPr>
              <w:t>, provides for the application of theory and the development of counseling skills under supervision. These experiences will provide opportunities for students to counsel clients who represent the ethnic and demographic diversity of their community.</w:t>
            </w:r>
          </w:p>
        </w:tc>
      </w:tr>
      <w:tr w:rsidR="008F4C3B" w:rsidRPr="00B4078D" w:rsidTr="008F4C3B">
        <w:trPr>
          <w:trHeight w:val="3540"/>
        </w:trPr>
        <w:tc>
          <w:tcPr>
            <w:tcW w:w="8320" w:type="dxa"/>
          </w:tcPr>
          <w:p w:rsidR="008F4C3B" w:rsidRPr="008F4C3B" w:rsidRDefault="008F4C3B" w:rsidP="008F4C3B">
            <w:pPr>
              <w:pStyle w:val="ListParagraph"/>
              <w:numPr>
                <w:ilvl w:val="0"/>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lastRenderedPageBreak/>
              <w:t>ENTRY-LEVEL PROFESSIONAL PRACTICE</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Students are covered by individual professional counseling liability insurance policies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while enrolled in practicum and internship.</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Supervision of practicum and internship students includes program-appropriate</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sidRPr="008F4C3B">
              <w:rPr>
                <w:rFonts w:ascii="Tahoma" w:hAnsi="Tahoma" w:cs="Tahoma"/>
                <w:sz w:val="20"/>
                <w:szCs w:val="20"/>
              </w:rPr>
              <w:t xml:space="preserve"> </w:t>
            </w:r>
            <w:r>
              <w:rPr>
                <w:rFonts w:ascii="Tahoma" w:hAnsi="Tahoma" w:cs="Tahoma"/>
                <w:sz w:val="20"/>
                <w:szCs w:val="20"/>
              </w:rPr>
              <w:t xml:space="preserve">   </w:t>
            </w:r>
            <w:r w:rsidRPr="008F4C3B">
              <w:rPr>
                <w:rFonts w:ascii="Tahoma" w:hAnsi="Tahoma" w:cs="Tahoma"/>
                <w:sz w:val="20"/>
                <w:szCs w:val="20"/>
              </w:rPr>
              <w:t>audio/video recordings and/or live supervision of students’ interactions with clients.</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Formative and summative evaluations of the student’s counseling performance and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ability to integrate and apply knowledge are conducted as part of the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student’s practicum and internship.</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Students </w:t>
            </w:r>
            <w:proofErr w:type="gramStart"/>
            <w:r w:rsidRPr="008F4C3B">
              <w:rPr>
                <w:rFonts w:ascii="Tahoma" w:hAnsi="Tahoma" w:cs="Tahoma"/>
                <w:sz w:val="20"/>
                <w:szCs w:val="20"/>
              </w:rPr>
              <w:t>have the opportunity to</w:t>
            </w:r>
            <w:proofErr w:type="gramEnd"/>
            <w:r w:rsidRPr="008F4C3B">
              <w:rPr>
                <w:rFonts w:ascii="Tahoma" w:hAnsi="Tahoma" w:cs="Tahoma"/>
                <w:sz w:val="20"/>
                <w:szCs w:val="20"/>
              </w:rPr>
              <w:t xml:space="preserve"> become familiar with a variety of professional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activities and resources, including technological resources, during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their practicum and internship.</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In addition to the development of individual counseling skills,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during either the practicum or internship, students must lead or co-lead a counseling </w:t>
            </w:r>
            <w:r>
              <w:rPr>
                <w:rFonts w:ascii="Tahoma" w:hAnsi="Tahoma" w:cs="Tahoma"/>
                <w:sz w:val="20"/>
                <w:szCs w:val="20"/>
              </w:rPr>
              <w:t xml:space="preserve">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or psychoeducational group.</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p>
        </w:tc>
        <w:tc>
          <w:tcPr>
            <w:tcW w:w="5108" w:type="dxa"/>
          </w:tcPr>
          <w:p w:rsidR="008F4C3B" w:rsidRPr="00B4078D" w:rsidRDefault="008F4C3B" w:rsidP="008F4C3B">
            <w:pPr>
              <w:rPr>
                <w:rFonts w:ascii="Tahoma" w:hAnsi="Tahoma" w:cs="Tahoma"/>
                <w:sz w:val="20"/>
                <w:szCs w:val="20"/>
              </w:rPr>
            </w:pPr>
            <w:r w:rsidRPr="00B4078D">
              <w:rPr>
                <w:rFonts w:ascii="Tahoma" w:hAnsi="Tahoma" w:cs="Tahoma"/>
                <w:sz w:val="20"/>
                <w:szCs w:val="20"/>
              </w:rPr>
              <w:t>□#1     □#2     □#3     □#4</w:t>
            </w:r>
          </w:p>
          <w:p w:rsidR="008F4C3B" w:rsidRPr="00B4078D" w:rsidRDefault="008F4C3B" w:rsidP="008F4C3B">
            <w:pPr>
              <w:rPr>
                <w:rFonts w:ascii="Tahoma" w:hAnsi="Tahoma" w:cs="Tahoma"/>
                <w:sz w:val="20"/>
                <w:szCs w:val="20"/>
              </w:rPr>
            </w:pPr>
            <w:r w:rsidRPr="00B4078D">
              <w:rPr>
                <w:rFonts w:ascii="Tahoma" w:hAnsi="Tahoma" w:cs="Tahoma"/>
                <w:sz w:val="20"/>
                <w:szCs w:val="20"/>
              </w:rPr>
              <w:t>□#5     □#6     □#7     □#8</w:t>
            </w:r>
          </w:p>
        </w:tc>
      </w:tr>
      <w:tr w:rsidR="008F4C3B" w:rsidRPr="00B4078D" w:rsidTr="008F4C3B">
        <w:trPr>
          <w:trHeight w:val="3540"/>
        </w:trPr>
        <w:tc>
          <w:tcPr>
            <w:tcW w:w="8320" w:type="dxa"/>
          </w:tcPr>
          <w:p w:rsidR="008F4C3B" w:rsidRPr="008F4C3B" w:rsidRDefault="008F4C3B" w:rsidP="008F4C3B">
            <w:pPr>
              <w:pStyle w:val="ListParagraph"/>
              <w:numPr>
                <w:ilvl w:val="0"/>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PRACTICUM</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Students complete supervised counseling practicum experiences that total a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minimum of 100 clock hours over a full academic term that is a minimum of 10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weeks.</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Practicum students complete at least 40 clock hours of direct service with actual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clients that contributes to the development of counseling skills.</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Practicum students have weekly interaction with supervisors that averages one hour</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p</w:t>
            </w:r>
            <w:r w:rsidRPr="008F4C3B">
              <w:rPr>
                <w:rFonts w:ascii="Tahoma" w:hAnsi="Tahoma" w:cs="Tahoma"/>
                <w:sz w:val="20"/>
                <w:szCs w:val="20"/>
              </w:rPr>
              <w:t xml:space="preserve">er week of individual and/or triadic supervision throughout the practicum by (1)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a counselor education program faculty member, (2) a student supervisor who is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under the supervision of a counselor education program faculty member, or (3) a</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 site supervisor who is working in consultation on a regular schedule with a counselor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education program faculty member in accordance with the supervision agreement.</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Practicum students participate in an average of 1½ hours per week of group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supervision on a regular schedule throughout the practicum. Group supervision must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be provided by a counselor education program faculty member or a student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supervisor who is under the supervision of a counselor education program faculty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member.</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p>
        </w:tc>
        <w:tc>
          <w:tcPr>
            <w:tcW w:w="5108" w:type="dxa"/>
          </w:tcPr>
          <w:p w:rsidR="008F4C3B" w:rsidRPr="00B4078D" w:rsidRDefault="008F4C3B" w:rsidP="008F4C3B">
            <w:pPr>
              <w:rPr>
                <w:rFonts w:ascii="Tahoma" w:hAnsi="Tahoma" w:cs="Tahoma"/>
                <w:sz w:val="20"/>
                <w:szCs w:val="20"/>
              </w:rPr>
            </w:pPr>
            <w:r w:rsidRPr="00B4078D">
              <w:rPr>
                <w:rFonts w:ascii="Tahoma" w:hAnsi="Tahoma" w:cs="Tahoma"/>
                <w:sz w:val="20"/>
                <w:szCs w:val="20"/>
              </w:rPr>
              <w:t>□#1     □#2     □#3     □#4</w:t>
            </w:r>
          </w:p>
          <w:p w:rsidR="008F4C3B" w:rsidRPr="00B4078D" w:rsidRDefault="008F4C3B" w:rsidP="008F4C3B">
            <w:pPr>
              <w:rPr>
                <w:rFonts w:ascii="Tahoma" w:hAnsi="Tahoma" w:cs="Tahoma"/>
                <w:sz w:val="20"/>
                <w:szCs w:val="20"/>
              </w:rPr>
            </w:pPr>
            <w:r w:rsidRPr="00B4078D">
              <w:rPr>
                <w:rFonts w:ascii="Tahoma" w:hAnsi="Tahoma" w:cs="Tahoma"/>
                <w:sz w:val="20"/>
                <w:szCs w:val="20"/>
              </w:rPr>
              <w:t>□#5     □#6     □#7     □#8</w:t>
            </w:r>
          </w:p>
        </w:tc>
      </w:tr>
      <w:tr w:rsidR="008F4C3B" w:rsidRPr="00B4078D" w:rsidTr="008F4C3B">
        <w:trPr>
          <w:trHeight w:val="3540"/>
        </w:trPr>
        <w:tc>
          <w:tcPr>
            <w:tcW w:w="8320" w:type="dxa"/>
          </w:tcPr>
          <w:p w:rsidR="008F4C3B" w:rsidRPr="008F4C3B" w:rsidRDefault="008F4C3B" w:rsidP="008F4C3B">
            <w:pPr>
              <w:pStyle w:val="ListParagraph"/>
              <w:numPr>
                <w:ilvl w:val="0"/>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lastRenderedPageBreak/>
              <w:t>INTERNSHIP</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After successful completion of the practicum, students complete 600 clock hours of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supervised counseling internship in roles and settings with clients relevant to </w:t>
            </w:r>
            <w:proofErr w:type="gramStart"/>
            <w:r w:rsidRPr="008F4C3B">
              <w:rPr>
                <w:rFonts w:ascii="Tahoma" w:hAnsi="Tahoma" w:cs="Tahoma"/>
                <w:sz w:val="20"/>
                <w:szCs w:val="20"/>
              </w:rPr>
              <w:t>their</w:t>
            </w:r>
            <w:proofErr w:type="gramEnd"/>
            <w:r w:rsidRPr="008F4C3B">
              <w:rPr>
                <w:rFonts w:ascii="Tahoma" w:hAnsi="Tahoma" w:cs="Tahoma"/>
                <w:sz w:val="20"/>
                <w:szCs w:val="20"/>
              </w:rPr>
              <w:t xml:space="preserve">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specialty area.</w:t>
            </w:r>
          </w:p>
          <w:p w:rsidR="008F4C3B" w:rsidRP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Internship students complete at least 240 clock hours of direct service.</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Internship students have weekly interaction with supervisors that averages one hour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per week of individual and/or triadic supervision throughout the internship, provided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by (1) the site supervisor, (2) counselor education program faculty, or (3) a student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supervisor who is under the supervision of a counselor education program faculty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member.</w:t>
            </w:r>
          </w:p>
          <w:p w:rsidR="008F4C3B" w:rsidRDefault="008F4C3B" w:rsidP="008F4C3B">
            <w:pPr>
              <w:pStyle w:val="ListParagraph"/>
              <w:numPr>
                <w:ilvl w:val="1"/>
                <w:numId w:val="13"/>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rPr>
                <w:rFonts w:ascii="Tahoma" w:hAnsi="Tahoma" w:cs="Tahoma"/>
                <w:sz w:val="20"/>
                <w:szCs w:val="20"/>
              </w:rPr>
            </w:pPr>
            <w:r w:rsidRPr="008F4C3B">
              <w:rPr>
                <w:rFonts w:ascii="Tahoma" w:hAnsi="Tahoma" w:cs="Tahoma"/>
                <w:sz w:val="20"/>
                <w:szCs w:val="20"/>
              </w:rPr>
              <w:t xml:space="preserve">Internship students participate in an average of 1½ hours per week of group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supervision on a regular schedule throughout the internship. Group supervision must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be provided by a counselor education program faculty member or a student </w:t>
            </w:r>
          </w:p>
          <w:p w:rsid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 xml:space="preserve">supervisor who is under the supervision of a counselor education program faculty </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r>
              <w:rPr>
                <w:rFonts w:ascii="Tahoma" w:hAnsi="Tahoma" w:cs="Tahoma"/>
                <w:sz w:val="20"/>
                <w:szCs w:val="20"/>
              </w:rPr>
              <w:t xml:space="preserve">    </w:t>
            </w:r>
            <w:r w:rsidRPr="008F4C3B">
              <w:rPr>
                <w:rFonts w:ascii="Tahoma" w:hAnsi="Tahoma" w:cs="Tahoma"/>
                <w:sz w:val="20"/>
                <w:szCs w:val="20"/>
              </w:rPr>
              <w:t>member.</w:t>
            </w:r>
          </w:p>
          <w:p w:rsidR="008F4C3B" w:rsidRPr="008F4C3B" w:rsidRDefault="008F4C3B" w:rsidP="008F4C3B">
            <w:pPr>
              <w:pStyle w:val="ListParagraph"/>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ind w:left="360"/>
              <w:rPr>
                <w:rFonts w:ascii="Tahoma" w:hAnsi="Tahoma" w:cs="Tahoma"/>
                <w:sz w:val="20"/>
                <w:szCs w:val="20"/>
              </w:rPr>
            </w:pPr>
          </w:p>
        </w:tc>
        <w:tc>
          <w:tcPr>
            <w:tcW w:w="5108" w:type="dxa"/>
          </w:tcPr>
          <w:p w:rsidR="008F4C3B" w:rsidRPr="00B4078D" w:rsidRDefault="008F4C3B" w:rsidP="008F4C3B">
            <w:pPr>
              <w:rPr>
                <w:rFonts w:ascii="Tahoma" w:hAnsi="Tahoma" w:cs="Tahoma"/>
                <w:sz w:val="20"/>
                <w:szCs w:val="20"/>
              </w:rPr>
            </w:pPr>
            <w:r w:rsidRPr="00B4078D">
              <w:rPr>
                <w:rFonts w:ascii="Tahoma" w:hAnsi="Tahoma" w:cs="Tahoma"/>
                <w:sz w:val="20"/>
                <w:szCs w:val="20"/>
              </w:rPr>
              <w:t>□#1     □#2     □#3     □#4</w:t>
            </w:r>
          </w:p>
          <w:p w:rsidR="008F4C3B" w:rsidRPr="00B4078D" w:rsidRDefault="008F4C3B" w:rsidP="008F4C3B">
            <w:pPr>
              <w:rPr>
                <w:rFonts w:ascii="Tahoma" w:hAnsi="Tahoma" w:cs="Tahoma"/>
                <w:sz w:val="20"/>
                <w:szCs w:val="20"/>
              </w:rPr>
            </w:pPr>
            <w:r w:rsidRPr="00B4078D">
              <w:rPr>
                <w:rFonts w:ascii="Tahoma" w:hAnsi="Tahoma" w:cs="Tahoma"/>
                <w:sz w:val="20"/>
                <w:szCs w:val="20"/>
              </w:rPr>
              <w:t>□#5     □#6     □#7     □#8</w:t>
            </w:r>
          </w:p>
        </w:tc>
      </w:tr>
    </w:tbl>
    <w:p w:rsidR="00EC2149" w:rsidRPr="00005BC1" w:rsidRDefault="00EC2149" w:rsidP="00D76F9C">
      <w:pPr>
        <w:rPr>
          <w:rFonts w:ascii="Tahoma" w:hAnsi="Tahoma" w:cs="Tahoma"/>
          <w:b/>
        </w:rPr>
        <w:sectPr w:rsidR="00EC2149" w:rsidRPr="00005BC1" w:rsidSect="006F1E92">
          <w:pgSz w:w="15840" w:h="12240" w:orient="landscape"/>
          <w:pgMar w:top="1440" w:right="1440" w:bottom="1440" w:left="1440" w:header="720" w:footer="720" w:gutter="0"/>
          <w:cols w:space="720"/>
          <w:titlePg/>
          <w:docGrid w:linePitch="360"/>
        </w:sectPr>
      </w:pPr>
    </w:p>
    <w:p w:rsidR="009E1B5B" w:rsidRPr="005B405F" w:rsidRDefault="00D53803"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EC85A"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5B405F">
        <w:rPr>
          <w:rFonts w:ascii="Tahoma" w:hAnsi="Tahoma" w:cs="Tahoma"/>
          <w:b/>
          <w:sz w:val="20"/>
          <w:szCs w:val="20"/>
        </w:rPr>
        <w:t>SECTION IV—EVIDENCE FOR MEETING STANDARDS</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 xml:space="preserve">Content knowledge </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Pedagogical and professional knowledge and skills</w:t>
      </w:r>
    </w:p>
    <w:p w:rsidR="009E1B5B" w:rsidRPr="005B405F" w:rsidRDefault="009E1B5B" w:rsidP="009E1B5B">
      <w:pPr>
        <w:rPr>
          <w:rFonts w:ascii="Tahoma" w:hAnsi="Tahoma" w:cs="Tahoma"/>
          <w:sz w:val="20"/>
          <w:szCs w:val="20"/>
        </w:rPr>
      </w:pPr>
      <w:r w:rsidRPr="005B405F">
        <w:rPr>
          <w:rFonts w:ascii="Tahoma" w:hAnsi="Tahoma" w:cs="Tahoma"/>
          <w:sz w:val="20"/>
          <w:szCs w:val="20"/>
        </w:rPr>
        <w:t>•</w:t>
      </w:r>
      <w:r w:rsidRPr="005B405F">
        <w:rPr>
          <w:rFonts w:ascii="Tahoma" w:hAnsi="Tahoma" w:cs="Tahoma"/>
          <w:sz w:val="20"/>
          <w:szCs w:val="20"/>
        </w:rPr>
        <w:tab/>
        <w:t>Focus on student learning</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For each assessment, the evidence for meeting standards should include the following information:</w:t>
      </w:r>
    </w:p>
    <w:p w:rsidR="009E1B5B" w:rsidRPr="005B405F" w:rsidRDefault="009E1B5B" w:rsidP="009E1B5B">
      <w:pPr>
        <w:rPr>
          <w:rFonts w:ascii="Tahoma" w:hAnsi="Tahoma" w:cs="Tahoma"/>
          <w:sz w:val="20"/>
          <w:szCs w:val="20"/>
        </w:rPr>
      </w:pPr>
    </w:p>
    <w:p w:rsidR="009E1B5B" w:rsidRPr="005B405F" w:rsidRDefault="009E1B5B" w:rsidP="009E1B5B">
      <w:pPr>
        <w:rPr>
          <w:rFonts w:ascii="Tahoma" w:hAnsi="Tahoma" w:cs="Tahoma"/>
          <w:sz w:val="20"/>
          <w:szCs w:val="20"/>
        </w:rPr>
      </w:pPr>
      <w:r w:rsidRPr="005B405F">
        <w:rPr>
          <w:rFonts w:ascii="Tahoma" w:hAnsi="Tahoma" w:cs="Tahoma"/>
          <w:sz w:val="20"/>
          <w:szCs w:val="20"/>
        </w:rPr>
        <w:t>1. A brief description of the assessment and its use in the program (one sentence may be sufficient);</w:t>
      </w:r>
    </w:p>
    <w:p w:rsidR="009E1B5B" w:rsidRPr="005B405F" w:rsidRDefault="009E1B5B" w:rsidP="009E1B5B">
      <w:pPr>
        <w:rPr>
          <w:rFonts w:ascii="Tahoma" w:hAnsi="Tahoma" w:cs="Tahoma"/>
          <w:sz w:val="20"/>
          <w:szCs w:val="20"/>
        </w:rPr>
      </w:pPr>
      <w:r w:rsidRPr="005B405F">
        <w:rPr>
          <w:rFonts w:ascii="Tahoma" w:hAnsi="Tahoma" w:cs="Tahoma"/>
          <w:sz w:val="20"/>
          <w:szCs w:val="20"/>
        </w:rPr>
        <w:t xml:space="preserve">2. A chart or description of how this assessment specifically aligns with the standards it is cited for in Section III; </w:t>
      </w:r>
    </w:p>
    <w:p w:rsidR="009E1B5B" w:rsidRPr="005B405F" w:rsidRDefault="009E1B5B" w:rsidP="009E1B5B">
      <w:pPr>
        <w:rPr>
          <w:rFonts w:ascii="Tahoma" w:hAnsi="Tahoma" w:cs="Tahoma"/>
          <w:sz w:val="20"/>
          <w:szCs w:val="20"/>
        </w:rPr>
      </w:pPr>
      <w:r w:rsidRPr="005B405F">
        <w:rPr>
          <w:rFonts w:ascii="Tahoma" w:hAnsi="Tahoma" w:cs="Tahoma"/>
          <w:sz w:val="20"/>
          <w:szCs w:val="20"/>
        </w:rPr>
        <w:t>3. A brief analysis of the data findings;</w:t>
      </w:r>
    </w:p>
    <w:p w:rsidR="009E1B5B" w:rsidRPr="005B405F" w:rsidRDefault="009E1B5B" w:rsidP="009E1B5B">
      <w:pPr>
        <w:rPr>
          <w:rFonts w:ascii="Tahoma" w:hAnsi="Tahoma" w:cs="Tahoma"/>
          <w:sz w:val="20"/>
          <w:szCs w:val="20"/>
        </w:rPr>
      </w:pPr>
      <w:r w:rsidRPr="005B405F">
        <w:rPr>
          <w:rFonts w:ascii="Tahoma" w:hAnsi="Tahoma" w:cs="Tahoma"/>
          <w:sz w:val="20"/>
          <w:szCs w:val="20"/>
        </w:rPr>
        <w:t>4. An interpretation of how that data provides evidence for meeting standards; and</w:t>
      </w:r>
    </w:p>
    <w:p w:rsidR="009E1B5B" w:rsidRPr="005B405F" w:rsidRDefault="009E1B5B" w:rsidP="009E1B5B">
      <w:pPr>
        <w:rPr>
          <w:rFonts w:ascii="Tahoma" w:hAnsi="Tahoma" w:cs="Tahoma"/>
          <w:sz w:val="20"/>
          <w:szCs w:val="20"/>
        </w:rPr>
      </w:pPr>
      <w:r w:rsidRPr="005B405F">
        <w:rPr>
          <w:rFonts w:ascii="Tahoma" w:hAnsi="Tahoma" w:cs="Tahoma"/>
          <w:sz w:val="20"/>
          <w:szCs w:val="20"/>
        </w:rPr>
        <w:t>5. Attachment of assessment documentation, including:</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(a) the assessment tool or description of the assignment;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(b) the scoring guide for the assessment; and </w:t>
      </w:r>
    </w:p>
    <w:p w:rsidR="009E1B5B" w:rsidRPr="005B405F" w:rsidRDefault="009E1B5B" w:rsidP="002F6B33">
      <w:pPr>
        <w:ind w:firstLine="720"/>
        <w:rPr>
          <w:rFonts w:ascii="Tahoma" w:hAnsi="Tahoma" w:cs="Tahoma"/>
          <w:sz w:val="20"/>
          <w:szCs w:val="20"/>
        </w:rPr>
      </w:pPr>
      <w:r w:rsidRPr="005B405F">
        <w:rPr>
          <w:rFonts w:ascii="Tahoma" w:hAnsi="Tahoma" w:cs="Tahoma"/>
          <w:sz w:val="20"/>
          <w:szCs w:val="20"/>
        </w:rPr>
        <w:t xml:space="preserve">(c) candidate data derived from the assessment. </w:t>
      </w:r>
    </w:p>
    <w:p w:rsidR="009E1B5B" w:rsidRPr="005B405F" w:rsidRDefault="009E1B5B" w:rsidP="009E1B5B">
      <w:pPr>
        <w:rPr>
          <w:rFonts w:ascii="Tahoma" w:hAnsi="Tahoma" w:cs="Tahoma"/>
          <w:sz w:val="20"/>
          <w:szCs w:val="20"/>
        </w:rPr>
      </w:pPr>
    </w:p>
    <w:p w:rsidR="00A92DF0" w:rsidRPr="005B405F" w:rsidRDefault="009E1B5B">
      <w:pPr>
        <w:rPr>
          <w:rFonts w:ascii="Tahoma" w:hAnsi="Tahoma" w:cs="Tahoma"/>
          <w:sz w:val="20"/>
          <w:szCs w:val="20"/>
        </w:rPr>
      </w:pPr>
      <w:r w:rsidRPr="005B405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5B405F" w:rsidRDefault="00EB2767">
      <w:pPr>
        <w:rPr>
          <w:rFonts w:ascii="Tahoma" w:hAnsi="Tahoma" w:cs="Tahoma"/>
          <w:sz w:val="20"/>
          <w:szCs w:val="20"/>
        </w:rPr>
      </w:pPr>
    </w:p>
    <w:p w:rsidR="00A97BFD" w:rsidRPr="005B405F" w:rsidRDefault="00EC2149" w:rsidP="00A97BF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#1 (Required)-CONTENT KNOWLEDGE</w:t>
      </w:r>
      <w:r w:rsidRPr="005B405F">
        <w:rPr>
          <w:rFonts w:ascii="Tahoma" w:hAnsi="Tahoma" w:cs="Tahoma"/>
          <w:b/>
          <w:bCs/>
          <w:sz w:val="20"/>
          <w:szCs w:val="20"/>
          <w:shd w:val="clear" w:color="auto" w:fill="E0E0E0"/>
        </w:rPr>
        <w:t xml:space="preserve">: </w:t>
      </w:r>
      <w:r w:rsidR="00A97BFD" w:rsidRPr="005B405F">
        <w:rPr>
          <w:rFonts w:ascii="Tahoma" w:hAnsi="Tahoma" w:cs="Tahoma"/>
          <w:b/>
          <w:bCs/>
          <w:sz w:val="20"/>
          <w:szCs w:val="20"/>
        </w:rPr>
        <w:t>Data from licensure tests or professional examinations of content knowledge.</w:t>
      </w:r>
      <w:r w:rsidR="00A97BFD" w:rsidRPr="005B405F">
        <w:rPr>
          <w:rFonts w:ascii="Tahoma" w:hAnsi="Tahoma" w:cs="Tahoma"/>
          <w:sz w:val="20"/>
          <w:szCs w:val="20"/>
        </w:rPr>
        <w:t xml:space="preserve"> </w:t>
      </w:r>
      <w:smartTag w:uri="urn:schemas-microsoft-com:office:smarttags" w:element="stockticker">
        <w:r w:rsidR="00A97BFD" w:rsidRPr="005B405F">
          <w:rPr>
            <w:rFonts w:ascii="Tahoma" w:hAnsi="Tahoma" w:cs="Tahoma"/>
            <w:bCs/>
            <w:sz w:val="20"/>
            <w:szCs w:val="20"/>
          </w:rPr>
          <w:t>ARSD</w:t>
        </w:r>
      </w:smartTag>
      <w:r w:rsidR="00A97BFD">
        <w:rPr>
          <w:rFonts w:ascii="Tahoma" w:hAnsi="Tahoma" w:cs="Tahoma"/>
          <w:bCs/>
          <w:sz w:val="20"/>
          <w:szCs w:val="20"/>
        </w:rPr>
        <w:t xml:space="preserve"> 24:53:08:02 does not require the completion of a Praxis exam.</w:t>
      </w:r>
    </w:p>
    <w:p w:rsidR="00A97BFD" w:rsidRPr="005B405F" w:rsidRDefault="00A97BFD" w:rsidP="00A97BFD">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A97BFD" w:rsidP="009E1B5B">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#2 (Required)-CONTENT KNOWLEDGE:</w:t>
      </w:r>
      <w:r w:rsidRPr="005B405F">
        <w:rPr>
          <w:rFonts w:ascii="Tahoma" w:hAnsi="Tahoma" w:cs="Tahoma"/>
          <w:b/>
          <w:bCs/>
          <w:sz w:val="20"/>
          <w:szCs w:val="20"/>
        </w:rPr>
        <w:t xml:space="preserve"> Assessment of content knowledge in</w:t>
      </w:r>
      <w:r w:rsidR="00112107">
        <w:rPr>
          <w:rFonts w:ascii="Tahoma" w:hAnsi="Tahoma" w:cs="Tahoma"/>
          <w:b/>
          <w:bCs/>
          <w:sz w:val="20"/>
          <w:szCs w:val="20"/>
        </w:rPr>
        <w:t xml:space="preserve"> counseling</w:t>
      </w:r>
      <w:r w:rsidRPr="005B405F">
        <w:rPr>
          <w:rFonts w:ascii="Tahoma" w:hAnsi="Tahoma" w:cs="Tahoma"/>
          <w:b/>
          <w:bCs/>
          <w:sz w:val="20"/>
          <w:szCs w:val="20"/>
        </w:rPr>
        <w:t xml:space="preserve">. </w:t>
      </w:r>
      <w:smartTag w:uri="urn:schemas-microsoft-com:office:smarttags" w:element="stockticker">
        <w:r w:rsidR="009E1B5B" w:rsidRPr="005B405F">
          <w:rPr>
            <w:rFonts w:ascii="Tahoma" w:hAnsi="Tahoma" w:cs="Tahoma"/>
            <w:bCs/>
            <w:sz w:val="20"/>
            <w:szCs w:val="20"/>
          </w:rPr>
          <w:t>ARSD</w:t>
        </w:r>
      </w:smartTag>
      <w:r w:rsidR="00112107">
        <w:rPr>
          <w:rFonts w:ascii="Tahoma" w:hAnsi="Tahoma" w:cs="Tahoma"/>
          <w:bCs/>
          <w:sz w:val="20"/>
          <w:szCs w:val="20"/>
        </w:rPr>
        <w:t xml:space="preserve"> 24:53:09:01</w:t>
      </w:r>
      <w:r w:rsidRPr="005B405F">
        <w:rPr>
          <w:rFonts w:ascii="Tahoma" w:hAnsi="Tahoma" w:cs="Tahoma"/>
          <w:bCs/>
          <w:sz w:val="20"/>
          <w:szCs w:val="20"/>
        </w:rPr>
        <w:t xml:space="preserve"> standards addressed in this entry could</w:t>
      </w:r>
      <w:r w:rsidR="005C53C2">
        <w:rPr>
          <w:rFonts w:ascii="Tahoma" w:hAnsi="Tahoma" w:cs="Tahoma"/>
          <w:bCs/>
          <w:sz w:val="20"/>
          <w:szCs w:val="20"/>
        </w:rPr>
        <w:t xml:space="preserve"> include but are not limited to</w:t>
      </w:r>
      <w:r w:rsidR="00B4078D">
        <w:rPr>
          <w:rFonts w:ascii="Tahoma" w:hAnsi="Tahoma" w:cs="Tahoma"/>
          <w:bCs/>
          <w:sz w:val="20"/>
          <w:szCs w:val="20"/>
        </w:rPr>
        <w:t xml:space="preserve"> all the standards</w:t>
      </w:r>
      <w:r w:rsidRPr="005B405F">
        <w:rPr>
          <w:rFonts w:ascii="Tahoma" w:hAnsi="Tahoma" w:cs="Tahoma"/>
          <w:bCs/>
          <w:sz w:val="20"/>
          <w:szCs w:val="20"/>
        </w:rPr>
        <w:t xml:space="preserve">. </w:t>
      </w:r>
      <w:r w:rsidRPr="005B405F">
        <w:rPr>
          <w:rFonts w:ascii="Tahoma" w:hAnsi="Tahoma" w:cs="Tahoma"/>
          <w:sz w:val="20"/>
          <w:szCs w:val="20"/>
        </w:rPr>
        <w:t>Examples of assessments include comprehensive examinations, GPAs or grades, and portfolio tasks.</w:t>
      </w:r>
    </w:p>
    <w:p w:rsidR="002F6B33" w:rsidRPr="005B405F" w:rsidRDefault="002F6B33"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A92DF0">
      <w:pPr>
        <w:rPr>
          <w:rFonts w:ascii="Tahoma" w:hAnsi="Tahoma" w:cs="Tahoma"/>
          <w:b/>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5B405F">
        <w:rPr>
          <w:rFonts w:ascii="Tahoma" w:hAnsi="Tahoma" w:cs="Tahoma"/>
          <w:b/>
          <w:bCs/>
          <w:sz w:val="20"/>
          <w:szCs w:val="20"/>
          <w:highlight w:val="lightGray"/>
        </w:rPr>
        <w:t xml:space="preserve">#3 (Required)-PEDAGOGICAL </w:t>
      </w:r>
      <w:smartTag w:uri="urn:schemas-microsoft-com:office:smarttags" w:element="stockticker">
        <w:r w:rsidRPr="005B405F">
          <w:rPr>
            <w:rFonts w:ascii="Tahoma" w:hAnsi="Tahoma" w:cs="Tahoma"/>
            <w:b/>
            <w:bCs/>
            <w:sz w:val="20"/>
            <w:szCs w:val="20"/>
            <w:highlight w:val="lightGray"/>
          </w:rPr>
          <w:t>AND</w:t>
        </w:r>
      </w:smartTag>
      <w:r w:rsidR="00CA6627">
        <w:rPr>
          <w:rFonts w:ascii="Tahoma" w:hAnsi="Tahoma" w:cs="Tahoma"/>
          <w:b/>
          <w:bCs/>
          <w:sz w:val="20"/>
          <w:szCs w:val="20"/>
          <w:highlight w:val="lightGray"/>
        </w:rPr>
        <w:t xml:space="preserve"> PROFESSIONAL KNOWLEDGE and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Assessment that demonstrates candidates can effectively plan classroom-based instruction. </w:t>
      </w:r>
      <w:r w:rsidRPr="005B405F">
        <w:rPr>
          <w:rFonts w:ascii="Tahoma" w:hAnsi="Tahoma" w:cs="Tahoma"/>
          <w:bCs/>
          <w:sz w:val="20"/>
          <w:szCs w:val="20"/>
        </w:rPr>
        <w:t xml:space="preserve"> </w:t>
      </w:r>
      <w:r w:rsidRPr="005B405F">
        <w:rPr>
          <w:rFonts w:ascii="Tahoma" w:hAnsi="Tahoma" w:cs="Tahoma"/>
          <w:sz w:val="20"/>
          <w:szCs w:val="20"/>
        </w:rPr>
        <w:t>Examples of assessments include the evaluation of candidates’ abilities to develop lesson or unit plans, individualized educational plans, needs assessments, or intervention plans.</w:t>
      </w:r>
    </w:p>
    <w:p w:rsidR="00EC2149" w:rsidRPr="005B405F" w:rsidRDefault="00EC2149" w:rsidP="00EC2149">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bCs/>
          <w:sz w:val="20"/>
          <w:szCs w:val="20"/>
          <w:highlight w:val="lightGray"/>
        </w:rPr>
        <w:t xml:space="preserve">#4 (Required)-PEDAGOGICAL </w:t>
      </w:r>
      <w:smartTag w:uri="urn:schemas-microsoft-com:office:smarttags" w:element="stockticker">
        <w:r w:rsidRPr="005B405F">
          <w:rPr>
            <w:rFonts w:ascii="Tahoma" w:hAnsi="Tahoma" w:cs="Tahoma"/>
            <w:b/>
            <w:bCs/>
            <w:sz w:val="20"/>
            <w:szCs w:val="20"/>
            <w:highlight w:val="lightGray"/>
          </w:rPr>
          <w:t>AND</w:t>
        </w:r>
      </w:smartTag>
      <w:r w:rsidRPr="005B405F">
        <w:rPr>
          <w:rFonts w:ascii="Tahoma" w:hAnsi="Tahoma" w:cs="Tahoma"/>
          <w:b/>
          <w:bCs/>
          <w:sz w:val="20"/>
          <w:szCs w:val="20"/>
          <w:highlight w:val="lightGray"/>
        </w:rPr>
        <w:t xml:space="preserve"> PROF</w:t>
      </w:r>
      <w:r w:rsidR="00B945DF" w:rsidRPr="005B405F">
        <w:rPr>
          <w:rFonts w:ascii="Tahoma" w:hAnsi="Tahoma" w:cs="Tahoma"/>
          <w:b/>
          <w:bCs/>
          <w:sz w:val="20"/>
          <w:szCs w:val="20"/>
          <w:highlight w:val="lightGray"/>
        </w:rPr>
        <w:t xml:space="preserve">ESSIONAL KNOWLEDGE </w:t>
      </w:r>
      <w:smartTag w:uri="urn:schemas-microsoft-com:office:smarttags" w:element="stockticker">
        <w:r w:rsidR="00B945DF" w:rsidRPr="005B405F">
          <w:rPr>
            <w:rFonts w:ascii="Tahoma" w:hAnsi="Tahoma" w:cs="Tahoma"/>
            <w:b/>
            <w:bCs/>
            <w:sz w:val="20"/>
            <w:szCs w:val="20"/>
            <w:highlight w:val="lightGray"/>
          </w:rPr>
          <w:t>AND</w:t>
        </w:r>
      </w:smartTag>
      <w:r w:rsidR="00B945DF" w:rsidRPr="005B405F">
        <w:rPr>
          <w:rFonts w:ascii="Tahoma" w:hAnsi="Tahoma" w:cs="Tahoma"/>
          <w:b/>
          <w:bCs/>
          <w:sz w:val="20"/>
          <w:szCs w:val="20"/>
          <w:highlight w:val="lightGray"/>
        </w:rPr>
        <w:t xml:space="preserve"> </w:t>
      </w:r>
      <w:r w:rsidRPr="005B405F">
        <w:rPr>
          <w:rFonts w:ascii="Tahoma" w:hAnsi="Tahoma" w:cs="Tahoma"/>
          <w:b/>
          <w:bCs/>
          <w:sz w:val="20"/>
          <w:szCs w:val="20"/>
          <w:highlight w:val="lightGray"/>
        </w:rPr>
        <w:t xml:space="preserve">SKILLS: </w:t>
      </w:r>
      <w:r w:rsidRPr="005B405F">
        <w:rPr>
          <w:rFonts w:ascii="Tahoma" w:hAnsi="Tahoma" w:cs="Tahoma"/>
          <w:b/>
          <w:bCs/>
          <w:sz w:val="20"/>
          <w:szCs w:val="20"/>
        </w:rPr>
        <w:t xml:space="preserve">  </w:t>
      </w:r>
      <w:r w:rsidRPr="005B405F">
        <w:rPr>
          <w:rFonts w:ascii="Tahoma" w:hAnsi="Tahoma" w:cs="Tahoma"/>
          <w:b/>
          <w:color w:val="000000"/>
          <w:sz w:val="20"/>
          <w:szCs w:val="20"/>
        </w:rPr>
        <w:t>Assessment that demo</w:t>
      </w:r>
      <w:r w:rsidR="00CA6627">
        <w:rPr>
          <w:rFonts w:ascii="Tahoma" w:hAnsi="Tahoma" w:cs="Tahoma"/>
          <w:b/>
          <w:color w:val="000000"/>
          <w:sz w:val="20"/>
          <w:szCs w:val="20"/>
        </w:rPr>
        <w:t xml:space="preserve">nstrates candidates' knowledge and </w:t>
      </w:r>
      <w:r w:rsidRPr="005B405F">
        <w:rPr>
          <w:rFonts w:ascii="Tahoma" w:hAnsi="Tahoma" w:cs="Tahoma"/>
          <w:b/>
          <w:color w:val="000000"/>
          <w:sz w:val="20"/>
          <w:szCs w:val="20"/>
        </w:rPr>
        <w:t>skills are applied effectively in practice</w:t>
      </w:r>
      <w:r w:rsidR="00B036B9">
        <w:rPr>
          <w:rFonts w:ascii="Tahoma" w:hAnsi="Tahoma" w:cs="Tahoma"/>
          <w:b/>
          <w:color w:val="000000"/>
          <w:sz w:val="20"/>
          <w:szCs w:val="20"/>
        </w:rPr>
        <w:t xml:space="preserve">.  </w:t>
      </w:r>
      <w:r w:rsidRPr="005B405F">
        <w:rPr>
          <w:rFonts w:ascii="Tahoma" w:hAnsi="Tahoma" w:cs="Tahoma"/>
          <w:color w:val="000000"/>
          <w:sz w:val="20"/>
          <w:szCs w:val="20"/>
        </w:rPr>
        <w:t>The assessment instrument used in student teaching or an internship</w:t>
      </w:r>
      <w:r w:rsidRPr="005B405F">
        <w:rPr>
          <w:rFonts w:ascii="Tahoma" w:hAnsi="Tahoma" w:cs="Tahoma"/>
          <w:b/>
          <w:bCs/>
          <w:sz w:val="20"/>
          <w:szCs w:val="20"/>
        </w:rPr>
        <w:t xml:space="preserve"> </w:t>
      </w:r>
      <w:r w:rsidRPr="005B405F">
        <w:rPr>
          <w:rFonts w:ascii="Tahoma" w:hAnsi="Tahoma" w:cs="Tahoma"/>
          <w:color w:val="000000"/>
          <w:sz w:val="20"/>
          <w:szCs w:val="20"/>
        </w:rPr>
        <w:t>should be submitted</w:t>
      </w:r>
      <w:r w:rsidRPr="005B405F">
        <w:rPr>
          <w:rFonts w:ascii="Tahoma" w:hAnsi="Tahoma" w:cs="Tahoma"/>
          <w:bCs/>
          <w:sz w:val="20"/>
          <w:szCs w:val="20"/>
        </w:rPr>
        <w:t>.</w:t>
      </w:r>
      <w:r w:rsidRPr="005B405F">
        <w:rPr>
          <w:rFonts w:ascii="Tahoma" w:hAnsi="Tahoma" w:cs="Tahoma"/>
          <w:b/>
          <w:bCs/>
          <w:sz w:val="20"/>
          <w:szCs w:val="20"/>
        </w:rPr>
        <w:t xml:space="preserve"> </w:t>
      </w:r>
      <w:r w:rsidRPr="005B405F">
        <w:rPr>
          <w:rFonts w:ascii="Tahoma" w:hAnsi="Tahoma" w:cs="Tahoma"/>
          <w:color w:val="000000"/>
          <w:sz w:val="20"/>
          <w:szCs w:val="20"/>
        </w:rPr>
        <w:t xml:space="preserve"> </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Default="00EC2149" w:rsidP="00EC2149">
      <w:pPr>
        <w:rPr>
          <w:rFonts w:ascii="Tahoma" w:hAnsi="Tahoma" w:cs="Tahoma"/>
          <w:sz w:val="20"/>
          <w:szCs w:val="20"/>
        </w:rPr>
      </w:pPr>
    </w:p>
    <w:p w:rsidR="00B036B9" w:rsidRPr="005B405F" w:rsidRDefault="00B036B9" w:rsidP="00EC2149">
      <w:pPr>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B405F">
        <w:rPr>
          <w:rFonts w:ascii="Tahoma" w:hAnsi="Tahoma" w:cs="Tahoma"/>
          <w:b/>
          <w:sz w:val="20"/>
          <w:szCs w:val="20"/>
          <w:highlight w:val="lightGray"/>
        </w:rPr>
        <w:t xml:space="preserve">#5 </w:t>
      </w:r>
      <w:r w:rsidRPr="005B405F">
        <w:rPr>
          <w:rFonts w:ascii="Tahoma" w:hAnsi="Tahoma" w:cs="Tahoma"/>
          <w:b/>
          <w:bCs/>
          <w:sz w:val="20"/>
          <w:szCs w:val="20"/>
          <w:highlight w:val="lightGray"/>
        </w:rPr>
        <w:t>(Required)</w:t>
      </w:r>
      <w:r w:rsidRPr="005B405F">
        <w:rPr>
          <w:rFonts w:ascii="Tahoma" w:hAnsi="Tahoma" w:cs="Tahoma"/>
          <w:b/>
          <w:sz w:val="20"/>
          <w:szCs w:val="20"/>
          <w:highlight w:val="lightGray"/>
        </w:rPr>
        <w:t>-EFFECTS ON STUDENT LEARNING:</w:t>
      </w:r>
      <w:r w:rsidRPr="005B405F">
        <w:rPr>
          <w:rFonts w:ascii="Tahoma" w:hAnsi="Tahoma" w:cs="Tahoma"/>
          <w:b/>
          <w:sz w:val="20"/>
          <w:szCs w:val="20"/>
        </w:rPr>
        <w:t xml:space="preserve"> Assessment that demonstrates candidate effects on student learning</w:t>
      </w:r>
      <w:r w:rsidRPr="005B405F">
        <w:rPr>
          <w:rFonts w:ascii="Tahoma" w:hAnsi="Tahoma" w:cs="Tahoma"/>
          <w:bCs/>
          <w:sz w:val="20"/>
          <w:szCs w:val="20"/>
        </w:rPr>
        <w:t>. Examples of assessments include those based on student work samples, portfolio tasks, case studies, follow-up studies, and employer surveys.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lastRenderedPageBreak/>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rPr>
          <w:rFonts w:ascii="Tahoma" w:hAnsi="Tahoma" w:cs="Tahoma"/>
          <w:sz w:val="20"/>
          <w:szCs w:val="20"/>
          <w:shd w:val="pct12" w:color="auto" w:fill="auto"/>
        </w:rPr>
      </w:pPr>
    </w:p>
    <w:p w:rsidR="00BD41E7" w:rsidRPr="005B405F" w:rsidRDefault="00EC2149" w:rsidP="00BD41E7">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#6 (Required):</w:t>
      </w:r>
      <w:r w:rsidRPr="005B405F">
        <w:rPr>
          <w:rFonts w:ascii="Tahoma" w:hAnsi="Tahoma" w:cs="Tahoma"/>
          <w:b/>
          <w:bCs/>
          <w:sz w:val="20"/>
          <w:szCs w:val="20"/>
        </w:rPr>
        <w:t xml:space="preserve">  </w:t>
      </w:r>
      <w:r w:rsidR="00BD41E7" w:rsidRPr="005B405F">
        <w:rPr>
          <w:rFonts w:ascii="Tahoma" w:hAnsi="Tahoma" w:cs="Tahoma"/>
          <w:b/>
          <w:bCs/>
          <w:sz w:val="20"/>
          <w:szCs w:val="20"/>
        </w:rPr>
        <w:t xml:space="preserve">Additional assessment that addresses </w:t>
      </w:r>
      <w:smartTag w:uri="urn:schemas-microsoft-com:office:smarttags" w:element="stockticker">
        <w:r w:rsidR="00BD41E7">
          <w:rPr>
            <w:rFonts w:ascii="Tahoma" w:hAnsi="Tahoma" w:cs="Tahoma"/>
            <w:b/>
            <w:bCs/>
            <w:sz w:val="20"/>
            <w:szCs w:val="20"/>
          </w:rPr>
          <w:t>ARSD</w:t>
        </w:r>
      </w:smartTag>
      <w:r w:rsidR="00BD41E7">
        <w:rPr>
          <w:rFonts w:ascii="Tahoma" w:hAnsi="Tahoma" w:cs="Tahoma"/>
          <w:b/>
          <w:bCs/>
          <w:sz w:val="20"/>
          <w:szCs w:val="20"/>
        </w:rPr>
        <w:t xml:space="preserve"> 24:53:09:01</w:t>
      </w:r>
      <w:r w:rsidR="00BD41E7" w:rsidRPr="005B405F">
        <w:rPr>
          <w:rFonts w:ascii="Tahoma" w:hAnsi="Tahoma" w:cs="Tahoma"/>
          <w:b/>
          <w:bCs/>
          <w:sz w:val="20"/>
          <w:szCs w:val="20"/>
        </w:rPr>
        <w:t xml:space="preserve"> standards. </w:t>
      </w:r>
      <w:r w:rsidR="00BD41E7" w:rsidRPr="005B405F">
        <w:rPr>
          <w:rFonts w:ascii="Tahoma" w:hAnsi="Tahoma" w:cs="Tahoma"/>
          <w:bCs/>
          <w:sz w:val="20"/>
          <w:szCs w:val="20"/>
        </w:rPr>
        <w:t>Examples of assessments include evaluations of field experiences, case studies, portfolio tasks, licensure tests not reported in #1, and follow-up studies.</w:t>
      </w:r>
    </w:p>
    <w:p w:rsidR="00BD41E7" w:rsidRPr="005B405F" w:rsidRDefault="00BD41E7" w:rsidP="00BD41E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BD41E7" w:rsidRPr="005B405F" w:rsidRDefault="00BD41E7" w:rsidP="00BD41E7">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BD41E7">
      <w:pPr>
        <w:pBdr>
          <w:top w:val="single" w:sz="4" w:space="1" w:color="auto"/>
          <w:left w:val="single" w:sz="4" w:space="4" w:color="auto"/>
          <w:bottom w:val="single" w:sz="4" w:space="0" w:color="auto"/>
          <w:right w:val="single" w:sz="4" w:space="4" w:color="auto"/>
        </w:pBdr>
        <w:jc w:val="both"/>
        <w:rPr>
          <w:rFonts w:ascii="Tahoma" w:hAnsi="Tahoma" w:cs="Tahoma"/>
          <w:strike/>
          <w:sz w:val="20"/>
          <w:szCs w:val="20"/>
        </w:rPr>
      </w:pPr>
    </w:p>
    <w:p w:rsidR="00EC2149" w:rsidRPr="005B405F" w:rsidRDefault="00EC2149" w:rsidP="00EC2149">
      <w:pPr>
        <w:jc w:val="both"/>
        <w:rPr>
          <w:rFonts w:ascii="Tahoma" w:hAnsi="Tahoma" w:cs="Tahoma"/>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#7 (Optional):</w:t>
      </w:r>
      <w:r w:rsidRPr="005B405F">
        <w:rPr>
          <w:rFonts w:ascii="Tahoma" w:hAnsi="Tahoma" w:cs="Tahoma"/>
          <w:b/>
          <w:bCs/>
          <w:sz w:val="20"/>
          <w:szCs w:val="20"/>
        </w:rPr>
        <w:t xml:space="preserve">  Additional assessment that addresses </w:t>
      </w:r>
      <w:smartTag w:uri="urn:schemas-microsoft-com:office:smarttags" w:element="stockticker">
        <w:r w:rsidR="00B4078D">
          <w:rPr>
            <w:rFonts w:ascii="Tahoma" w:hAnsi="Tahoma" w:cs="Tahoma"/>
            <w:b/>
            <w:bCs/>
            <w:sz w:val="20"/>
            <w:szCs w:val="20"/>
          </w:rPr>
          <w:t>ARSD</w:t>
        </w:r>
      </w:smartTag>
      <w:r w:rsidR="00BD41E7">
        <w:rPr>
          <w:rFonts w:ascii="Tahoma" w:hAnsi="Tahoma" w:cs="Tahoma"/>
          <w:b/>
          <w:bCs/>
          <w:sz w:val="20"/>
          <w:szCs w:val="20"/>
        </w:rPr>
        <w:t xml:space="preserve"> 24:53:09:01</w:t>
      </w:r>
      <w:r w:rsidRPr="005B405F">
        <w:rPr>
          <w:rFonts w:ascii="Tahoma" w:hAnsi="Tahoma" w:cs="Tahoma"/>
          <w:b/>
          <w:bCs/>
          <w:sz w:val="20"/>
          <w:szCs w:val="20"/>
        </w:rPr>
        <w:t xml:space="preserve"> 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EC2149" w:rsidRPr="005B405F" w:rsidRDefault="00EC2149" w:rsidP="00EC2149">
      <w:pPr>
        <w:jc w:val="both"/>
        <w:rPr>
          <w:rFonts w:ascii="Tahoma" w:hAnsi="Tahoma" w:cs="Tahoma"/>
          <w:b/>
          <w:bCs/>
          <w:sz w:val="20"/>
          <w:szCs w:val="20"/>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5B405F">
        <w:rPr>
          <w:rFonts w:ascii="Tahoma" w:hAnsi="Tahoma" w:cs="Tahoma"/>
          <w:b/>
          <w:bCs/>
          <w:sz w:val="20"/>
          <w:szCs w:val="20"/>
          <w:highlight w:val="lightGray"/>
        </w:rPr>
        <w:t>#8 (Optional):</w:t>
      </w:r>
      <w:r w:rsidRPr="005B405F">
        <w:rPr>
          <w:rFonts w:ascii="Tahoma" w:hAnsi="Tahoma" w:cs="Tahoma"/>
          <w:b/>
          <w:bCs/>
          <w:sz w:val="20"/>
          <w:szCs w:val="20"/>
        </w:rPr>
        <w:t xml:space="preserve">  Additional assessment that addresses </w:t>
      </w:r>
      <w:smartTag w:uri="urn:schemas-microsoft-com:office:smarttags" w:element="stockticker">
        <w:r w:rsidR="009E1B5B" w:rsidRPr="005B405F">
          <w:rPr>
            <w:rFonts w:ascii="Tahoma" w:hAnsi="Tahoma" w:cs="Tahoma"/>
            <w:b/>
            <w:bCs/>
            <w:sz w:val="20"/>
            <w:szCs w:val="20"/>
          </w:rPr>
          <w:t>ARSD</w:t>
        </w:r>
      </w:smartTag>
      <w:r w:rsidR="009E1B5B" w:rsidRPr="005B405F">
        <w:rPr>
          <w:rFonts w:ascii="Tahoma" w:hAnsi="Tahoma" w:cs="Tahoma"/>
          <w:b/>
          <w:bCs/>
          <w:sz w:val="20"/>
          <w:szCs w:val="20"/>
        </w:rPr>
        <w:t xml:space="preserve"> 24:5</w:t>
      </w:r>
      <w:r w:rsidR="00BD41E7">
        <w:rPr>
          <w:rFonts w:ascii="Tahoma" w:hAnsi="Tahoma" w:cs="Tahoma"/>
          <w:b/>
          <w:bCs/>
          <w:sz w:val="20"/>
          <w:szCs w:val="20"/>
        </w:rPr>
        <w:t>3:09:01</w:t>
      </w:r>
      <w:r w:rsidR="009E1B5B" w:rsidRPr="005B405F">
        <w:rPr>
          <w:rFonts w:ascii="Tahoma" w:hAnsi="Tahoma" w:cs="Tahoma"/>
          <w:b/>
          <w:bCs/>
          <w:sz w:val="20"/>
          <w:szCs w:val="20"/>
        </w:rPr>
        <w:t xml:space="preserve"> </w:t>
      </w:r>
      <w:r w:rsidRPr="005B405F">
        <w:rPr>
          <w:rFonts w:ascii="Tahoma" w:hAnsi="Tahoma" w:cs="Tahoma"/>
          <w:b/>
          <w:bCs/>
          <w:sz w:val="20"/>
          <w:szCs w:val="20"/>
        </w:rPr>
        <w:t xml:space="preserve">standards. </w:t>
      </w:r>
      <w:r w:rsidRPr="005B405F">
        <w:rPr>
          <w:rFonts w:ascii="Tahoma" w:hAnsi="Tahoma" w:cs="Tahoma"/>
          <w:bCs/>
          <w:sz w:val="20"/>
          <w:szCs w:val="20"/>
        </w:rPr>
        <w:t>Examples of assessments include evaluations of field experiences, case studies, portfolio tasks, licensure tests not reported in #1, and follow-up studies.</w:t>
      </w: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EC2149" w:rsidRPr="005B405F" w:rsidRDefault="00EC2149" w:rsidP="00EC2149">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5B405F">
        <w:rPr>
          <w:rFonts w:ascii="Tahoma" w:hAnsi="Tahoma" w:cs="Tahoma"/>
          <w:sz w:val="20"/>
          <w:szCs w:val="20"/>
        </w:rPr>
        <w:t>Provide assessment information (items 1-5) as outlined in the directions for Section</w:t>
      </w:r>
      <w:r w:rsidRPr="005B405F" w:rsidDel="00982C21">
        <w:rPr>
          <w:rFonts w:ascii="Tahoma" w:hAnsi="Tahoma" w:cs="Tahoma"/>
          <w:sz w:val="20"/>
          <w:szCs w:val="20"/>
        </w:rPr>
        <w:t xml:space="preserve"> IV</w:t>
      </w:r>
    </w:p>
    <w:p w:rsidR="007E56B3" w:rsidRPr="005B405F" w:rsidRDefault="007E56B3" w:rsidP="002057B7">
      <w:pPr>
        <w:rPr>
          <w:rFonts w:ascii="Tahoma" w:hAnsi="Tahoma" w:cs="Tahoma"/>
          <w:b/>
          <w:sz w:val="20"/>
          <w:szCs w:val="20"/>
        </w:rPr>
      </w:pPr>
    </w:p>
    <w:p w:rsidR="002F6B33" w:rsidRPr="005B405F" w:rsidRDefault="002F6B33" w:rsidP="002057B7">
      <w:pPr>
        <w:rPr>
          <w:rFonts w:ascii="Tahoma" w:hAnsi="Tahoma" w:cs="Tahoma"/>
          <w:b/>
          <w:sz w:val="20"/>
          <w:szCs w:val="20"/>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2F6B33" w:rsidRDefault="002F6B33"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Default="005B405F"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CA6627" w:rsidRDefault="00CA6627" w:rsidP="002057B7">
      <w:pPr>
        <w:rPr>
          <w:rFonts w:ascii="Tahoma" w:hAnsi="Tahoma" w:cs="Tahoma"/>
          <w:b/>
          <w:sz w:val="22"/>
          <w:szCs w:val="22"/>
        </w:rPr>
      </w:pPr>
    </w:p>
    <w:p w:rsidR="009B1E42" w:rsidRDefault="009B1E42" w:rsidP="002057B7">
      <w:pPr>
        <w:rPr>
          <w:rFonts w:ascii="Tahoma" w:hAnsi="Tahoma" w:cs="Tahoma"/>
          <w:b/>
          <w:sz w:val="22"/>
          <w:szCs w:val="22"/>
        </w:rPr>
      </w:pPr>
    </w:p>
    <w:p w:rsidR="009B1E42" w:rsidRDefault="009B1E42" w:rsidP="002057B7">
      <w:pPr>
        <w:rPr>
          <w:rFonts w:ascii="Tahoma" w:hAnsi="Tahoma" w:cs="Tahoma"/>
          <w:b/>
          <w:sz w:val="22"/>
          <w:szCs w:val="22"/>
        </w:rPr>
      </w:pPr>
    </w:p>
    <w:p w:rsidR="009B1E42" w:rsidRDefault="009B1E42" w:rsidP="002057B7">
      <w:pPr>
        <w:rPr>
          <w:rFonts w:ascii="Tahoma" w:hAnsi="Tahoma" w:cs="Tahoma"/>
          <w:b/>
          <w:sz w:val="22"/>
          <w:szCs w:val="22"/>
        </w:rPr>
      </w:pPr>
    </w:p>
    <w:p w:rsidR="00CA6627" w:rsidRDefault="00CA6627" w:rsidP="002057B7">
      <w:pPr>
        <w:rPr>
          <w:rFonts w:ascii="Tahoma" w:hAnsi="Tahoma" w:cs="Tahoma"/>
          <w:b/>
          <w:sz w:val="22"/>
          <w:szCs w:val="22"/>
        </w:rPr>
      </w:pPr>
    </w:p>
    <w:p w:rsidR="005B405F" w:rsidRDefault="005B405F" w:rsidP="002057B7">
      <w:pPr>
        <w:rPr>
          <w:rFonts w:ascii="Tahoma" w:hAnsi="Tahoma" w:cs="Tahoma"/>
          <w:b/>
          <w:sz w:val="22"/>
          <w:szCs w:val="22"/>
        </w:rPr>
      </w:pPr>
    </w:p>
    <w:p w:rsidR="005B405F" w:rsidRPr="00005BC1" w:rsidRDefault="005B405F" w:rsidP="002057B7">
      <w:pPr>
        <w:rPr>
          <w:rFonts w:ascii="Tahoma" w:hAnsi="Tahoma" w:cs="Tahoma"/>
          <w:b/>
          <w:sz w:val="22"/>
          <w:szCs w:val="22"/>
        </w:rPr>
      </w:pPr>
    </w:p>
    <w:p w:rsidR="00EA3EA0" w:rsidRPr="00005BC1" w:rsidRDefault="00EA3EA0" w:rsidP="002057B7">
      <w:pPr>
        <w:rPr>
          <w:rFonts w:ascii="Tahoma" w:hAnsi="Tahoma" w:cs="Tahoma"/>
          <w:b/>
          <w:sz w:val="22"/>
          <w:szCs w:val="22"/>
        </w:rPr>
      </w:pP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t xml:space="preserve">SECTION V—USE OF ASSESSMENT RESULTS TO IMPROVE </w:t>
      </w:r>
    </w:p>
    <w:p w:rsidR="0060767B" w:rsidRPr="005C53C2" w:rsidRDefault="0060767B" w:rsidP="00F93FBB">
      <w:pPr>
        <w:shd w:val="clear" w:color="auto" w:fill="E0E0E0"/>
        <w:ind w:right="-180"/>
        <w:jc w:val="center"/>
        <w:rPr>
          <w:rFonts w:ascii="Tahoma" w:hAnsi="Tahoma" w:cs="Tahoma"/>
          <w:b/>
          <w:sz w:val="20"/>
          <w:szCs w:val="20"/>
        </w:rPr>
      </w:pPr>
      <w:r w:rsidRPr="005C53C2">
        <w:rPr>
          <w:rFonts w:ascii="Tahoma" w:hAnsi="Tahoma" w:cs="Tahoma"/>
          <w:b/>
          <w:sz w:val="20"/>
          <w:szCs w:val="20"/>
        </w:rPr>
        <w:lastRenderedPageBreak/>
        <w:t>CANDIDATE AND PROGRAM PERFORMANCE</w:t>
      </w:r>
    </w:p>
    <w:p w:rsidR="0060767B" w:rsidRPr="005C53C2" w:rsidRDefault="0060767B">
      <w:pPr>
        <w:rPr>
          <w:rFonts w:ascii="Tahoma" w:hAnsi="Tahoma" w:cs="Tahoma"/>
          <w:sz w:val="20"/>
          <w:szCs w:val="20"/>
        </w:rPr>
      </w:pP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C53C2">
        <w:rPr>
          <w:rFonts w:ascii="Tahoma" w:hAnsi="Tahoma" w:cs="Tahoma"/>
          <w:sz w:val="20"/>
          <w:szCs w:val="20"/>
        </w:rPr>
        <w:t>Evidence must be presented in this section that assessment results have been analyzed and</w:t>
      </w:r>
      <w:r w:rsidRPr="005C53C2">
        <w:rPr>
          <w:rFonts w:ascii="Tahoma" w:hAnsi="Tahoma" w:cs="Tahoma"/>
          <w:sz w:val="20"/>
          <w:szCs w:val="20"/>
          <w:u w:val="single"/>
        </w:rPr>
        <w:t xml:space="preserve"> </w:t>
      </w:r>
      <w:r w:rsidRPr="005C53C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5C53C2">
        <w:rPr>
          <w:rFonts w:ascii="Tahoma" w:hAnsi="Tahoma" w:cs="Tahoma"/>
          <w:b/>
          <w:sz w:val="20"/>
          <w:szCs w:val="20"/>
        </w:rPr>
        <w:t xml:space="preserve">This information should be organized around (1) content knowledge, (2) </w:t>
      </w:r>
      <w:r w:rsidRPr="005C53C2">
        <w:rPr>
          <w:rFonts w:ascii="Tahoma" w:hAnsi="Tahoma" w:cs="Tahoma"/>
          <w:b/>
          <w:bCs/>
          <w:sz w:val="20"/>
          <w:szCs w:val="20"/>
        </w:rPr>
        <w:t>professi</w:t>
      </w:r>
      <w:r w:rsidR="00882B04" w:rsidRPr="005C53C2">
        <w:rPr>
          <w:rFonts w:ascii="Tahoma" w:hAnsi="Tahoma" w:cs="Tahoma"/>
          <w:b/>
          <w:bCs/>
          <w:sz w:val="20"/>
          <w:szCs w:val="20"/>
        </w:rPr>
        <w:t xml:space="preserve">onal and pedagogical knowledge and </w:t>
      </w:r>
      <w:r w:rsidRPr="005C53C2">
        <w:rPr>
          <w:rFonts w:ascii="Tahoma" w:hAnsi="Tahoma" w:cs="Tahoma"/>
          <w:b/>
          <w:bCs/>
          <w:sz w:val="20"/>
          <w:szCs w:val="20"/>
        </w:rPr>
        <w:t>skill</w:t>
      </w:r>
      <w:r w:rsidR="00882B04" w:rsidRPr="005C53C2">
        <w:rPr>
          <w:rFonts w:ascii="Tahoma" w:hAnsi="Tahoma" w:cs="Tahoma"/>
          <w:b/>
          <w:bCs/>
          <w:sz w:val="20"/>
          <w:szCs w:val="20"/>
        </w:rPr>
        <w:t>s</w:t>
      </w:r>
      <w:r w:rsidRPr="005C53C2">
        <w:rPr>
          <w:rFonts w:ascii="Tahoma" w:hAnsi="Tahoma" w:cs="Tahoma"/>
          <w:b/>
          <w:sz w:val="20"/>
          <w:szCs w:val="20"/>
        </w:rPr>
        <w:t>, and (3) student learning.</w:t>
      </w:r>
    </w:p>
    <w:p w:rsidR="002134A7" w:rsidRPr="005C53C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5C53C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5C53C2">
        <w:rPr>
          <w:rFonts w:ascii="Tahoma" w:hAnsi="Tahoma" w:cs="Tahoma"/>
          <w:sz w:val="20"/>
          <w:szCs w:val="20"/>
          <w:shd w:val="pct12" w:color="auto" w:fill="auto"/>
        </w:rPr>
        <w:t xml:space="preserve"> </w:t>
      </w:r>
      <w:r w:rsidR="0060767B" w:rsidRPr="005C53C2">
        <w:rPr>
          <w:rFonts w:ascii="Tahoma" w:hAnsi="Tahoma" w:cs="Tahoma"/>
          <w:sz w:val="20"/>
          <w:szCs w:val="20"/>
          <w:shd w:val="pct12" w:color="auto" w:fill="auto"/>
        </w:rPr>
        <w:t xml:space="preserve">(response </w:t>
      </w:r>
      <w:r w:rsidR="007550A1" w:rsidRPr="005C53C2">
        <w:rPr>
          <w:rFonts w:ascii="Tahoma" w:hAnsi="Tahoma" w:cs="Tahoma"/>
          <w:sz w:val="20"/>
          <w:szCs w:val="20"/>
          <w:shd w:val="pct12" w:color="auto" w:fill="auto"/>
        </w:rPr>
        <w:t>not to exceed</w:t>
      </w:r>
      <w:r w:rsidR="0060767B" w:rsidRPr="005C53C2">
        <w:rPr>
          <w:rFonts w:ascii="Tahoma" w:hAnsi="Tahoma" w:cs="Tahoma"/>
          <w:sz w:val="20"/>
          <w:szCs w:val="20"/>
          <w:shd w:val="pct12" w:color="auto" w:fill="auto"/>
        </w:rPr>
        <w:t xml:space="preserve"> 3 pages)</w:t>
      </w:r>
    </w:p>
    <w:p w:rsidR="003E362B" w:rsidRPr="005C53C2" w:rsidRDefault="003E362B">
      <w:pPr>
        <w:jc w:val="center"/>
        <w:rPr>
          <w:rFonts w:ascii="Tahoma" w:hAnsi="Tahoma" w:cs="Tahoma"/>
          <w:sz w:val="20"/>
          <w:szCs w:val="20"/>
        </w:rPr>
      </w:pPr>
    </w:p>
    <w:p w:rsidR="003E362B" w:rsidRPr="005C53C2" w:rsidRDefault="003E362B">
      <w:pPr>
        <w:jc w:val="center"/>
        <w:rPr>
          <w:rFonts w:ascii="Tahoma" w:hAnsi="Tahoma" w:cs="Tahoma"/>
          <w:sz w:val="20"/>
          <w:szCs w:val="20"/>
        </w:rPr>
      </w:pPr>
    </w:p>
    <w:p w:rsidR="0060767B" w:rsidRPr="00CA6627" w:rsidRDefault="0060767B" w:rsidP="002F6B33">
      <w:pPr>
        <w:jc w:val="center"/>
        <w:rPr>
          <w:rFonts w:ascii="Tahoma" w:hAnsi="Tahoma" w:cs="Tahoma"/>
          <w:sz w:val="20"/>
          <w:szCs w:val="20"/>
        </w:rPr>
      </w:pPr>
      <w:r w:rsidRPr="005C53C2">
        <w:rPr>
          <w:rFonts w:ascii="Tahoma" w:hAnsi="Tahoma" w:cs="Tahoma"/>
          <w:sz w:val="20"/>
          <w:szCs w:val="20"/>
        </w:rPr>
        <w:br w:type="page"/>
      </w:r>
      <w:r w:rsidRPr="00CA6627">
        <w:rPr>
          <w:rFonts w:ascii="Tahoma" w:hAnsi="Tahoma" w:cs="Tahoma"/>
          <w:sz w:val="20"/>
          <w:szCs w:val="20"/>
        </w:rPr>
        <w:lastRenderedPageBreak/>
        <w:t>ATTACHMENT  A</w:t>
      </w:r>
    </w:p>
    <w:p w:rsidR="0060767B" w:rsidRPr="00CA6627" w:rsidRDefault="0060767B">
      <w:pPr>
        <w:jc w:val="center"/>
        <w:rPr>
          <w:rFonts w:ascii="Tahoma" w:hAnsi="Tahoma" w:cs="Tahoma"/>
          <w:b/>
          <w:sz w:val="20"/>
          <w:szCs w:val="20"/>
        </w:rPr>
      </w:pPr>
      <w:r w:rsidRPr="00CA6627">
        <w:rPr>
          <w:rFonts w:ascii="Tahoma" w:hAnsi="Tahoma" w:cs="Tahoma"/>
          <w:b/>
          <w:sz w:val="20"/>
          <w:szCs w:val="20"/>
        </w:rPr>
        <w:t>Candidate Information</w:t>
      </w:r>
    </w:p>
    <w:p w:rsidR="0060767B" w:rsidRPr="00CA6627" w:rsidRDefault="0060767B">
      <w:pPr>
        <w:rPr>
          <w:rFonts w:ascii="Tahoma" w:hAnsi="Tahoma" w:cs="Tahoma"/>
          <w:sz w:val="20"/>
          <w:szCs w:val="20"/>
        </w:rPr>
      </w:pPr>
    </w:p>
    <w:p w:rsidR="00EA3EA0" w:rsidRPr="00CA6627" w:rsidRDefault="00EA3EA0" w:rsidP="00EA3EA0">
      <w:pPr>
        <w:jc w:val="both"/>
        <w:rPr>
          <w:rFonts w:ascii="Tahoma" w:hAnsi="Tahoma" w:cs="Tahoma"/>
          <w:sz w:val="20"/>
          <w:szCs w:val="20"/>
        </w:rPr>
      </w:pPr>
      <w:r w:rsidRPr="00CA6627">
        <w:rPr>
          <w:rFonts w:ascii="Tahoma" w:hAnsi="Tahoma" w:cs="Tahoma"/>
          <w:b/>
          <w:sz w:val="20"/>
          <w:szCs w:val="20"/>
        </w:rPr>
        <w:t xml:space="preserve">Directions: </w:t>
      </w:r>
      <w:r w:rsidRPr="00CA662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CA6627" w:rsidRDefault="00EA3EA0" w:rsidP="00EA3EA0">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 of Candidates </w:t>
            </w:r>
            <w:r w:rsidR="00A92B13" w:rsidRPr="00CA6627">
              <w:rPr>
                <w:rFonts w:ascii="Tahoma" w:hAnsi="Tahoma" w:cs="Tahoma"/>
                <w:b/>
                <w:sz w:val="20"/>
                <w:szCs w:val="20"/>
              </w:rPr>
              <w:t xml:space="preserve">Enrolled in </w:t>
            </w:r>
            <w:r w:rsidRPr="00CA6627">
              <w:rPr>
                <w:rFonts w:ascii="Tahoma" w:hAnsi="Tahoma" w:cs="Tahoma"/>
                <w:b/>
                <w:sz w:val="20"/>
                <w:szCs w:val="20"/>
              </w:rPr>
              <w:t>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r w:rsidRPr="00CA6627">
              <w:rPr>
                <w:rStyle w:val="FootnoteReference"/>
                <w:rFonts w:ascii="Tahoma" w:hAnsi="Tahoma" w:cs="Tahoma"/>
                <w:b/>
                <w:sz w:val="20"/>
                <w:szCs w:val="20"/>
              </w:rPr>
              <w:footnoteReference w:id="5"/>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pPr>
    </w:p>
    <w:p w:rsidR="0060767B" w:rsidRPr="00CA662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CA6627">
        <w:trPr>
          <w:jc w:val="center"/>
        </w:trPr>
        <w:tc>
          <w:tcPr>
            <w:tcW w:w="6534" w:type="dxa"/>
            <w:gridSpan w:val="3"/>
          </w:tcPr>
          <w:p w:rsidR="0060767B" w:rsidRPr="00CA6627" w:rsidRDefault="0060767B">
            <w:pPr>
              <w:rPr>
                <w:rFonts w:ascii="Tahoma" w:hAnsi="Tahoma" w:cs="Tahoma"/>
                <w:b/>
                <w:sz w:val="20"/>
                <w:szCs w:val="20"/>
              </w:rPr>
            </w:pPr>
            <w:r w:rsidRPr="00CA6627">
              <w:rPr>
                <w:rFonts w:ascii="Tahoma" w:hAnsi="Tahoma" w:cs="Tahoma"/>
                <w:b/>
                <w:sz w:val="20"/>
                <w:szCs w:val="20"/>
              </w:rPr>
              <w:t xml:space="preserve">Program:   </w:t>
            </w:r>
          </w:p>
          <w:p w:rsidR="0060767B" w:rsidRPr="00CA6627" w:rsidRDefault="0060767B">
            <w:pPr>
              <w:rPr>
                <w:rFonts w:ascii="Tahoma" w:hAnsi="Tahoma" w:cs="Tahoma"/>
                <w:b/>
                <w:sz w:val="20"/>
                <w:szCs w:val="20"/>
              </w:rPr>
            </w:pPr>
          </w:p>
          <w:p w:rsidR="0060767B" w:rsidRPr="00CA6627" w:rsidRDefault="0060767B">
            <w:pPr>
              <w:rPr>
                <w:rFonts w:ascii="Tahoma" w:hAnsi="Tahoma" w:cs="Tahoma"/>
                <w:b/>
                <w:sz w:val="20"/>
                <w:szCs w:val="20"/>
              </w:rPr>
            </w:pPr>
          </w:p>
        </w:tc>
      </w:tr>
      <w:tr w:rsidR="0060767B" w:rsidRPr="00CA6627">
        <w:trPr>
          <w:jc w:val="center"/>
        </w:trPr>
        <w:tc>
          <w:tcPr>
            <w:tcW w:w="1728"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Academic Year</w:t>
            </w:r>
          </w:p>
        </w:tc>
        <w:tc>
          <w:tcPr>
            <w:tcW w:w="2826" w:type="dxa"/>
          </w:tcPr>
          <w:p w:rsidR="0060767B" w:rsidRPr="00CA6627" w:rsidRDefault="00AD07EA">
            <w:pPr>
              <w:jc w:val="center"/>
              <w:rPr>
                <w:rFonts w:ascii="Tahoma" w:hAnsi="Tahoma" w:cs="Tahoma"/>
                <w:b/>
                <w:sz w:val="20"/>
                <w:szCs w:val="20"/>
              </w:rPr>
            </w:pPr>
            <w:r w:rsidRPr="00CA6627">
              <w:rPr>
                <w:rFonts w:ascii="Tahoma" w:hAnsi="Tahoma" w:cs="Tahoma"/>
                <w:b/>
                <w:sz w:val="20"/>
                <w:szCs w:val="20"/>
              </w:rPr>
              <w:t># of Candidates Enrolled in the Program</w:t>
            </w:r>
          </w:p>
        </w:tc>
        <w:tc>
          <w:tcPr>
            <w:tcW w:w="1980"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of Program Completers</w:t>
            </w: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r w:rsidR="0060767B" w:rsidRPr="00CA6627">
        <w:trPr>
          <w:jc w:val="center"/>
        </w:trPr>
        <w:tc>
          <w:tcPr>
            <w:tcW w:w="1728" w:type="dxa"/>
          </w:tcPr>
          <w:p w:rsidR="0060767B" w:rsidRPr="00CA6627" w:rsidRDefault="0060767B">
            <w:pPr>
              <w:jc w:val="center"/>
              <w:rPr>
                <w:rFonts w:ascii="Tahoma" w:hAnsi="Tahoma" w:cs="Tahoma"/>
                <w:sz w:val="20"/>
                <w:szCs w:val="20"/>
              </w:rPr>
            </w:pPr>
          </w:p>
        </w:tc>
        <w:tc>
          <w:tcPr>
            <w:tcW w:w="2826" w:type="dxa"/>
          </w:tcPr>
          <w:p w:rsidR="0060767B" w:rsidRPr="00CA6627" w:rsidRDefault="0060767B">
            <w:pPr>
              <w:rPr>
                <w:rFonts w:ascii="Tahoma" w:hAnsi="Tahoma" w:cs="Tahoma"/>
                <w:sz w:val="20"/>
                <w:szCs w:val="20"/>
              </w:rPr>
            </w:pPr>
          </w:p>
        </w:tc>
        <w:tc>
          <w:tcPr>
            <w:tcW w:w="1980" w:type="dxa"/>
          </w:tcPr>
          <w:p w:rsidR="0060767B" w:rsidRPr="00CA6627" w:rsidRDefault="0060767B">
            <w:pPr>
              <w:rPr>
                <w:rFonts w:ascii="Tahoma" w:hAnsi="Tahoma" w:cs="Tahoma"/>
                <w:sz w:val="20"/>
                <w:szCs w:val="20"/>
              </w:rPr>
            </w:pPr>
          </w:p>
        </w:tc>
      </w:tr>
    </w:tbl>
    <w:p w:rsidR="0060767B" w:rsidRPr="00CA6627" w:rsidRDefault="0060767B">
      <w:pPr>
        <w:rPr>
          <w:rFonts w:ascii="Tahoma" w:hAnsi="Tahoma" w:cs="Tahoma"/>
          <w:sz w:val="20"/>
          <w:szCs w:val="20"/>
        </w:rPr>
        <w:sectPr w:rsidR="0060767B" w:rsidRPr="00CA6627" w:rsidSect="002F6B33">
          <w:pgSz w:w="12240" w:h="15840"/>
          <w:pgMar w:top="720" w:right="900" w:bottom="720" w:left="1260" w:header="720" w:footer="720" w:gutter="0"/>
          <w:cols w:space="720"/>
          <w:titlePg/>
          <w:docGrid w:linePitch="360"/>
        </w:sectPr>
      </w:pPr>
    </w:p>
    <w:p w:rsidR="0060767B" w:rsidRPr="00CA6627" w:rsidRDefault="0060767B">
      <w:pPr>
        <w:jc w:val="center"/>
        <w:rPr>
          <w:rFonts w:ascii="Tahoma" w:hAnsi="Tahoma" w:cs="Tahoma"/>
          <w:b/>
          <w:sz w:val="20"/>
          <w:szCs w:val="20"/>
        </w:rPr>
      </w:pPr>
      <w:r w:rsidRPr="00CA6627">
        <w:rPr>
          <w:rFonts w:ascii="Tahoma" w:hAnsi="Tahoma" w:cs="Tahoma"/>
          <w:sz w:val="20"/>
          <w:szCs w:val="20"/>
        </w:rPr>
        <w:lastRenderedPageBreak/>
        <w:t>ATTACHMENT  B</w:t>
      </w:r>
    </w:p>
    <w:p w:rsidR="0060767B" w:rsidRPr="00CA6627" w:rsidRDefault="0060767B">
      <w:pPr>
        <w:jc w:val="center"/>
        <w:rPr>
          <w:rFonts w:ascii="Tahoma" w:hAnsi="Tahoma" w:cs="Tahoma"/>
          <w:b/>
          <w:sz w:val="20"/>
          <w:szCs w:val="20"/>
        </w:rPr>
      </w:pPr>
      <w:r w:rsidRPr="00CA6627">
        <w:rPr>
          <w:rFonts w:ascii="Tahoma" w:hAnsi="Tahoma" w:cs="Tahoma"/>
          <w:b/>
          <w:sz w:val="20"/>
          <w:szCs w:val="20"/>
        </w:rPr>
        <w:t>Faculty Information</w:t>
      </w:r>
    </w:p>
    <w:p w:rsidR="0060767B" w:rsidRPr="00CA6627" w:rsidRDefault="0060767B">
      <w:pPr>
        <w:rPr>
          <w:rFonts w:ascii="Tahoma" w:hAnsi="Tahoma" w:cs="Tahoma"/>
          <w:b/>
          <w:sz w:val="20"/>
          <w:szCs w:val="20"/>
        </w:rPr>
      </w:pPr>
    </w:p>
    <w:p w:rsidR="0060767B" w:rsidRPr="00CA6627" w:rsidRDefault="0060767B">
      <w:pPr>
        <w:rPr>
          <w:rFonts w:ascii="Tahoma" w:hAnsi="Tahoma" w:cs="Tahoma"/>
          <w:sz w:val="20"/>
          <w:szCs w:val="20"/>
        </w:rPr>
      </w:pPr>
      <w:r w:rsidRPr="00CA6627">
        <w:rPr>
          <w:rFonts w:ascii="Tahoma" w:hAnsi="Tahoma" w:cs="Tahoma"/>
          <w:b/>
          <w:sz w:val="20"/>
          <w:szCs w:val="20"/>
        </w:rPr>
        <w:t>Directions:</w:t>
      </w:r>
      <w:r w:rsidRPr="00CA6627">
        <w:rPr>
          <w:rFonts w:ascii="Tahoma" w:hAnsi="Tahoma" w:cs="Tahoma"/>
          <w:sz w:val="20"/>
          <w:szCs w:val="20"/>
        </w:rPr>
        <w:t xml:space="preserve"> Complete </w:t>
      </w:r>
      <w:r w:rsidR="00BB4098" w:rsidRPr="00CA6627">
        <w:rPr>
          <w:rFonts w:ascii="Tahoma" w:hAnsi="Tahoma" w:cs="Tahoma"/>
          <w:sz w:val="20"/>
          <w:szCs w:val="20"/>
        </w:rPr>
        <w:t xml:space="preserve">the </w:t>
      </w:r>
      <w:r w:rsidRPr="00CA6627">
        <w:rPr>
          <w:rFonts w:ascii="Tahoma" w:hAnsi="Tahoma" w:cs="Tahoma"/>
          <w:sz w:val="20"/>
          <w:szCs w:val="20"/>
        </w:rPr>
        <w:t>following information for each faculty member responsible for professional coursework, clinical supervision, or administration in this program.</w:t>
      </w:r>
    </w:p>
    <w:p w:rsidR="0060767B" w:rsidRPr="00CA662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339"/>
        <w:gridCol w:w="1508"/>
        <w:gridCol w:w="959"/>
        <w:gridCol w:w="933"/>
        <w:gridCol w:w="2108"/>
        <w:gridCol w:w="1573"/>
      </w:tblGrid>
      <w:tr w:rsidR="0060767B" w:rsidRPr="00CA6627">
        <w:tc>
          <w:tcPr>
            <w:tcW w:w="163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Member Name</w:t>
            </w:r>
          </w:p>
        </w:tc>
        <w:tc>
          <w:tcPr>
            <w:tcW w:w="142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A85C13">
            <w:pPr>
              <w:jc w:val="center"/>
              <w:rPr>
                <w:rFonts w:ascii="Tahoma" w:hAnsi="Tahoma" w:cs="Tahoma"/>
                <w:b/>
                <w:sz w:val="20"/>
                <w:szCs w:val="20"/>
              </w:rPr>
            </w:pPr>
            <w:r w:rsidRPr="00CA6627">
              <w:rPr>
                <w:rFonts w:ascii="Tahoma" w:hAnsi="Tahoma" w:cs="Tahoma"/>
                <w:b/>
                <w:sz w:val="20"/>
                <w:szCs w:val="20"/>
              </w:rPr>
              <w:t>Highest</w:t>
            </w:r>
          </w:p>
          <w:p w:rsidR="0060767B" w:rsidRPr="00CA6627" w:rsidRDefault="00A85C13">
            <w:pPr>
              <w:jc w:val="center"/>
              <w:rPr>
                <w:rFonts w:ascii="Tahoma" w:hAnsi="Tahoma" w:cs="Tahoma"/>
                <w:b/>
                <w:sz w:val="20"/>
                <w:szCs w:val="20"/>
              </w:rPr>
            </w:pPr>
            <w:r w:rsidRPr="00CA6627">
              <w:rPr>
                <w:rFonts w:ascii="Tahoma" w:hAnsi="Tahoma" w:cs="Tahoma"/>
                <w:b/>
                <w:sz w:val="20"/>
                <w:szCs w:val="20"/>
              </w:rPr>
              <w:t>Degree,</w:t>
            </w:r>
            <w:r w:rsidR="0060767B" w:rsidRPr="00CA6627">
              <w:rPr>
                <w:rFonts w:ascii="Tahoma" w:hAnsi="Tahoma" w:cs="Tahoma"/>
                <w:b/>
                <w:sz w:val="20"/>
                <w:szCs w:val="20"/>
              </w:rPr>
              <w:t xml:space="preserve"> Field</w:t>
            </w:r>
            <w:r w:rsidRPr="00CA6627">
              <w:rPr>
                <w:rFonts w:ascii="Tahoma" w:hAnsi="Tahoma" w:cs="Tahoma"/>
                <w:b/>
                <w:sz w:val="20"/>
                <w:szCs w:val="20"/>
              </w:rPr>
              <w:t>, &amp; University</w:t>
            </w:r>
            <w:r w:rsidR="0060767B" w:rsidRPr="00CA6627">
              <w:rPr>
                <w:rStyle w:val="FootnoteReference"/>
                <w:rFonts w:ascii="Tahoma" w:hAnsi="Tahoma" w:cs="Tahoma"/>
                <w:b/>
                <w:sz w:val="20"/>
                <w:szCs w:val="20"/>
              </w:rPr>
              <w:footnoteReference w:id="6"/>
            </w:r>
          </w:p>
        </w:tc>
        <w:tc>
          <w:tcPr>
            <w:tcW w:w="1676"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Assignment: Indicate the role of the faculty member</w:t>
            </w:r>
            <w:r w:rsidRPr="00CA6627">
              <w:rPr>
                <w:rStyle w:val="FootnoteReference"/>
                <w:rFonts w:ascii="Tahoma" w:hAnsi="Tahoma" w:cs="Tahoma"/>
                <w:b/>
                <w:sz w:val="20"/>
                <w:szCs w:val="20"/>
              </w:rPr>
              <w:footnoteReference w:id="7"/>
            </w:r>
          </w:p>
        </w:tc>
        <w:tc>
          <w:tcPr>
            <w:tcW w:w="1018"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Faculty Rank</w:t>
            </w:r>
            <w:r w:rsidRPr="00CA6627">
              <w:rPr>
                <w:rStyle w:val="FootnoteReference"/>
                <w:rFonts w:ascii="Tahoma" w:hAnsi="Tahoma" w:cs="Tahoma"/>
                <w:b/>
                <w:sz w:val="20"/>
                <w:szCs w:val="20"/>
              </w:rPr>
              <w:footnoteReference w:id="8"/>
            </w:r>
          </w:p>
        </w:tc>
        <w:tc>
          <w:tcPr>
            <w:tcW w:w="990"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Tenure Track (Yes/</w:t>
            </w:r>
          </w:p>
          <w:p w:rsidR="0060767B" w:rsidRPr="00CA6627" w:rsidRDefault="0060767B">
            <w:pPr>
              <w:jc w:val="center"/>
              <w:rPr>
                <w:rFonts w:ascii="Tahoma" w:hAnsi="Tahoma" w:cs="Tahoma"/>
                <w:b/>
                <w:sz w:val="20"/>
                <w:szCs w:val="20"/>
              </w:rPr>
            </w:pPr>
            <w:r w:rsidRPr="00CA6627">
              <w:rPr>
                <w:rFonts w:ascii="Tahoma" w:hAnsi="Tahoma" w:cs="Tahoma"/>
                <w:b/>
                <w:sz w:val="20"/>
                <w:szCs w:val="20"/>
              </w:rPr>
              <w:t>No)</w:t>
            </w:r>
          </w:p>
        </w:tc>
        <w:tc>
          <w:tcPr>
            <w:tcW w:w="4341" w:type="dxa"/>
          </w:tcPr>
          <w:p w:rsidR="0060767B" w:rsidRPr="00CA6627" w:rsidRDefault="0060767B">
            <w:pPr>
              <w:jc w:val="center"/>
              <w:rPr>
                <w:rFonts w:ascii="Tahoma" w:hAnsi="Tahoma" w:cs="Tahoma"/>
                <w:b/>
                <w:sz w:val="20"/>
                <w:szCs w:val="20"/>
              </w:rPr>
            </w:pPr>
          </w:p>
          <w:p w:rsidR="0060767B" w:rsidRPr="00CA6627" w:rsidRDefault="0060767B">
            <w:pPr>
              <w:jc w:val="center"/>
              <w:rPr>
                <w:rFonts w:ascii="Tahoma" w:hAnsi="Tahoma" w:cs="Tahoma"/>
                <w:b/>
                <w:sz w:val="20"/>
                <w:szCs w:val="20"/>
              </w:rPr>
            </w:pPr>
            <w:r w:rsidRPr="00CA6627">
              <w:rPr>
                <w:rFonts w:ascii="Tahoma" w:hAnsi="Tahoma" w:cs="Tahoma"/>
                <w:b/>
                <w:sz w:val="20"/>
                <w:szCs w:val="20"/>
              </w:rPr>
              <w:t>Scholarship,</w:t>
            </w:r>
            <w:r w:rsidRPr="00CA6627">
              <w:rPr>
                <w:rStyle w:val="FootnoteReference"/>
                <w:rFonts w:ascii="Tahoma" w:hAnsi="Tahoma" w:cs="Tahoma"/>
                <w:b/>
                <w:sz w:val="20"/>
                <w:szCs w:val="20"/>
              </w:rPr>
              <w:footnoteReference w:id="9"/>
            </w:r>
            <w:r w:rsidRPr="00CA6627">
              <w:rPr>
                <w:rFonts w:ascii="Tahoma" w:hAnsi="Tahoma" w:cs="Tahoma"/>
                <w:b/>
                <w:sz w:val="20"/>
                <w:szCs w:val="20"/>
              </w:rPr>
              <w:t xml:space="preserve"> Leadership in Professional Associations, and Service:</w:t>
            </w:r>
            <w:r w:rsidRPr="00CA6627">
              <w:rPr>
                <w:rStyle w:val="FootnoteReference"/>
                <w:rFonts w:ascii="Tahoma" w:hAnsi="Tahoma" w:cs="Tahoma"/>
                <w:b/>
                <w:sz w:val="20"/>
                <w:szCs w:val="20"/>
              </w:rPr>
              <w:t xml:space="preserve"> </w:t>
            </w:r>
            <w:r w:rsidRPr="00CA6627">
              <w:rPr>
                <w:rStyle w:val="FootnoteReference"/>
                <w:rFonts w:ascii="Tahoma" w:hAnsi="Tahoma" w:cs="Tahoma"/>
                <w:b/>
                <w:sz w:val="20"/>
                <w:szCs w:val="20"/>
              </w:rPr>
              <w:footnoteReference w:id="10"/>
            </w:r>
            <w:r w:rsidRPr="00CA6627">
              <w:rPr>
                <w:rFonts w:ascii="Tahoma" w:hAnsi="Tahoma" w:cs="Tahoma"/>
                <w:b/>
                <w:sz w:val="20"/>
                <w:szCs w:val="20"/>
              </w:rPr>
              <w:t xml:space="preserve"> List up to 3 major contributions in the past 3 years </w:t>
            </w:r>
            <w:r w:rsidRPr="00CA6627">
              <w:rPr>
                <w:rStyle w:val="FootnoteReference"/>
                <w:rFonts w:ascii="Tahoma" w:hAnsi="Tahoma" w:cs="Tahoma"/>
                <w:b/>
                <w:sz w:val="20"/>
                <w:szCs w:val="20"/>
              </w:rPr>
              <w:footnoteReference w:id="11"/>
            </w:r>
          </w:p>
        </w:tc>
        <w:tc>
          <w:tcPr>
            <w:tcW w:w="2089" w:type="dxa"/>
          </w:tcPr>
          <w:p w:rsidR="0060767B" w:rsidRPr="00CA6627" w:rsidRDefault="0060767B">
            <w:pPr>
              <w:jc w:val="center"/>
              <w:rPr>
                <w:rFonts w:ascii="Tahoma" w:hAnsi="Tahoma" w:cs="Tahoma"/>
                <w:b/>
                <w:sz w:val="20"/>
                <w:szCs w:val="20"/>
              </w:rPr>
            </w:pPr>
            <w:r w:rsidRPr="00CA6627">
              <w:rPr>
                <w:rFonts w:ascii="Tahoma" w:hAnsi="Tahoma" w:cs="Tahoma"/>
                <w:b/>
                <w:sz w:val="20"/>
                <w:szCs w:val="20"/>
              </w:rPr>
              <w:t xml:space="preserve">Teaching or other professional experience in </w:t>
            </w:r>
          </w:p>
          <w:p w:rsidR="0060767B" w:rsidRPr="00CA6627" w:rsidRDefault="0060767B">
            <w:pPr>
              <w:jc w:val="center"/>
              <w:rPr>
                <w:rFonts w:ascii="Tahoma" w:hAnsi="Tahoma" w:cs="Tahoma"/>
                <w:b/>
                <w:sz w:val="20"/>
                <w:szCs w:val="20"/>
              </w:rPr>
            </w:pPr>
            <w:r w:rsidRPr="00CA6627">
              <w:rPr>
                <w:rFonts w:ascii="Tahoma" w:hAnsi="Tahoma" w:cs="Tahoma"/>
                <w:b/>
                <w:sz w:val="20"/>
                <w:szCs w:val="20"/>
              </w:rPr>
              <w:t>P-12 schools</w:t>
            </w:r>
            <w:r w:rsidR="00A92B13" w:rsidRPr="00CA6627">
              <w:rPr>
                <w:rStyle w:val="FootnoteReference"/>
                <w:rFonts w:ascii="Tahoma" w:hAnsi="Tahoma" w:cs="Tahoma"/>
                <w:b/>
                <w:sz w:val="20"/>
                <w:szCs w:val="20"/>
              </w:rPr>
              <w:footnoteReference w:id="12"/>
            </w: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r w:rsidR="0060767B" w:rsidRPr="00CA6627">
        <w:tc>
          <w:tcPr>
            <w:tcW w:w="1636" w:type="dxa"/>
          </w:tcPr>
          <w:p w:rsidR="0060767B" w:rsidRPr="00CA6627" w:rsidRDefault="0060767B">
            <w:pPr>
              <w:rPr>
                <w:rFonts w:ascii="Tahoma" w:hAnsi="Tahoma" w:cs="Tahoma"/>
                <w:sz w:val="20"/>
                <w:szCs w:val="20"/>
              </w:rPr>
            </w:pPr>
          </w:p>
        </w:tc>
        <w:tc>
          <w:tcPr>
            <w:tcW w:w="1426" w:type="dxa"/>
          </w:tcPr>
          <w:p w:rsidR="0060767B" w:rsidRPr="00CA6627" w:rsidRDefault="0060767B">
            <w:pPr>
              <w:rPr>
                <w:rFonts w:ascii="Tahoma" w:hAnsi="Tahoma" w:cs="Tahoma"/>
                <w:b/>
                <w:i/>
                <w:sz w:val="20"/>
                <w:szCs w:val="20"/>
              </w:rPr>
            </w:pPr>
          </w:p>
        </w:tc>
        <w:tc>
          <w:tcPr>
            <w:tcW w:w="1676" w:type="dxa"/>
          </w:tcPr>
          <w:p w:rsidR="0060767B" w:rsidRPr="00CA6627" w:rsidRDefault="0060767B">
            <w:pPr>
              <w:rPr>
                <w:rFonts w:ascii="Tahoma" w:hAnsi="Tahoma" w:cs="Tahoma"/>
                <w:sz w:val="20"/>
                <w:szCs w:val="20"/>
              </w:rPr>
            </w:pPr>
          </w:p>
        </w:tc>
        <w:tc>
          <w:tcPr>
            <w:tcW w:w="1018" w:type="dxa"/>
          </w:tcPr>
          <w:p w:rsidR="0060767B" w:rsidRPr="00CA6627" w:rsidRDefault="0060767B">
            <w:pPr>
              <w:rPr>
                <w:rFonts w:ascii="Tahoma" w:hAnsi="Tahoma" w:cs="Tahoma"/>
                <w:sz w:val="20"/>
                <w:szCs w:val="20"/>
              </w:rPr>
            </w:pPr>
          </w:p>
        </w:tc>
        <w:tc>
          <w:tcPr>
            <w:tcW w:w="990" w:type="dxa"/>
          </w:tcPr>
          <w:p w:rsidR="0060767B" w:rsidRPr="00CA6627" w:rsidRDefault="0060767B">
            <w:pPr>
              <w:rPr>
                <w:rFonts w:ascii="Tahoma" w:hAnsi="Tahoma" w:cs="Tahoma"/>
                <w:sz w:val="20"/>
                <w:szCs w:val="20"/>
              </w:rPr>
            </w:pPr>
          </w:p>
        </w:tc>
        <w:tc>
          <w:tcPr>
            <w:tcW w:w="4341" w:type="dxa"/>
          </w:tcPr>
          <w:p w:rsidR="0060767B" w:rsidRPr="00CA6627" w:rsidRDefault="0060767B">
            <w:pPr>
              <w:rPr>
                <w:rFonts w:ascii="Tahoma" w:hAnsi="Tahoma" w:cs="Tahoma"/>
                <w:sz w:val="20"/>
                <w:szCs w:val="20"/>
              </w:rPr>
            </w:pPr>
          </w:p>
        </w:tc>
        <w:tc>
          <w:tcPr>
            <w:tcW w:w="2089" w:type="dxa"/>
          </w:tcPr>
          <w:p w:rsidR="0060767B" w:rsidRPr="00CA6627" w:rsidRDefault="0060767B">
            <w:pPr>
              <w:rPr>
                <w:rFonts w:ascii="Tahoma" w:hAnsi="Tahoma" w:cs="Tahoma"/>
                <w:sz w:val="20"/>
                <w:szCs w:val="20"/>
              </w:rPr>
            </w:pPr>
          </w:p>
        </w:tc>
      </w:tr>
    </w:tbl>
    <w:p w:rsidR="00CA6627" w:rsidRDefault="00CA6627" w:rsidP="005D63B3">
      <w:pPr>
        <w:jc w:val="center"/>
        <w:rPr>
          <w:rFonts w:ascii="Tahoma" w:hAnsi="Tahoma" w:cs="Tahoma"/>
        </w:rPr>
      </w:pPr>
    </w:p>
    <w:p w:rsidR="00CA6627" w:rsidRDefault="00CA6627" w:rsidP="005D63B3">
      <w:pPr>
        <w:jc w:val="center"/>
        <w:rPr>
          <w:rFonts w:ascii="Tahoma" w:hAnsi="Tahoma" w:cs="Tahoma"/>
        </w:rPr>
      </w:pPr>
    </w:p>
    <w:p w:rsidR="00F75232" w:rsidRDefault="00F75232" w:rsidP="005D63B3">
      <w:pPr>
        <w:jc w:val="center"/>
        <w:rPr>
          <w:rFonts w:ascii="Tahoma" w:hAnsi="Tahoma" w:cs="Tahoma"/>
        </w:rPr>
      </w:pPr>
    </w:p>
    <w:p w:rsidR="00F75232" w:rsidRDefault="00F75232" w:rsidP="005D63B3">
      <w:pPr>
        <w:jc w:val="center"/>
        <w:rPr>
          <w:rFonts w:ascii="Tahoma" w:hAnsi="Tahoma" w:cs="Tahoma"/>
        </w:rPr>
      </w:pPr>
    </w:p>
    <w:p w:rsidR="009B1E42" w:rsidRDefault="009B1E42" w:rsidP="005D63B3">
      <w:pPr>
        <w:jc w:val="center"/>
        <w:rPr>
          <w:rFonts w:ascii="Tahoma" w:hAnsi="Tahoma" w:cs="Tahoma"/>
        </w:rPr>
      </w:pPr>
    </w:p>
    <w:p w:rsidR="009B1E42" w:rsidRDefault="009B1E42" w:rsidP="005D63B3">
      <w:pPr>
        <w:jc w:val="center"/>
        <w:rPr>
          <w:rFonts w:ascii="Tahoma" w:hAnsi="Tahoma" w:cs="Tahoma"/>
        </w:rPr>
      </w:pPr>
    </w:p>
    <w:p w:rsidR="009B1E42" w:rsidRDefault="009B1E42" w:rsidP="005D63B3">
      <w:pPr>
        <w:jc w:val="center"/>
        <w:rPr>
          <w:rFonts w:ascii="Tahoma" w:hAnsi="Tahoma" w:cs="Tahoma"/>
        </w:rPr>
      </w:pPr>
    </w:p>
    <w:p w:rsidR="009B1E42" w:rsidRDefault="009B1E42" w:rsidP="005D63B3">
      <w:pPr>
        <w:jc w:val="center"/>
        <w:rPr>
          <w:rFonts w:ascii="Tahoma" w:hAnsi="Tahoma" w:cs="Tahoma"/>
        </w:rPr>
      </w:pPr>
    </w:p>
    <w:p w:rsidR="009B1E42" w:rsidRDefault="009B1E42" w:rsidP="005D63B3">
      <w:pPr>
        <w:jc w:val="center"/>
        <w:rPr>
          <w:rFonts w:ascii="Tahoma" w:hAnsi="Tahoma" w:cs="Tahoma"/>
        </w:rPr>
      </w:pPr>
    </w:p>
    <w:p w:rsidR="009B1E42" w:rsidRDefault="009B1E42" w:rsidP="005D63B3">
      <w:pPr>
        <w:jc w:val="center"/>
        <w:rPr>
          <w:rFonts w:ascii="Tahoma" w:hAnsi="Tahoma" w:cs="Tahoma"/>
        </w:rPr>
      </w:pPr>
    </w:p>
    <w:p w:rsidR="00F75232" w:rsidRDefault="00F75232" w:rsidP="005D63B3">
      <w:pPr>
        <w:jc w:val="center"/>
        <w:rPr>
          <w:rFonts w:ascii="Tahoma" w:hAnsi="Tahoma" w:cs="Tahoma"/>
        </w:rPr>
      </w:pPr>
    </w:p>
    <w:p w:rsidR="00F75232" w:rsidRDefault="00F75232" w:rsidP="005D63B3">
      <w:pPr>
        <w:jc w:val="center"/>
        <w:rPr>
          <w:rFonts w:ascii="Tahoma" w:hAnsi="Tahoma" w:cs="Tahoma"/>
        </w:rPr>
      </w:pPr>
    </w:p>
    <w:p w:rsidR="00F75232" w:rsidRDefault="00F75232" w:rsidP="005D63B3">
      <w:pPr>
        <w:jc w:val="center"/>
        <w:rPr>
          <w:rFonts w:ascii="Tahoma" w:hAnsi="Tahoma" w:cs="Tahoma"/>
        </w:rPr>
      </w:pPr>
    </w:p>
    <w:p w:rsidR="00F75232" w:rsidRDefault="00F75232" w:rsidP="005D63B3">
      <w:pPr>
        <w:jc w:val="center"/>
        <w:rPr>
          <w:rFonts w:ascii="Tahoma" w:hAnsi="Tahoma" w:cs="Tahoma"/>
        </w:rPr>
      </w:pPr>
    </w:p>
    <w:p w:rsidR="00F75232" w:rsidRDefault="00F75232" w:rsidP="005D63B3">
      <w:pPr>
        <w:jc w:val="center"/>
        <w:rPr>
          <w:rFonts w:ascii="Tahoma" w:hAnsi="Tahoma" w:cs="Tahoma"/>
        </w:rPr>
      </w:pPr>
    </w:p>
    <w:p w:rsidR="004302C2" w:rsidRPr="00FC7E97" w:rsidRDefault="004302C2" w:rsidP="004302C2">
      <w:pPr>
        <w:jc w:val="center"/>
        <w:rPr>
          <w:rFonts w:ascii="Tahoma" w:hAnsi="Tahoma" w:cs="Tahoma"/>
          <w:sz w:val="20"/>
          <w:szCs w:val="20"/>
        </w:rPr>
      </w:pPr>
      <w:r w:rsidRPr="00FC7E97">
        <w:rPr>
          <w:rFonts w:ascii="Tahoma" w:hAnsi="Tahoma" w:cs="Tahoma"/>
          <w:sz w:val="20"/>
          <w:szCs w:val="20"/>
        </w:rPr>
        <w:t>ATTACHMENT  C</w:t>
      </w:r>
    </w:p>
    <w:p w:rsidR="004302C2" w:rsidRPr="00FC7E97" w:rsidRDefault="004302C2" w:rsidP="004302C2">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4302C2" w:rsidRPr="00FC7E97" w:rsidRDefault="004302C2" w:rsidP="004302C2">
      <w:pPr>
        <w:rPr>
          <w:rFonts w:ascii="Tahoma" w:hAnsi="Tahoma" w:cs="Tahoma"/>
          <w:b/>
          <w:sz w:val="20"/>
          <w:szCs w:val="20"/>
        </w:rPr>
      </w:pP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F75232" w:rsidRPr="00FC7E97">
        <w:trPr>
          <w:trHeight w:val="369"/>
          <w:jc w:val="center"/>
        </w:trPr>
        <w:tc>
          <w:tcPr>
            <w:tcW w:w="3202" w:type="dxa"/>
          </w:tcPr>
          <w:p w:rsidR="00F75232" w:rsidRPr="00FC7E97" w:rsidRDefault="00F75232" w:rsidP="001925AE">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F75232" w:rsidRPr="00FC7E97" w:rsidRDefault="00F75232" w:rsidP="001925AE">
            <w:pPr>
              <w:jc w:val="center"/>
              <w:rPr>
                <w:rFonts w:ascii="Tahoma" w:hAnsi="Tahoma" w:cs="Tahoma"/>
                <w:b/>
                <w:i/>
                <w:sz w:val="20"/>
                <w:szCs w:val="20"/>
              </w:rPr>
            </w:pPr>
            <w:r w:rsidRPr="00FC7E97">
              <w:rPr>
                <w:rFonts w:ascii="Tahoma" w:hAnsi="Tahoma" w:cs="Tahoma"/>
                <w:b/>
                <w:i/>
                <w:sz w:val="20"/>
                <w:szCs w:val="20"/>
              </w:rPr>
              <w:t>K-12 Program</w:t>
            </w:r>
          </w:p>
        </w:tc>
      </w:tr>
      <w:tr w:rsidR="00F75232" w:rsidRPr="00FC7E97">
        <w:trPr>
          <w:trHeight w:val="210"/>
          <w:jc w:val="center"/>
        </w:trPr>
        <w:tc>
          <w:tcPr>
            <w:tcW w:w="3202"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Reading course</w:t>
            </w:r>
          </w:p>
        </w:tc>
        <w:tc>
          <w:tcPr>
            <w:tcW w:w="1081" w:type="dxa"/>
          </w:tcPr>
          <w:p w:rsidR="00F75232" w:rsidRPr="00FC7E97" w:rsidRDefault="00F75232" w:rsidP="00F7523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F75232" w:rsidRPr="00FC7E97">
        <w:trPr>
          <w:trHeight w:val="210"/>
          <w:jc w:val="center"/>
        </w:trPr>
        <w:tc>
          <w:tcPr>
            <w:tcW w:w="3202"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Exceptionalities course</w:t>
            </w:r>
          </w:p>
        </w:tc>
        <w:tc>
          <w:tcPr>
            <w:tcW w:w="1081"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SPED 240</w:t>
            </w:r>
          </w:p>
        </w:tc>
      </w:tr>
      <w:tr w:rsidR="00F75232" w:rsidRPr="00FC7E97">
        <w:trPr>
          <w:trHeight w:val="210"/>
          <w:jc w:val="center"/>
        </w:trPr>
        <w:tc>
          <w:tcPr>
            <w:tcW w:w="3202"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Technology competencies</w:t>
            </w:r>
          </w:p>
        </w:tc>
        <w:tc>
          <w:tcPr>
            <w:tcW w:w="1081" w:type="dxa"/>
          </w:tcPr>
          <w:p w:rsidR="00F75232" w:rsidRPr="00FC7E97" w:rsidRDefault="00F75232" w:rsidP="00F7523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F75232" w:rsidRPr="00FC7E97">
        <w:trPr>
          <w:trHeight w:val="210"/>
          <w:jc w:val="center"/>
        </w:trPr>
        <w:tc>
          <w:tcPr>
            <w:tcW w:w="3202"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Native American Studies</w:t>
            </w:r>
          </w:p>
        </w:tc>
        <w:tc>
          <w:tcPr>
            <w:tcW w:w="1081"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NAST 320</w:t>
            </w:r>
          </w:p>
        </w:tc>
      </w:tr>
      <w:tr w:rsidR="00F75232" w:rsidRPr="00FC7E97">
        <w:trPr>
          <w:trHeight w:val="63"/>
          <w:jc w:val="center"/>
        </w:trPr>
        <w:tc>
          <w:tcPr>
            <w:tcW w:w="3202" w:type="dxa"/>
          </w:tcPr>
          <w:p w:rsidR="00F75232" w:rsidRPr="00FC7E97" w:rsidRDefault="00F75232" w:rsidP="00F75232">
            <w:pPr>
              <w:rPr>
                <w:rFonts w:ascii="Tahoma" w:hAnsi="Tahoma" w:cs="Tahoma"/>
                <w:i/>
                <w:sz w:val="20"/>
                <w:szCs w:val="20"/>
              </w:rPr>
            </w:pPr>
            <w:r w:rsidRPr="00FC7E97">
              <w:rPr>
                <w:rFonts w:ascii="Tahoma" w:hAnsi="Tahoma" w:cs="Tahoma"/>
                <w:i/>
                <w:sz w:val="20"/>
                <w:szCs w:val="20"/>
              </w:rPr>
              <w:t>Human Relations</w:t>
            </w:r>
          </w:p>
        </w:tc>
        <w:tc>
          <w:tcPr>
            <w:tcW w:w="1081" w:type="dxa"/>
          </w:tcPr>
          <w:p w:rsidR="00F75232" w:rsidRPr="00FC7E97" w:rsidRDefault="00F75232" w:rsidP="00F75232">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r>
      <w:tr w:rsidR="00F75232" w:rsidRPr="00FC7E97">
        <w:trPr>
          <w:trHeight w:val="63"/>
          <w:jc w:val="center"/>
        </w:trPr>
        <w:tc>
          <w:tcPr>
            <w:tcW w:w="3202" w:type="dxa"/>
          </w:tcPr>
          <w:p w:rsidR="00F75232" w:rsidRPr="00FC7E97" w:rsidRDefault="00F75232" w:rsidP="00F75232">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F75232" w:rsidRPr="00FC7E97" w:rsidRDefault="00F75232" w:rsidP="00F75232">
            <w:pPr>
              <w:rPr>
                <w:rFonts w:ascii="Tahoma" w:hAnsi="Tahoma" w:cs="Tahoma"/>
                <w:i/>
                <w:sz w:val="20"/>
                <w:szCs w:val="20"/>
              </w:rPr>
            </w:pPr>
          </w:p>
        </w:tc>
      </w:tr>
      <w:tr w:rsidR="00F75232" w:rsidRPr="00FC7E97">
        <w:trPr>
          <w:trHeight w:val="63"/>
          <w:jc w:val="center"/>
        </w:trPr>
        <w:tc>
          <w:tcPr>
            <w:tcW w:w="3202" w:type="dxa"/>
          </w:tcPr>
          <w:p w:rsidR="00F75232" w:rsidRPr="00F9347B" w:rsidRDefault="00F75232" w:rsidP="00F75232">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F75232" w:rsidRPr="00FC7E97" w:rsidRDefault="00F75232" w:rsidP="00F75232">
            <w:pPr>
              <w:rPr>
                <w:rFonts w:ascii="Tahoma" w:hAnsi="Tahoma" w:cs="Tahoma"/>
                <w:i/>
                <w:sz w:val="20"/>
                <w:szCs w:val="20"/>
              </w:rPr>
            </w:pPr>
          </w:p>
        </w:tc>
      </w:tr>
    </w:tbl>
    <w:p w:rsidR="004302C2" w:rsidRPr="00FC7E97" w:rsidRDefault="004302C2" w:rsidP="004302C2">
      <w:pPr>
        <w:rPr>
          <w:rFonts w:ascii="Tahoma" w:hAnsi="Tahoma" w:cs="Tahoma"/>
          <w:i/>
          <w:sz w:val="20"/>
          <w:szCs w:val="20"/>
        </w:rPr>
      </w:pPr>
    </w:p>
    <w:p w:rsidR="004302C2" w:rsidRPr="00FC7E97" w:rsidRDefault="004302C2" w:rsidP="004302C2">
      <w:pPr>
        <w:rPr>
          <w:rFonts w:ascii="Tahoma" w:hAnsi="Tahoma" w:cs="Tahoma"/>
          <w:b/>
          <w:sz w:val="20"/>
          <w:szCs w:val="20"/>
        </w:rPr>
      </w:pPr>
      <w:r w:rsidRPr="00FC7E97">
        <w:rPr>
          <w:rFonts w:ascii="Tahoma" w:hAnsi="Tahoma" w:cs="Tahoma"/>
          <w:b/>
          <w:sz w:val="20"/>
          <w:szCs w:val="20"/>
        </w:rPr>
        <w:t xml:space="preserve">Please complete this table: </w:t>
      </w:r>
    </w:p>
    <w:p w:rsidR="004302C2" w:rsidRPr="00FC7E97" w:rsidRDefault="004302C2" w:rsidP="004302C2">
      <w:pPr>
        <w:rPr>
          <w:rFonts w:ascii="Tahoma" w:hAnsi="Tahoma" w:cs="Tahoma"/>
          <w:sz w:val="20"/>
          <w:szCs w:val="20"/>
        </w:rPr>
      </w:pPr>
    </w:p>
    <w:p w:rsidR="004302C2" w:rsidRPr="00FC7E97" w:rsidRDefault="004302C2" w:rsidP="004302C2">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F75232" w:rsidRPr="00FC7E97">
        <w:trPr>
          <w:trHeight w:val="422"/>
          <w:jc w:val="center"/>
        </w:trPr>
        <w:tc>
          <w:tcPr>
            <w:tcW w:w="3658" w:type="dxa"/>
          </w:tcPr>
          <w:p w:rsidR="00F75232" w:rsidRPr="00FC7E97" w:rsidRDefault="00F75232" w:rsidP="001925AE">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F75232" w:rsidRPr="00FC7E97" w:rsidRDefault="00F75232" w:rsidP="001925AE">
            <w:pPr>
              <w:jc w:val="center"/>
              <w:rPr>
                <w:rFonts w:ascii="Tahoma" w:hAnsi="Tahoma" w:cs="Tahoma"/>
                <w:b/>
                <w:sz w:val="20"/>
                <w:szCs w:val="20"/>
              </w:rPr>
            </w:pPr>
            <w:r w:rsidRPr="00FC7E97">
              <w:rPr>
                <w:rFonts w:ascii="Tahoma" w:hAnsi="Tahoma" w:cs="Tahoma"/>
                <w:b/>
                <w:sz w:val="20"/>
                <w:szCs w:val="20"/>
              </w:rPr>
              <w:t>K-12 Program</w:t>
            </w:r>
          </w:p>
        </w:tc>
      </w:tr>
      <w:tr w:rsidR="00F75232" w:rsidRPr="00FC7E97">
        <w:trPr>
          <w:jc w:val="center"/>
        </w:trPr>
        <w:tc>
          <w:tcPr>
            <w:tcW w:w="3658" w:type="dxa"/>
          </w:tcPr>
          <w:p w:rsidR="00F75232" w:rsidRPr="00FC7E97" w:rsidRDefault="00F75232" w:rsidP="001925AE">
            <w:pPr>
              <w:rPr>
                <w:rFonts w:ascii="Tahoma" w:hAnsi="Tahoma" w:cs="Tahoma"/>
                <w:sz w:val="20"/>
                <w:szCs w:val="20"/>
              </w:rPr>
            </w:pPr>
            <w:r w:rsidRPr="00FC7E97">
              <w:rPr>
                <w:rFonts w:ascii="Tahoma" w:hAnsi="Tahoma" w:cs="Tahoma"/>
                <w:sz w:val="20"/>
                <w:szCs w:val="20"/>
              </w:rPr>
              <w:t>Reading course</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FC7E97" w:rsidRDefault="00F75232" w:rsidP="001925AE">
            <w:pPr>
              <w:rPr>
                <w:rFonts w:ascii="Tahoma" w:hAnsi="Tahoma" w:cs="Tahoma"/>
                <w:sz w:val="20"/>
                <w:szCs w:val="20"/>
              </w:rPr>
            </w:pPr>
            <w:r w:rsidRPr="00FC7E97">
              <w:rPr>
                <w:rFonts w:ascii="Tahoma" w:hAnsi="Tahoma" w:cs="Tahoma"/>
                <w:sz w:val="20"/>
                <w:szCs w:val="20"/>
              </w:rPr>
              <w:t>Exceptionalities course</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FC7E97" w:rsidRDefault="00F75232" w:rsidP="001925AE">
            <w:pPr>
              <w:rPr>
                <w:rFonts w:ascii="Tahoma" w:hAnsi="Tahoma" w:cs="Tahoma"/>
                <w:sz w:val="20"/>
                <w:szCs w:val="20"/>
              </w:rPr>
            </w:pPr>
            <w:r w:rsidRPr="00FC7E97">
              <w:rPr>
                <w:rFonts w:ascii="Tahoma" w:hAnsi="Tahoma" w:cs="Tahoma"/>
                <w:sz w:val="20"/>
                <w:szCs w:val="20"/>
              </w:rPr>
              <w:t>Technology competencies</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FC7E97" w:rsidRDefault="00F75232" w:rsidP="001925AE">
            <w:pPr>
              <w:rPr>
                <w:rFonts w:ascii="Tahoma" w:hAnsi="Tahoma" w:cs="Tahoma"/>
                <w:sz w:val="20"/>
                <w:szCs w:val="20"/>
              </w:rPr>
            </w:pPr>
            <w:r w:rsidRPr="00FC7E97">
              <w:rPr>
                <w:rFonts w:ascii="Tahoma" w:hAnsi="Tahoma" w:cs="Tahoma"/>
                <w:sz w:val="20"/>
                <w:szCs w:val="20"/>
              </w:rPr>
              <w:t>Native American Studies</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FC7E97" w:rsidRDefault="00F75232" w:rsidP="001925AE">
            <w:pPr>
              <w:rPr>
                <w:rFonts w:ascii="Tahoma" w:hAnsi="Tahoma" w:cs="Tahoma"/>
                <w:sz w:val="20"/>
                <w:szCs w:val="20"/>
              </w:rPr>
            </w:pPr>
            <w:r w:rsidRPr="00FC7E97">
              <w:rPr>
                <w:rFonts w:ascii="Tahoma" w:hAnsi="Tahoma" w:cs="Tahoma"/>
                <w:sz w:val="20"/>
                <w:szCs w:val="20"/>
              </w:rPr>
              <w:t>Human Relations</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FC7E97" w:rsidRDefault="00F75232" w:rsidP="001925AE">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F75232" w:rsidRPr="00FC7E97" w:rsidRDefault="00F75232" w:rsidP="001925AE">
            <w:pPr>
              <w:rPr>
                <w:rFonts w:ascii="Tahoma" w:hAnsi="Tahoma" w:cs="Tahoma"/>
                <w:sz w:val="20"/>
                <w:szCs w:val="20"/>
              </w:rPr>
            </w:pPr>
          </w:p>
        </w:tc>
      </w:tr>
      <w:tr w:rsidR="00F75232" w:rsidRPr="00FC7E97">
        <w:trPr>
          <w:jc w:val="center"/>
        </w:trPr>
        <w:tc>
          <w:tcPr>
            <w:tcW w:w="3658" w:type="dxa"/>
          </w:tcPr>
          <w:p w:rsidR="00F75232" w:rsidRPr="009D4B89" w:rsidRDefault="00F75232" w:rsidP="001925AE">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F75232" w:rsidRPr="00FC7E97" w:rsidRDefault="00F75232" w:rsidP="001925AE">
            <w:pPr>
              <w:rPr>
                <w:rFonts w:ascii="Tahoma" w:hAnsi="Tahoma" w:cs="Tahoma"/>
                <w:sz w:val="20"/>
                <w:szCs w:val="20"/>
              </w:rPr>
            </w:pPr>
          </w:p>
        </w:tc>
      </w:tr>
    </w:tbl>
    <w:p w:rsidR="005D63B3" w:rsidRPr="00D72A61" w:rsidRDefault="005D63B3" w:rsidP="004302C2"/>
    <w:sectPr w:rsidR="005D63B3" w:rsidRPr="00D72A61" w:rsidSect="00F752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4F5" w:rsidRDefault="006174F5">
      <w:r>
        <w:separator/>
      </w:r>
    </w:p>
  </w:endnote>
  <w:endnote w:type="continuationSeparator" w:id="0">
    <w:p w:rsidR="006174F5" w:rsidRDefault="0061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Default="006174F5"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112107">
      <w:rPr>
        <w:rFonts w:ascii="Tahoma" w:hAnsi="Tahoma" w:cs="Tahoma"/>
        <w:sz w:val="18"/>
        <w:szCs w:val="18"/>
      </w:rPr>
      <w:t>24:53:09:01.  Preschool through grade 12 school counselor education program</w:t>
    </w:r>
    <w:r w:rsidRPr="00112107">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Default="006174F5"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112107">
      <w:rPr>
        <w:rFonts w:ascii="Tahoma" w:hAnsi="Tahoma" w:cs="Tahoma"/>
        <w:sz w:val="18"/>
        <w:szCs w:val="18"/>
      </w:rPr>
      <w:t>24:53:09:01.  Preschool through grade 12 school counselor 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6174F5" w:rsidRDefault="006174F5">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Default="006174F5"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112107">
      <w:rPr>
        <w:rFonts w:ascii="Tahoma" w:hAnsi="Tahoma" w:cs="Tahoma"/>
        <w:sz w:val="18"/>
        <w:szCs w:val="18"/>
      </w:rPr>
      <w:t>24:53:09:01.  Preschool through grade 12 school counselor education program</w:t>
    </w:r>
    <w:r w:rsidRPr="00112107">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13</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4F5" w:rsidRDefault="006174F5">
      <w:r>
        <w:separator/>
      </w:r>
    </w:p>
  </w:footnote>
  <w:footnote w:type="continuationSeparator" w:id="0">
    <w:p w:rsidR="006174F5" w:rsidRDefault="006174F5">
      <w:r>
        <w:continuationSeparator/>
      </w:r>
    </w:p>
  </w:footnote>
  <w:footnote w:id="1">
    <w:p w:rsidR="006174F5" w:rsidRDefault="006174F5" w:rsidP="0062291E">
      <w:pPr>
        <w:pStyle w:val="FootnoteText"/>
        <w:rPr>
          <w:rFonts w:ascii="Tahoma" w:hAnsi="Tahoma" w:cs="Tahoma"/>
          <w:sz w:val="18"/>
          <w:szCs w:val="18"/>
        </w:rPr>
      </w:pPr>
      <w:bookmarkStart w:id="8"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8"/>
    </w:p>
  </w:footnote>
  <w:footnote w:id="2">
    <w:p w:rsidR="006174F5" w:rsidRPr="000A3A2C" w:rsidRDefault="006174F5"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6174F5" w:rsidRPr="000A3A2C" w:rsidRDefault="006174F5"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6174F5" w:rsidRPr="000A3A2C" w:rsidRDefault="006174F5"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6174F5" w:rsidRDefault="006174F5"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6174F5" w:rsidRDefault="006174F5"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6174F5" w:rsidRDefault="006174F5"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6174F5" w:rsidRDefault="006174F5"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6174F5" w:rsidRPr="00CA6627" w:rsidRDefault="006174F5"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scholarship. </w:t>
      </w:r>
    </w:p>
  </w:footnote>
  <w:footnote w:id="10">
    <w:p w:rsidR="006174F5" w:rsidRDefault="006174F5"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6174F5" w:rsidRDefault="006174F5"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6174F5" w:rsidRPr="00CA6627" w:rsidRDefault="006174F5"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r w:rsidRPr="00AD07EA">
        <w:rPr>
          <w:rFonts w:ascii="Tahoma" w:hAnsi="Tahoma" w:cs="Tahoma"/>
          <w:color w:val="000000"/>
          <w:sz w:val="18"/>
          <w:szCs w:val="18"/>
        </w:rPr>
        <w:t>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CA6627">
        <w:rPr>
          <w:rFonts w:ascii="Tahoma" w:hAnsi="Tahoma" w:cs="Tahoma"/>
          <w:b/>
          <w:color w:val="000000"/>
          <w:sz w:val="18"/>
          <w:szCs w:val="18"/>
        </w:rPr>
        <w:t>Non-</w:t>
      </w:r>
      <w:r>
        <w:rPr>
          <w:rFonts w:ascii="Tahoma" w:hAnsi="Tahoma" w:cs="Tahoma"/>
          <w:b/>
          <w:color w:val="000000"/>
          <w:sz w:val="18"/>
          <w:szCs w:val="18"/>
        </w:rPr>
        <w:t>CAEP</w:t>
      </w:r>
      <w:r w:rsidRPr="00CA6627">
        <w:rPr>
          <w:rFonts w:ascii="Tahoma" w:hAnsi="Tahoma" w:cs="Tahoma"/>
          <w:b/>
          <w:color w:val="000000"/>
          <w:sz w:val="18"/>
          <w:szCs w:val="18"/>
        </w:rPr>
        <w:t xml:space="preserve"> institutions are not required to report on faculty qualification/evaluations. </w:t>
      </w: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Default="006174F5" w:rsidP="005D63B3">
      <w:pPr>
        <w:rPr>
          <w:rFonts w:ascii="Tahoma" w:hAnsi="Tahoma" w:cs="Tahoma"/>
          <w:color w:val="000000"/>
          <w:sz w:val="18"/>
          <w:szCs w:val="18"/>
        </w:rPr>
      </w:pPr>
    </w:p>
    <w:p w:rsidR="006174F5" w:rsidRPr="00A92B13" w:rsidRDefault="006174F5" w:rsidP="005D63B3">
      <w:pPr>
        <w:rPr>
          <w:rFonts w:ascii="Tahoma" w:hAnsi="Tahoma" w:cs="Tahoma"/>
          <w:color w:val="000000"/>
          <w:sz w:val="18"/>
          <w:szCs w:val="18"/>
        </w:rPr>
      </w:pPr>
    </w:p>
    <w:p w:rsidR="006174F5" w:rsidRDefault="006174F5">
      <w:pPr>
        <w:pStyle w:val="FootnoteText"/>
      </w:pPr>
    </w:p>
  </w:footnote>
  <w:footnote w:id="13">
    <w:p w:rsidR="006174F5" w:rsidRDefault="006174F5">
      <w:pPr>
        <w:pStyle w:val="FootnoteText"/>
      </w:pPr>
      <w:r w:rsidRPr="00836BD5">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Pr="00005BC1" w:rsidRDefault="006174F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6174F5" w:rsidRPr="00B65CC2" w:rsidRDefault="006174F5"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Default="006174F5">
    <w:pPr>
      <w:pStyle w:val="Header"/>
    </w:pPr>
    <w:r>
      <w:t>Updated May 2019</w:t>
    </w:r>
  </w:p>
  <w:p w:rsidR="006174F5" w:rsidRDefault="00617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4F5" w:rsidRPr="00005BC1" w:rsidRDefault="006174F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6174F5" w:rsidRPr="00EA3EA0" w:rsidRDefault="006174F5"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C4"/>
    <w:multiLevelType w:val="multilevel"/>
    <w:tmpl w:val="667E818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0111B"/>
    <w:multiLevelType w:val="multilevel"/>
    <w:tmpl w:val="C2A4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CBB"/>
    <w:multiLevelType w:val="hybridMultilevel"/>
    <w:tmpl w:val="4B9C1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2C2B9B"/>
    <w:multiLevelType w:val="multilevel"/>
    <w:tmpl w:val="0342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020B3"/>
    <w:multiLevelType w:val="multilevel"/>
    <w:tmpl w:val="6AF4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437E94"/>
    <w:multiLevelType w:val="multilevel"/>
    <w:tmpl w:val="A5F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022900"/>
    <w:multiLevelType w:val="hybridMultilevel"/>
    <w:tmpl w:val="2826B9B6"/>
    <w:lvl w:ilvl="0" w:tplc="2670D97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9B05D6"/>
    <w:multiLevelType w:val="multilevel"/>
    <w:tmpl w:val="3E1E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905E3"/>
    <w:multiLevelType w:val="multilevel"/>
    <w:tmpl w:val="FE6C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9D31BA"/>
    <w:multiLevelType w:val="multilevel"/>
    <w:tmpl w:val="E1146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112AB"/>
    <w:multiLevelType w:val="multilevel"/>
    <w:tmpl w:val="AB3CB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7147DC"/>
    <w:multiLevelType w:val="multilevel"/>
    <w:tmpl w:val="E82C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1E2B9A"/>
    <w:multiLevelType w:val="hybridMultilevel"/>
    <w:tmpl w:val="EA822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D2307"/>
    <w:multiLevelType w:val="hybridMultilevel"/>
    <w:tmpl w:val="4EF8E1F6"/>
    <w:lvl w:ilvl="0" w:tplc="0D8276C4">
      <w:start w:val="1"/>
      <w:numFmt w:val="decimal"/>
      <w:lvlText w:val="%1."/>
      <w:lvlJc w:val="left"/>
      <w:pPr>
        <w:ind w:left="360" w:hanging="360"/>
      </w:pPr>
      <w:rPr>
        <w:rFonts w:hint="default"/>
        <w:b/>
        <w:i w:val="0"/>
      </w:rPr>
    </w:lvl>
    <w:lvl w:ilvl="1" w:tplc="AFAA98A4">
      <w:start w:val="1"/>
      <w:numFmt w:val="lowerLetter"/>
      <w:lvlText w:val="%2."/>
      <w:lvlJc w:val="left"/>
      <w:pPr>
        <w:ind w:left="36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87B19"/>
    <w:multiLevelType w:val="multilevel"/>
    <w:tmpl w:val="7BB8D1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EFE0EEA"/>
    <w:multiLevelType w:val="multilevel"/>
    <w:tmpl w:val="94E23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A340D"/>
    <w:multiLevelType w:val="multilevel"/>
    <w:tmpl w:val="4B8EE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84506C"/>
    <w:multiLevelType w:val="hybridMultilevel"/>
    <w:tmpl w:val="5736073E"/>
    <w:lvl w:ilvl="0" w:tplc="3196B75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0"/>
  </w:num>
  <w:num w:numId="5">
    <w:abstractNumId w:val="18"/>
  </w:num>
  <w:num w:numId="6">
    <w:abstractNumId w:val="7"/>
  </w:num>
  <w:num w:numId="7">
    <w:abstractNumId w:val="8"/>
  </w:num>
  <w:num w:numId="8">
    <w:abstractNumId w:val="11"/>
  </w:num>
  <w:num w:numId="9">
    <w:abstractNumId w:val="0"/>
  </w:num>
  <w:num w:numId="10">
    <w:abstractNumId w:val="19"/>
  </w:num>
  <w:num w:numId="11">
    <w:abstractNumId w:val="2"/>
  </w:num>
  <w:num w:numId="12">
    <w:abstractNumId w:val="21"/>
  </w:num>
  <w:num w:numId="13">
    <w:abstractNumId w:val="20"/>
  </w:num>
  <w:num w:numId="14">
    <w:abstractNumId w:val="6"/>
    <w:lvlOverride w:ilvl="0">
      <w:lvl w:ilvl="0">
        <w:numFmt w:val="lowerLetter"/>
        <w:lvlText w:val="%1."/>
        <w:lvlJc w:val="left"/>
      </w:lvl>
    </w:lvlOverride>
  </w:num>
  <w:num w:numId="15">
    <w:abstractNumId w:val="24"/>
  </w:num>
  <w:num w:numId="16">
    <w:abstractNumId w:val="16"/>
  </w:num>
  <w:num w:numId="17">
    <w:abstractNumId w:val="16"/>
    <w:lvlOverride w:ilvl="0">
      <w:lvl w:ilvl="0">
        <w:start w:val="1"/>
        <w:numFmt w:val="decimal"/>
        <w:lvlText w:val="%1."/>
        <w:lvlJc w:val="left"/>
        <w:pPr>
          <w:tabs>
            <w:tab w:val="num" w:pos="720"/>
          </w:tabs>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abstractNumId w:val="22"/>
  </w:num>
  <w:num w:numId="19">
    <w:abstractNumId w:val="22"/>
    <w:lvlOverride w:ilvl="1">
      <w:lvl w:ilvl="1">
        <w:numFmt w:val="lowerLetter"/>
        <w:lvlText w:val="%2."/>
        <w:lvlJc w:val="left"/>
      </w:lvl>
    </w:lvlOverride>
  </w:num>
  <w:num w:numId="20">
    <w:abstractNumId w:val="22"/>
    <w:lvlOverride w:ilvl="1">
      <w:lvl w:ilvl="1">
        <w:numFmt w:val="lowerLetter"/>
        <w:lvlText w:val="%2."/>
        <w:lvlJc w:val="left"/>
      </w:lvl>
    </w:lvlOverride>
  </w:num>
  <w:num w:numId="21">
    <w:abstractNumId w:val="23"/>
  </w:num>
  <w:num w:numId="22">
    <w:abstractNumId w:val="23"/>
    <w:lvlOverride w:ilvl="1">
      <w:lvl w:ilvl="1">
        <w:numFmt w:val="lowerLetter"/>
        <w:lvlText w:val="%2."/>
        <w:lvlJc w:val="left"/>
      </w:lvl>
    </w:lvlOverride>
  </w:num>
  <w:num w:numId="23">
    <w:abstractNumId w:val="23"/>
    <w:lvlOverride w:ilvl="1">
      <w:lvl w:ilvl="1">
        <w:numFmt w:val="lowerLetter"/>
        <w:lvlText w:val="%2."/>
        <w:lvlJc w:val="left"/>
      </w:lvl>
    </w:lvlOverride>
  </w:num>
  <w:num w:numId="24">
    <w:abstractNumId w:val="14"/>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5">
    <w:abstractNumId w:val="9"/>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6">
    <w:abstractNumId w:val="16"/>
    <w:lvlOverride w:ilvl="0">
      <w:lvl w:ilvl="0">
        <w:start w:val="1"/>
        <w:numFmt w:val="decimal"/>
        <w:lvlText w:val="%1."/>
        <w:lvlJc w:val="left"/>
        <w:pPr>
          <w:tabs>
            <w:tab w:val="num" w:pos="720"/>
          </w:tabs>
          <w:ind w:left="0" w:firstLine="0"/>
        </w:pPr>
        <w:rPr>
          <w:rFonts w:hint="default"/>
        </w:rPr>
      </w:lvl>
    </w:lvlOverride>
    <w:lvlOverride w:ilvl="1">
      <w:lvl w:ilvl="1">
        <w:start w:val="1"/>
        <w:numFmt w:val="lowerLetter"/>
        <w:lvlText w:val="%2."/>
        <w:lvlJc w:val="left"/>
        <w:pPr>
          <w:ind w:left="0" w:firstLine="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7">
    <w:abstractNumId w:val="16"/>
    <w:lvlOverride w:ilvl="0">
      <w:lvl w:ilvl="0">
        <w:start w:val="1"/>
        <w:numFmt w:val="decimal"/>
        <w:lvlText w:val="%1."/>
        <w:lvlJc w:val="left"/>
        <w:pPr>
          <w:tabs>
            <w:tab w:val="num" w:pos="720"/>
          </w:tabs>
          <w:ind w:left="0" w:firstLine="0"/>
        </w:pPr>
        <w:rPr>
          <w:rFonts w:hint="default"/>
        </w:rPr>
      </w:lvl>
    </w:lvlOverride>
    <w:lvlOverride w:ilvl="1">
      <w:lvl w:ilvl="1">
        <w:start w:val="1"/>
        <w:numFmt w:val="lowerLetter"/>
        <w:lvlText w:val="%2."/>
        <w:lvlJc w:val="left"/>
        <w:pPr>
          <w:ind w:left="360" w:firstLine="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8">
    <w:abstractNumId w:val="1"/>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9">
    <w:abstractNumId w:val="17"/>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0">
    <w:abstractNumId w:val="5"/>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abstractNumId w:val="15"/>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2">
    <w:abstractNumId w:val="12"/>
    <w:lvlOverride w:ilvl="0">
      <w:lvl w:ilvl="0">
        <w:start w:val="1"/>
        <w:numFmt w:val="lowerLetter"/>
        <w:lvlText w:val="%1."/>
        <w:lvlJc w:val="left"/>
        <w:pPr>
          <w:ind w:left="36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451DD"/>
    <w:rsid w:val="00050E9D"/>
    <w:rsid w:val="0005167A"/>
    <w:rsid w:val="0006225F"/>
    <w:rsid w:val="000776C1"/>
    <w:rsid w:val="00077AA3"/>
    <w:rsid w:val="000809B8"/>
    <w:rsid w:val="000829EB"/>
    <w:rsid w:val="0009322A"/>
    <w:rsid w:val="0009767B"/>
    <w:rsid w:val="000A3A2C"/>
    <w:rsid w:val="000C0F95"/>
    <w:rsid w:val="000C6272"/>
    <w:rsid w:val="000D10A2"/>
    <w:rsid w:val="00101F3C"/>
    <w:rsid w:val="00112107"/>
    <w:rsid w:val="0012700F"/>
    <w:rsid w:val="001305DA"/>
    <w:rsid w:val="00132802"/>
    <w:rsid w:val="0016242E"/>
    <w:rsid w:val="00183624"/>
    <w:rsid w:val="001925AE"/>
    <w:rsid w:val="001C48D9"/>
    <w:rsid w:val="001D0011"/>
    <w:rsid w:val="001E2725"/>
    <w:rsid w:val="001F0F9B"/>
    <w:rsid w:val="00201118"/>
    <w:rsid w:val="00204FCD"/>
    <w:rsid w:val="002057B7"/>
    <w:rsid w:val="00205E2A"/>
    <w:rsid w:val="00206ED0"/>
    <w:rsid w:val="00207BF9"/>
    <w:rsid w:val="00212C27"/>
    <w:rsid w:val="002134A7"/>
    <w:rsid w:val="00236B22"/>
    <w:rsid w:val="002376A6"/>
    <w:rsid w:val="002410A1"/>
    <w:rsid w:val="002808BF"/>
    <w:rsid w:val="002A4108"/>
    <w:rsid w:val="002A5322"/>
    <w:rsid w:val="002D2C9B"/>
    <w:rsid w:val="002F6B33"/>
    <w:rsid w:val="00316415"/>
    <w:rsid w:val="00330E48"/>
    <w:rsid w:val="0033645A"/>
    <w:rsid w:val="00364125"/>
    <w:rsid w:val="00371F10"/>
    <w:rsid w:val="003948A2"/>
    <w:rsid w:val="00397B09"/>
    <w:rsid w:val="003B08CD"/>
    <w:rsid w:val="003D6541"/>
    <w:rsid w:val="003E362B"/>
    <w:rsid w:val="003E372C"/>
    <w:rsid w:val="00402B3F"/>
    <w:rsid w:val="00405E83"/>
    <w:rsid w:val="004124AB"/>
    <w:rsid w:val="004302C2"/>
    <w:rsid w:val="004672C9"/>
    <w:rsid w:val="00473C35"/>
    <w:rsid w:val="0047640C"/>
    <w:rsid w:val="004A2072"/>
    <w:rsid w:val="004A39BE"/>
    <w:rsid w:val="00500235"/>
    <w:rsid w:val="00513978"/>
    <w:rsid w:val="00520182"/>
    <w:rsid w:val="0052350B"/>
    <w:rsid w:val="005430A9"/>
    <w:rsid w:val="00560D03"/>
    <w:rsid w:val="00560F55"/>
    <w:rsid w:val="00574A75"/>
    <w:rsid w:val="00583761"/>
    <w:rsid w:val="00585275"/>
    <w:rsid w:val="0059333E"/>
    <w:rsid w:val="005B405F"/>
    <w:rsid w:val="005C439C"/>
    <w:rsid w:val="005C53C2"/>
    <w:rsid w:val="005D01D3"/>
    <w:rsid w:val="005D6086"/>
    <w:rsid w:val="005D63B3"/>
    <w:rsid w:val="005F5AE0"/>
    <w:rsid w:val="0060767B"/>
    <w:rsid w:val="006174F5"/>
    <w:rsid w:val="0062291E"/>
    <w:rsid w:val="00651624"/>
    <w:rsid w:val="00690490"/>
    <w:rsid w:val="0069349E"/>
    <w:rsid w:val="006B67A5"/>
    <w:rsid w:val="006C0606"/>
    <w:rsid w:val="006D47C0"/>
    <w:rsid w:val="006E4886"/>
    <w:rsid w:val="006F0DB8"/>
    <w:rsid w:val="006F1E92"/>
    <w:rsid w:val="00707638"/>
    <w:rsid w:val="0071010F"/>
    <w:rsid w:val="007550A1"/>
    <w:rsid w:val="00785F33"/>
    <w:rsid w:val="00791269"/>
    <w:rsid w:val="007B4781"/>
    <w:rsid w:val="007C0456"/>
    <w:rsid w:val="007D2362"/>
    <w:rsid w:val="007D253C"/>
    <w:rsid w:val="007E56B3"/>
    <w:rsid w:val="007F4E34"/>
    <w:rsid w:val="0081166B"/>
    <w:rsid w:val="00836BD5"/>
    <w:rsid w:val="00840E03"/>
    <w:rsid w:val="00842766"/>
    <w:rsid w:val="00857DA5"/>
    <w:rsid w:val="00882B04"/>
    <w:rsid w:val="00884B8C"/>
    <w:rsid w:val="00890121"/>
    <w:rsid w:val="00892D52"/>
    <w:rsid w:val="00894F7E"/>
    <w:rsid w:val="00896322"/>
    <w:rsid w:val="008B3C21"/>
    <w:rsid w:val="008B7460"/>
    <w:rsid w:val="008C55B1"/>
    <w:rsid w:val="008D7149"/>
    <w:rsid w:val="008E07E5"/>
    <w:rsid w:val="008F2A5F"/>
    <w:rsid w:val="008F4C3B"/>
    <w:rsid w:val="009002E5"/>
    <w:rsid w:val="00905B4D"/>
    <w:rsid w:val="00922DB5"/>
    <w:rsid w:val="009311D8"/>
    <w:rsid w:val="0093120C"/>
    <w:rsid w:val="00965CFB"/>
    <w:rsid w:val="00966FE7"/>
    <w:rsid w:val="00976D7E"/>
    <w:rsid w:val="00985E24"/>
    <w:rsid w:val="00986490"/>
    <w:rsid w:val="009B1E42"/>
    <w:rsid w:val="009B31B5"/>
    <w:rsid w:val="009B34E7"/>
    <w:rsid w:val="009C35D1"/>
    <w:rsid w:val="009E1B5B"/>
    <w:rsid w:val="00A0127D"/>
    <w:rsid w:val="00A0281D"/>
    <w:rsid w:val="00A33E1F"/>
    <w:rsid w:val="00A500C6"/>
    <w:rsid w:val="00A51279"/>
    <w:rsid w:val="00A52871"/>
    <w:rsid w:val="00A73BAC"/>
    <w:rsid w:val="00A81862"/>
    <w:rsid w:val="00A85C13"/>
    <w:rsid w:val="00A92B13"/>
    <w:rsid w:val="00A92DF0"/>
    <w:rsid w:val="00A97BFD"/>
    <w:rsid w:val="00AA4A23"/>
    <w:rsid w:val="00AA4E65"/>
    <w:rsid w:val="00AD07EA"/>
    <w:rsid w:val="00B036B9"/>
    <w:rsid w:val="00B0396E"/>
    <w:rsid w:val="00B1048E"/>
    <w:rsid w:val="00B246B1"/>
    <w:rsid w:val="00B4078D"/>
    <w:rsid w:val="00B43896"/>
    <w:rsid w:val="00B5341E"/>
    <w:rsid w:val="00B60D42"/>
    <w:rsid w:val="00B65CC2"/>
    <w:rsid w:val="00B7158D"/>
    <w:rsid w:val="00B945DF"/>
    <w:rsid w:val="00B95C1D"/>
    <w:rsid w:val="00BA2FB0"/>
    <w:rsid w:val="00BB4098"/>
    <w:rsid w:val="00BB639B"/>
    <w:rsid w:val="00BC1F7C"/>
    <w:rsid w:val="00BC444A"/>
    <w:rsid w:val="00BD41E7"/>
    <w:rsid w:val="00C26E8A"/>
    <w:rsid w:val="00C428CC"/>
    <w:rsid w:val="00C46CDF"/>
    <w:rsid w:val="00C506FA"/>
    <w:rsid w:val="00C735BD"/>
    <w:rsid w:val="00C817F9"/>
    <w:rsid w:val="00CA6627"/>
    <w:rsid w:val="00CA6B8D"/>
    <w:rsid w:val="00CA6E2F"/>
    <w:rsid w:val="00CB27EF"/>
    <w:rsid w:val="00CC07DD"/>
    <w:rsid w:val="00CE3814"/>
    <w:rsid w:val="00CE626F"/>
    <w:rsid w:val="00CE64F0"/>
    <w:rsid w:val="00CF0B49"/>
    <w:rsid w:val="00CF2F31"/>
    <w:rsid w:val="00D30E82"/>
    <w:rsid w:val="00D40A6F"/>
    <w:rsid w:val="00D451DC"/>
    <w:rsid w:val="00D53803"/>
    <w:rsid w:val="00D72A61"/>
    <w:rsid w:val="00D76F9C"/>
    <w:rsid w:val="00D8481B"/>
    <w:rsid w:val="00DB050F"/>
    <w:rsid w:val="00E01469"/>
    <w:rsid w:val="00E063A0"/>
    <w:rsid w:val="00E22DA2"/>
    <w:rsid w:val="00E3095D"/>
    <w:rsid w:val="00E41C13"/>
    <w:rsid w:val="00E56E14"/>
    <w:rsid w:val="00E615BC"/>
    <w:rsid w:val="00E92FF0"/>
    <w:rsid w:val="00E933E4"/>
    <w:rsid w:val="00EA16E8"/>
    <w:rsid w:val="00EA3EA0"/>
    <w:rsid w:val="00EB2767"/>
    <w:rsid w:val="00EB6242"/>
    <w:rsid w:val="00EC0663"/>
    <w:rsid w:val="00EC2149"/>
    <w:rsid w:val="00EC311A"/>
    <w:rsid w:val="00EE30CF"/>
    <w:rsid w:val="00EE55BD"/>
    <w:rsid w:val="00EF2B1B"/>
    <w:rsid w:val="00EF562C"/>
    <w:rsid w:val="00F07065"/>
    <w:rsid w:val="00F24BB9"/>
    <w:rsid w:val="00F5759A"/>
    <w:rsid w:val="00F65FE5"/>
    <w:rsid w:val="00F71F04"/>
    <w:rsid w:val="00F75232"/>
    <w:rsid w:val="00F75D2E"/>
    <w:rsid w:val="00F93FBB"/>
    <w:rsid w:val="00F94B1F"/>
    <w:rsid w:val="00F9750F"/>
    <w:rsid w:val="00FB1EBE"/>
    <w:rsid w:val="00FB268C"/>
    <w:rsid w:val="00FB2BEC"/>
    <w:rsid w:val="00FD2B2D"/>
    <w:rsid w:val="00FD47B8"/>
    <w:rsid w:val="00FE4844"/>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3FF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8F4C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1F3C"/>
    <w:rPr>
      <w:b/>
      <w:bCs/>
    </w:rPr>
  </w:style>
  <w:style w:type="paragraph" w:styleId="ListParagraph">
    <w:name w:val="List Paragraph"/>
    <w:basedOn w:val="Normal"/>
    <w:uiPriority w:val="34"/>
    <w:qFormat/>
    <w:rsid w:val="00FD47B8"/>
    <w:pPr>
      <w:ind w:left="720"/>
      <w:contextualSpacing/>
    </w:pPr>
  </w:style>
  <w:style w:type="character" w:customStyle="1" w:styleId="glossarylink">
    <w:name w:val="glossarylink"/>
    <w:basedOn w:val="DefaultParagraphFont"/>
    <w:rsid w:val="00FD47B8"/>
  </w:style>
  <w:style w:type="character" w:customStyle="1" w:styleId="Heading2Char">
    <w:name w:val="Heading 2 Char"/>
    <w:basedOn w:val="DefaultParagraphFont"/>
    <w:link w:val="Heading2"/>
    <w:uiPriority w:val="9"/>
    <w:rsid w:val="008F4C3B"/>
    <w:rPr>
      <w:b/>
      <w:bCs/>
      <w:sz w:val="36"/>
      <w:szCs w:val="36"/>
    </w:rPr>
  </w:style>
  <w:style w:type="character" w:styleId="Emphasis">
    <w:name w:val="Emphasis"/>
    <w:basedOn w:val="DefaultParagraphFont"/>
    <w:uiPriority w:val="20"/>
    <w:qFormat/>
    <w:rsid w:val="008F4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79974">
      <w:bodyDiv w:val="1"/>
      <w:marLeft w:val="0"/>
      <w:marRight w:val="0"/>
      <w:marTop w:val="0"/>
      <w:marBottom w:val="0"/>
      <w:divBdr>
        <w:top w:val="none" w:sz="0" w:space="0" w:color="auto"/>
        <w:left w:val="none" w:sz="0" w:space="0" w:color="auto"/>
        <w:bottom w:val="none" w:sz="0" w:space="0" w:color="auto"/>
        <w:right w:val="none" w:sz="0" w:space="0" w:color="auto"/>
      </w:divBdr>
    </w:div>
    <w:div w:id="293413281">
      <w:bodyDiv w:val="1"/>
      <w:marLeft w:val="0"/>
      <w:marRight w:val="0"/>
      <w:marTop w:val="0"/>
      <w:marBottom w:val="0"/>
      <w:divBdr>
        <w:top w:val="none" w:sz="0" w:space="0" w:color="auto"/>
        <w:left w:val="none" w:sz="0" w:space="0" w:color="auto"/>
        <w:bottom w:val="none" w:sz="0" w:space="0" w:color="auto"/>
        <w:right w:val="none" w:sz="0" w:space="0" w:color="auto"/>
      </w:divBdr>
    </w:div>
    <w:div w:id="425075006">
      <w:bodyDiv w:val="1"/>
      <w:marLeft w:val="0"/>
      <w:marRight w:val="0"/>
      <w:marTop w:val="0"/>
      <w:marBottom w:val="0"/>
      <w:divBdr>
        <w:top w:val="none" w:sz="0" w:space="0" w:color="auto"/>
        <w:left w:val="none" w:sz="0" w:space="0" w:color="auto"/>
        <w:bottom w:val="none" w:sz="0" w:space="0" w:color="auto"/>
        <w:right w:val="none" w:sz="0" w:space="0" w:color="auto"/>
      </w:divBdr>
    </w:div>
    <w:div w:id="529149385">
      <w:bodyDiv w:val="1"/>
      <w:marLeft w:val="0"/>
      <w:marRight w:val="0"/>
      <w:marTop w:val="0"/>
      <w:marBottom w:val="0"/>
      <w:divBdr>
        <w:top w:val="none" w:sz="0" w:space="0" w:color="auto"/>
        <w:left w:val="none" w:sz="0" w:space="0" w:color="auto"/>
        <w:bottom w:val="none" w:sz="0" w:space="0" w:color="auto"/>
        <w:right w:val="none" w:sz="0" w:space="0" w:color="auto"/>
      </w:divBdr>
    </w:div>
    <w:div w:id="570580517">
      <w:bodyDiv w:val="1"/>
      <w:marLeft w:val="0"/>
      <w:marRight w:val="0"/>
      <w:marTop w:val="0"/>
      <w:marBottom w:val="0"/>
      <w:divBdr>
        <w:top w:val="none" w:sz="0" w:space="0" w:color="auto"/>
        <w:left w:val="none" w:sz="0" w:space="0" w:color="auto"/>
        <w:bottom w:val="none" w:sz="0" w:space="0" w:color="auto"/>
        <w:right w:val="none" w:sz="0" w:space="0" w:color="auto"/>
      </w:divBdr>
      <w:divsChild>
        <w:div w:id="776870801">
          <w:marLeft w:val="0"/>
          <w:marRight w:val="0"/>
          <w:marTop w:val="0"/>
          <w:marBottom w:val="0"/>
          <w:divBdr>
            <w:top w:val="none" w:sz="0" w:space="0" w:color="auto"/>
            <w:left w:val="none" w:sz="0" w:space="0" w:color="auto"/>
            <w:bottom w:val="none" w:sz="0" w:space="0" w:color="auto"/>
            <w:right w:val="none" w:sz="0" w:space="0" w:color="auto"/>
          </w:divBdr>
        </w:div>
      </w:divsChild>
    </w:div>
    <w:div w:id="576868667">
      <w:bodyDiv w:val="1"/>
      <w:marLeft w:val="0"/>
      <w:marRight w:val="0"/>
      <w:marTop w:val="0"/>
      <w:marBottom w:val="0"/>
      <w:divBdr>
        <w:top w:val="none" w:sz="0" w:space="0" w:color="auto"/>
        <w:left w:val="none" w:sz="0" w:space="0" w:color="auto"/>
        <w:bottom w:val="none" w:sz="0" w:space="0" w:color="auto"/>
        <w:right w:val="none" w:sz="0" w:space="0" w:color="auto"/>
      </w:divBdr>
    </w:div>
    <w:div w:id="635263194">
      <w:bodyDiv w:val="1"/>
      <w:marLeft w:val="0"/>
      <w:marRight w:val="0"/>
      <w:marTop w:val="0"/>
      <w:marBottom w:val="0"/>
      <w:divBdr>
        <w:top w:val="none" w:sz="0" w:space="0" w:color="auto"/>
        <w:left w:val="none" w:sz="0" w:space="0" w:color="auto"/>
        <w:bottom w:val="none" w:sz="0" w:space="0" w:color="auto"/>
        <w:right w:val="none" w:sz="0" w:space="0" w:color="auto"/>
      </w:divBdr>
    </w:div>
    <w:div w:id="708844448">
      <w:bodyDiv w:val="1"/>
      <w:marLeft w:val="0"/>
      <w:marRight w:val="0"/>
      <w:marTop w:val="0"/>
      <w:marBottom w:val="0"/>
      <w:divBdr>
        <w:top w:val="none" w:sz="0" w:space="0" w:color="auto"/>
        <w:left w:val="none" w:sz="0" w:space="0" w:color="auto"/>
        <w:bottom w:val="none" w:sz="0" w:space="0" w:color="auto"/>
        <w:right w:val="none" w:sz="0" w:space="0" w:color="auto"/>
      </w:divBdr>
    </w:div>
    <w:div w:id="949509496">
      <w:bodyDiv w:val="1"/>
      <w:marLeft w:val="0"/>
      <w:marRight w:val="0"/>
      <w:marTop w:val="0"/>
      <w:marBottom w:val="0"/>
      <w:divBdr>
        <w:top w:val="none" w:sz="0" w:space="0" w:color="auto"/>
        <w:left w:val="none" w:sz="0" w:space="0" w:color="auto"/>
        <w:bottom w:val="none" w:sz="0" w:space="0" w:color="auto"/>
        <w:right w:val="none" w:sz="0" w:space="0" w:color="auto"/>
      </w:divBdr>
    </w:div>
    <w:div w:id="1123231259">
      <w:bodyDiv w:val="1"/>
      <w:marLeft w:val="0"/>
      <w:marRight w:val="0"/>
      <w:marTop w:val="0"/>
      <w:marBottom w:val="0"/>
      <w:divBdr>
        <w:top w:val="none" w:sz="0" w:space="0" w:color="auto"/>
        <w:left w:val="none" w:sz="0" w:space="0" w:color="auto"/>
        <w:bottom w:val="none" w:sz="0" w:space="0" w:color="auto"/>
        <w:right w:val="none" w:sz="0" w:space="0" w:color="auto"/>
      </w:divBdr>
    </w:div>
    <w:div w:id="1243950673">
      <w:bodyDiv w:val="1"/>
      <w:marLeft w:val="0"/>
      <w:marRight w:val="0"/>
      <w:marTop w:val="0"/>
      <w:marBottom w:val="0"/>
      <w:divBdr>
        <w:top w:val="none" w:sz="0" w:space="0" w:color="auto"/>
        <w:left w:val="none" w:sz="0" w:space="0" w:color="auto"/>
        <w:bottom w:val="none" w:sz="0" w:space="0" w:color="auto"/>
        <w:right w:val="none" w:sz="0" w:space="0" w:color="auto"/>
      </w:divBdr>
    </w:div>
    <w:div w:id="1367101241">
      <w:bodyDiv w:val="1"/>
      <w:marLeft w:val="0"/>
      <w:marRight w:val="0"/>
      <w:marTop w:val="0"/>
      <w:marBottom w:val="0"/>
      <w:divBdr>
        <w:top w:val="none" w:sz="0" w:space="0" w:color="auto"/>
        <w:left w:val="none" w:sz="0" w:space="0" w:color="auto"/>
        <w:bottom w:val="none" w:sz="0" w:space="0" w:color="auto"/>
        <w:right w:val="none" w:sz="0" w:space="0" w:color="auto"/>
      </w:divBdr>
    </w:div>
    <w:div w:id="1566263573">
      <w:bodyDiv w:val="1"/>
      <w:marLeft w:val="0"/>
      <w:marRight w:val="0"/>
      <w:marTop w:val="0"/>
      <w:marBottom w:val="0"/>
      <w:divBdr>
        <w:top w:val="none" w:sz="0" w:space="0" w:color="auto"/>
        <w:left w:val="none" w:sz="0" w:space="0" w:color="auto"/>
        <w:bottom w:val="none" w:sz="0" w:space="0" w:color="auto"/>
        <w:right w:val="none" w:sz="0" w:space="0" w:color="auto"/>
      </w:divBdr>
    </w:div>
    <w:div w:id="1676574612">
      <w:bodyDiv w:val="1"/>
      <w:marLeft w:val="0"/>
      <w:marRight w:val="0"/>
      <w:marTop w:val="0"/>
      <w:marBottom w:val="0"/>
      <w:divBdr>
        <w:top w:val="none" w:sz="0" w:space="0" w:color="auto"/>
        <w:left w:val="none" w:sz="0" w:space="0" w:color="auto"/>
        <w:bottom w:val="none" w:sz="0" w:space="0" w:color="auto"/>
        <w:right w:val="none" w:sz="0" w:space="0" w:color="auto"/>
      </w:divBdr>
    </w:div>
    <w:div w:id="1679966007">
      <w:bodyDiv w:val="1"/>
      <w:marLeft w:val="0"/>
      <w:marRight w:val="0"/>
      <w:marTop w:val="0"/>
      <w:marBottom w:val="0"/>
      <w:divBdr>
        <w:top w:val="none" w:sz="0" w:space="0" w:color="auto"/>
        <w:left w:val="none" w:sz="0" w:space="0" w:color="auto"/>
        <w:bottom w:val="none" w:sz="0" w:space="0" w:color="auto"/>
        <w:right w:val="none" w:sz="0" w:space="0" w:color="auto"/>
      </w:divBdr>
    </w:div>
    <w:div w:id="1746103608">
      <w:bodyDiv w:val="1"/>
      <w:marLeft w:val="0"/>
      <w:marRight w:val="0"/>
      <w:marTop w:val="0"/>
      <w:marBottom w:val="0"/>
      <w:divBdr>
        <w:top w:val="none" w:sz="0" w:space="0" w:color="auto"/>
        <w:left w:val="none" w:sz="0" w:space="0" w:color="auto"/>
        <w:bottom w:val="none" w:sz="0" w:space="0" w:color="auto"/>
        <w:right w:val="none" w:sz="0" w:space="0" w:color="auto"/>
      </w:divBdr>
    </w:div>
    <w:div w:id="1809318039">
      <w:bodyDiv w:val="1"/>
      <w:marLeft w:val="0"/>
      <w:marRight w:val="0"/>
      <w:marTop w:val="0"/>
      <w:marBottom w:val="0"/>
      <w:divBdr>
        <w:top w:val="none" w:sz="0" w:space="0" w:color="auto"/>
        <w:left w:val="none" w:sz="0" w:space="0" w:color="auto"/>
        <w:bottom w:val="none" w:sz="0" w:space="0" w:color="auto"/>
        <w:right w:val="none" w:sz="0" w:space="0" w:color="auto"/>
      </w:divBdr>
    </w:div>
    <w:div w:id="20717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2013-03-13T18:08:00Z</cp:lastPrinted>
  <dcterms:created xsi:type="dcterms:W3CDTF">2018-11-20T13:32:00Z</dcterms:created>
  <dcterms:modified xsi:type="dcterms:W3CDTF">2019-08-02T16:36:00Z</dcterms:modified>
</cp:coreProperties>
</file>