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1918D2"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29E4F687" wp14:editId="4FD2537D">
                <wp:simplePos x="0" y="0"/>
                <wp:positionH relativeFrom="column">
                  <wp:align>center</wp:align>
                </wp:positionH>
                <wp:positionV relativeFrom="paragraph">
                  <wp:posOffset>0</wp:posOffset>
                </wp:positionV>
                <wp:extent cx="3154045" cy="393700"/>
                <wp:effectExtent l="0" t="0" r="0" b="6350"/>
                <wp:wrapTight wrapText="bothSides">
                  <wp:wrapPolygon edited="0">
                    <wp:start x="391" y="0"/>
                    <wp:lineTo x="391" y="20903"/>
                    <wp:lineTo x="21135" y="20903"/>
                    <wp:lineTo x="21135" y="0"/>
                    <wp:lineTo x="391"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261" cy="393700"/>
                        </a:xfrm>
                        <a:prstGeom prst="rect">
                          <a:avLst/>
                        </a:prstGeom>
                        <a:noFill/>
                        <a:ln w="9525">
                          <a:noFill/>
                          <a:miter lim="800000"/>
                          <a:headEnd/>
                          <a:tailEnd/>
                        </a:ln>
                      </wps:spPr>
                      <wps:txbx>
                        <w:txbxContent>
                          <w:p w:rsidR="007B7D00" w:rsidRPr="000729A3" w:rsidRDefault="007B7D00" w:rsidP="000729A3">
                            <w:pPr>
                              <w:jc w:val="center"/>
                              <w:rPr>
                                <w:sz w:val="36"/>
                                <w:szCs w:val="36"/>
                              </w:rPr>
                            </w:pPr>
                            <w:r>
                              <w:rPr>
                                <w:sz w:val="36"/>
                                <w:szCs w:val="36"/>
                              </w:rPr>
                              <w:t>Making the Career Connection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8.35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" filled="f" stroked="f">
                <v:textbox>
                  <w:txbxContent>
                    <w:p w:rsidR="007B7D00" w:rsidRPr="000729A3" w:rsidRDefault="007B7D00" w:rsidP="000729A3">
                      <w:pPr>
                        <w:jc w:val="center"/>
                        <w:rPr>
                          <w:sz w:val="36"/>
                          <w:szCs w:val="36"/>
                        </w:rPr>
                      </w:pPr>
                      <w:r>
                        <w:rPr>
                          <w:sz w:val="36"/>
                          <w:szCs w:val="36"/>
                        </w:rPr>
                        <w:t>Making the Career Connection</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03115D37" wp14:editId="4C31B476">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0B6DE4" w:rsidRPr="00AB14A0">
        <w:rPr>
          <w:sz w:val="20"/>
          <w:szCs w:val="20"/>
        </w:rPr>
        <w:t>6</w:t>
      </w:r>
      <w:r w:rsidR="00ED1858" w:rsidRPr="00AB14A0">
        <w:rPr>
          <w:sz w:val="20"/>
          <w:szCs w:val="20"/>
        </w:rPr>
        <w:t>-8</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1918D2">
        <w:rPr>
          <w:sz w:val="20"/>
          <w:szCs w:val="20"/>
        </w:rPr>
        <w:t>Career</w:t>
      </w:r>
      <w:r w:rsidRPr="00AB14A0">
        <w:rPr>
          <w:sz w:val="20"/>
          <w:szCs w:val="20"/>
        </w:rPr>
        <w:t xml:space="preserve"> Development</w:t>
      </w:r>
      <w:r w:rsidR="001918D2">
        <w:rPr>
          <w:sz w:val="20"/>
          <w:szCs w:val="20"/>
        </w:rPr>
        <w:t>-Session 4</w:t>
      </w:r>
    </w:p>
    <w:p w:rsidR="001918D2" w:rsidRPr="00CF4C75" w:rsidRDefault="009F48A6" w:rsidP="001918D2">
      <w:pPr>
        <w:ind w:left="720" w:hanging="720"/>
      </w:pPr>
      <w:r>
        <w:rPr>
          <w:b/>
        </w:rPr>
        <w:t>Essential Questions:</w:t>
      </w:r>
      <w:r w:rsidR="00CF4C75">
        <w:rPr>
          <w:b/>
        </w:rPr>
        <w:br/>
      </w:r>
      <w:r w:rsidR="001918D2">
        <w:sym w:font="Symbol" w:char="F0B7"/>
      </w:r>
      <w:r w:rsidR="001918D2">
        <w:tab/>
        <w:t>What classes offered at your school interest you?</w:t>
      </w:r>
      <w:r w:rsidR="001918D2">
        <w:br/>
      </w:r>
      <w:r w:rsidR="001918D2">
        <w:sym w:font="Symbol" w:char="F0B7"/>
      </w:r>
      <w:r w:rsidR="001918D2">
        <w:tab/>
        <w:t>Why is it important to follow a course plan that interests you?</w:t>
      </w:r>
      <w:r w:rsidR="001918D2">
        <w:br/>
      </w:r>
      <w:r w:rsidR="001918D2">
        <w:sym w:font="Symbol" w:char="F0B7"/>
      </w:r>
      <w:r w:rsidR="001918D2">
        <w:tab/>
        <w:t xml:space="preserve">How can specific courses prepare you for a future career? </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7B7D00" w:rsidRDefault="007B7D00" w:rsidP="00AD4194">
                            <w:r>
                              <w:t>Stage 1—Desired Results</w:t>
                            </w:r>
                          </w:p>
                          <w:p w:rsidR="007B7D00" w:rsidRDefault="007B7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7B7D00" w:rsidRDefault="007B7D00" w:rsidP="00AD4194">
                      <w:r>
                        <w:t>Stage 1—Desired Results</w:t>
                      </w:r>
                    </w:p>
                    <w:p w:rsidR="007B7D00" w:rsidRDefault="007B7D00"/>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7B7D00" w:rsidRDefault="007B7D00" w:rsidP="00B81A80">
                            <w:pPr>
                              <w:jc w:val="center"/>
                            </w:pPr>
                          </w:p>
                          <w:p w:rsidR="007B7D00" w:rsidRDefault="007B7D00" w:rsidP="00B81A80">
                            <w:pPr>
                              <w:jc w:val="center"/>
                            </w:pPr>
                          </w:p>
                          <w:p w:rsidR="007B7D00" w:rsidRPr="009F48A6" w:rsidRDefault="007B7D00"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7B7D00" w:rsidRDefault="007B7D00" w:rsidP="00B81A80">
                      <w:pPr>
                        <w:jc w:val="center"/>
                      </w:pPr>
                    </w:p>
                    <w:p w:rsidR="007B7D00" w:rsidRDefault="007B7D00" w:rsidP="00B81A80">
                      <w:pPr>
                        <w:jc w:val="center"/>
                      </w:pPr>
                    </w:p>
                    <w:p w:rsidR="007B7D00" w:rsidRPr="009F48A6" w:rsidRDefault="007B7D00"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1918D2" w:rsidP="00411609">
      <w:r>
        <w:t>C:B2.4 Select course work that is related to career interests</w:t>
      </w:r>
      <w:r>
        <w:tab/>
      </w:r>
      <w:r>
        <w:tab/>
      </w:r>
      <w:r>
        <w:tab/>
      </w:r>
      <w:r>
        <w:tab/>
      </w:r>
      <w:r w:rsidRPr="001918D2">
        <w:rPr>
          <w:i/>
        </w:rPr>
        <w:t>Create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7B7D00" w:rsidRDefault="007B7D00" w:rsidP="00B81A80">
                            <w:r>
                              <w:t>Stage 2—Assessment Evidence &amp; Learning Plan</w:t>
                            </w:r>
                          </w:p>
                          <w:p w:rsidR="007B7D00" w:rsidRDefault="007B7D00"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7B7D00" w:rsidRDefault="007B7D00" w:rsidP="00B81A80">
                      <w:r>
                        <w:t>Stage 2—Assessment Evidence &amp; Learning Plan</w:t>
                      </w:r>
                    </w:p>
                    <w:p w:rsidR="007B7D00" w:rsidRDefault="007B7D00"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794CAE" w:rsidRDefault="007E1D7C" w:rsidP="00794CAE">
      <w:pPr>
        <w:ind w:left="180"/>
        <w:rPr>
          <w:sz w:val="24"/>
          <w:szCs w:val="24"/>
        </w:rPr>
      </w:pPr>
      <w:r w:rsidRPr="00794CAE">
        <w:rPr>
          <w:b/>
          <w:noProof/>
          <w:sz w:val="24"/>
          <w:szCs w:val="24"/>
        </w:rPr>
        <mc:AlternateContent>
          <mc:Choice Requires="wps">
            <w:drawing>
              <wp:anchor distT="0" distB="0" distL="114300" distR="114300" simplePos="0" relativeHeight="251677696" behindDoc="1" locked="0" layoutInCell="1" allowOverlap="1" wp14:anchorId="1F9AD847" wp14:editId="1267DA96">
                <wp:simplePos x="0" y="0"/>
                <wp:positionH relativeFrom="column">
                  <wp:posOffset>3347085</wp:posOffset>
                </wp:positionH>
                <wp:positionV relativeFrom="paragraph">
                  <wp:posOffset>235585</wp:posOffset>
                </wp:positionV>
                <wp:extent cx="2449195" cy="1266190"/>
                <wp:effectExtent l="0" t="0" r="27305" b="10160"/>
                <wp:wrapTight wrapText="bothSides">
                  <wp:wrapPolygon edited="0">
                    <wp:start x="0" y="0"/>
                    <wp:lineTo x="0" y="21448"/>
                    <wp:lineTo x="21673" y="21448"/>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266190"/>
                        </a:xfrm>
                        <a:prstGeom prst="rect">
                          <a:avLst/>
                        </a:prstGeom>
                        <a:solidFill>
                          <a:srgbClr val="FFFFFF"/>
                        </a:solidFill>
                        <a:ln w="9525">
                          <a:solidFill>
                            <a:srgbClr val="000000"/>
                          </a:solidFill>
                          <a:prstDash val="dash"/>
                          <a:miter lim="800000"/>
                          <a:headEnd/>
                          <a:tailEnd/>
                        </a:ln>
                      </wps:spPr>
                      <wps:txbx>
                        <w:txbxContent>
                          <w:p w:rsidR="007B7D00" w:rsidRDefault="007B7D00">
                            <w:r w:rsidRPr="000E752F">
                              <w:rPr>
                                <w:b/>
                              </w:rPr>
                              <w:t>Materials needed</w:t>
                            </w:r>
                            <w:r>
                              <w:t>:</w:t>
                            </w:r>
                            <w:r>
                              <w:br/>
                              <w:t>Classroom/Career Connection activity</w:t>
                            </w:r>
                            <w:r w:rsidR="00794CAE">
                              <w:br/>
                            </w:r>
                            <w:r w:rsidR="00794CAE">
                              <w:rPr>
                                <w:i/>
                              </w:rPr>
                              <w:t xml:space="preserve">     </w:t>
                            </w:r>
                            <w:r w:rsidR="00794CAE" w:rsidRPr="00794CAE">
                              <w:rPr>
                                <w:i/>
                              </w:rPr>
                              <w:t>(one per student)</w:t>
                            </w:r>
                            <w:r>
                              <w:br/>
                              <w:t>Subject-Job Directory</w:t>
                            </w:r>
                            <w:r>
                              <w:br/>
                              <w:t>Getting Ready for High School activity</w:t>
                            </w:r>
                            <w:r w:rsidR="00794CAE">
                              <w:br/>
                            </w:r>
                            <w:r w:rsidR="00794CAE">
                              <w:rPr>
                                <w:i/>
                              </w:rPr>
                              <w:t xml:space="preserve">     </w:t>
                            </w:r>
                            <w:r w:rsidR="00794CAE" w:rsidRPr="00794CAE">
                              <w:rPr>
                                <w:i/>
                              </w:rPr>
                              <w:t>(one per student)</w:t>
                            </w:r>
                          </w:p>
                          <w:p w:rsidR="007B7D00" w:rsidRDefault="007B7D00"/>
                          <w:p w:rsidR="007B7D00" w:rsidRDefault="007B7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63.55pt;margin-top:18.55pt;width:192.85pt;height:99.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">
                <v:stroke dashstyle="dash"/>
                <v:textbox>
                  <w:txbxContent>
                    <w:p w:rsidR="007B7D00" w:rsidRDefault="007B7D00">
                      <w:r w:rsidRPr="000E752F">
                        <w:rPr>
                          <w:b/>
                        </w:rPr>
                        <w:t>Materials needed</w:t>
                      </w:r>
                      <w:proofErr w:type="gramStart"/>
                      <w:r>
                        <w:t>:</w:t>
                      </w:r>
                      <w:proofErr w:type="gramEnd"/>
                      <w:r>
                        <w:br/>
                        <w:t>Classroom/Career Connection activity</w:t>
                      </w:r>
                      <w:r w:rsidR="00794CAE">
                        <w:br/>
                      </w:r>
                      <w:r w:rsidR="00794CAE">
                        <w:rPr>
                          <w:i/>
                        </w:rPr>
                        <w:t xml:space="preserve">     </w:t>
                      </w:r>
                      <w:r w:rsidR="00794CAE" w:rsidRPr="00794CAE">
                        <w:rPr>
                          <w:i/>
                        </w:rPr>
                        <w:t>(one per student)</w:t>
                      </w:r>
                      <w:r>
                        <w:br/>
                        <w:t>Subject-Job Directory</w:t>
                      </w:r>
                      <w:r>
                        <w:br/>
                        <w:t>Getting Ready for High School activity</w:t>
                      </w:r>
                      <w:r w:rsidR="00794CAE">
                        <w:br/>
                      </w:r>
                      <w:r w:rsidR="00794CAE">
                        <w:rPr>
                          <w:i/>
                        </w:rPr>
                        <w:t xml:space="preserve">     </w:t>
                      </w:r>
                      <w:r w:rsidR="00794CAE" w:rsidRPr="00794CAE">
                        <w:rPr>
                          <w:i/>
                        </w:rPr>
                        <w:t>(one per student)</w:t>
                      </w:r>
                    </w:p>
                    <w:p w:rsidR="007B7D00" w:rsidRDefault="007B7D00"/>
                    <w:p w:rsidR="007B7D00" w:rsidRDefault="007B7D00"/>
                  </w:txbxContent>
                </v:textbox>
                <w10:wrap type="tight"/>
              </v:shape>
            </w:pict>
          </mc:Fallback>
        </mc:AlternateContent>
      </w:r>
      <w:r w:rsidR="001918D2" w:rsidRPr="00794CAE">
        <w:rPr>
          <w:b/>
          <w:sz w:val="24"/>
          <w:szCs w:val="24"/>
        </w:rPr>
        <w:t>Summative Evidence:</w:t>
      </w:r>
      <w:r w:rsidR="007B7D00" w:rsidRPr="00794CAE">
        <w:rPr>
          <w:sz w:val="24"/>
          <w:szCs w:val="24"/>
        </w:rPr>
        <w:t xml:space="preserve"> Students will rank their favorite classes and complete a list of high school courses that match their career interests. </w:t>
      </w:r>
    </w:p>
    <w:p w:rsidR="00D81B1E" w:rsidRPr="00D81B1E" w:rsidRDefault="000E752F" w:rsidP="007E1D7C">
      <w:pPr>
        <w:rPr>
          <w:sz w:val="20"/>
          <w:szCs w:val="20"/>
        </w:rPr>
      </w:pPr>
      <w:r w:rsidRPr="000E752F">
        <w:rPr>
          <w:noProof/>
        </w:rPr>
        <w:t xml:space="preserve"> </w:t>
      </w:r>
    </w:p>
    <w:p w:rsidR="007E1D7C" w:rsidRPr="000E752F" w:rsidRDefault="007E1D7C" w:rsidP="0020128B">
      <w:pPr>
        <w:rPr>
          <w:sz w:val="20"/>
          <w:szCs w:val="20"/>
        </w:rPr>
      </w:pPr>
    </w:p>
    <w:p w:rsidR="0020128B" w:rsidRDefault="0020128B" w:rsidP="0020128B">
      <w:pPr>
        <w:rPr>
          <w:b/>
          <w:u w:val="single"/>
        </w:rPr>
      </w:pPr>
      <w:r>
        <w:rPr>
          <w:b/>
          <w:u w:val="single"/>
        </w:rPr>
        <w:t>Introduction</w:t>
      </w:r>
    </w:p>
    <w:p w:rsidR="00114B3A" w:rsidRPr="00114B3A" w:rsidRDefault="001F23C3" w:rsidP="00114B3A">
      <w:pPr>
        <w:ind w:left="720"/>
      </w:pPr>
      <w:r>
        <w:rPr>
          <w:rFonts w:cstheme="minorHAnsi"/>
          <w:noProof/>
          <w:sz w:val="24"/>
          <w:szCs w:val="24"/>
        </w:rPr>
        <w:drawing>
          <wp:anchor distT="0" distB="0" distL="114300" distR="114300" simplePos="0" relativeHeight="251687936" behindDoc="0" locked="0" layoutInCell="1" allowOverlap="1" wp14:anchorId="1AD7D22D" wp14:editId="64A6C543">
            <wp:simplePos x="0" y="0"/>
            <wp:positionH relativeFrom="column">
              <wp:posOffset>-377790</wp:posOffset>
            </wp:positionH>
            <wp:positionV relativeFrom="paragraph">
              <wp:posOffset>85731</wp:posOffset>
            </wp:positionV>
            <wp:extent cx="431800" cy="4445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3286DC0E" wp14:editId="7AB4CEBD">
            <wp:simplePos x="0" y="0"/>
            <wp:positionH relativeFrom="column">
              <wp:posOffset>-411480</wp:posOffset>
            </wp:positionH>
            <wp:positionV relativeFrom="paragraph">
              <wp:posOffset>666750</wp:posOffset>
            </wp:positionV>
            <wp:extent cx="419100" cy="49149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u w:val="single"/>
        </w:rPr>
        <w:drawing>
          <wp:anchor distT="0" distB="0" distL="114300" distR="114300" simplePos="0" relativeHeight="251683840" behindDoc="0" locked="0" layoutInCell="1" allowOverlap="1" wp14:anchorId="056C17B5" wp14:editId="1ED635BA">
            <wp:simplePos x="0" y="0"/>
            <wp:positionH relativeFrom="column">
              <wp:posOffset>-436548</wp:posOffset>
            </wp:positionH>
            <wp:positionV relativeFrom="paragraph">
              <wp:posOffset>1280795</wp:posOffset>
            </wp:positionV>
            <wp:extent cx="444500" cy="447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4B3A">
        <w:t xml:space="preserve">Divide students into small groups and hand out the ‘Classroom/Career Connection’ activity.  Give each group a few minutes to complete the activity and then go through the answers as a class. While going through the activity ask students:  </w:t>
      </w:r>
      <w:r w:rsidR="00114B3A">
        <w:br/>
      </w:r>
      <w:r w:rsidR="00114B3A">
        <w:br/>
      </w:r>
      <w:r w:rsidR="00114B3A">
        <w:sym w:font="Symbol" w:char="F0B7"/>
      </w:r>
      <w:r w:rsidR="00114B3A">
        <w:tab/>
      </w:r>
      <w:r w:rsidR="00114B3A" w:rsidRPr="00114B3A">
        <w:rPr>
          <w:i/>
          <w:u w:val="single"/>
        </w:rPr>
        <w:t>What other jobs might this person enjoy?</w:t>
      </w:r>
      <w:r w:rsidR="00114B3A">
        <w:t xml:space="preserve"> </w:t>
      </w:r>
      <w:r w:rsidR="00114B3A">
        <w:br/>
      </w:r>
      <w:r w:rsidR="00114B3A">
        <w:sym w:font="Symbol" w:char="F0B7"/>
      </w:r>
      <w:r w:rsidR="00114B3A">
        <w:tab/>
      </w:r>
      <w:r w:rsidR="00114B3A" w:rsidRPr="00114B3A">
        <w:rPr>
          <w:i/>
          <w:u w:val="single"/>
        </w:rPr>
        <w:t>Why might they enjoy this career?</w:t>
      </w:r>
      <w:r w:rsidR="00114B3A">
        <w:br/>
      </w:r>
      <w:r w:rsidR="00114B3A">
        <w:sym w:font="Symbol" w:char="F0B7"/>
      </w:r>
      <w:r w:rsidR="00114B3A">
        <w:tab/>
      </w:r>
      <w:r w:rsidR="00114B3A" w:rsidRPr="00114B3A">
        <w:rPr>
          <w:i/>
          <w:u w:val="single"/>
        </w:rPr>
        <w:t>Why is it important to match interests to a career?</w:t>
      </w:r>
      <w:r w:rsidR="00114B3A">
        <w:br/>
      </w:r>
      <w:r w:rsidR="00114B3A">
        <w:sym w:font="Symbol" w:char="F0B7"/>
      </w:r>
      <w:r w:rsidR="00114B3A">
        <w:tab/>
      </w:r>
      <w:r w:rsidR="00114B3A" w:rsidRPr="00114B3A">
        <w:rPr>
          <w:i/>
          <w:u w:val="single"/>
        </w:rPr>
        <w:t>Is it possible for someone to fit into more than one career path?</w:t>
      </w:r>
    </w:p>
    <w:p w:rsidR="0020128B" w:rsidRDefault="001F23C3" w:rsidP="0020128B">
      <w:pPr>
        <w:rPr>
          <w:b/>
          <w:u w:val="single"/>
        </w:rPr>
      </w:pPr>
      <w:r>
        <w:rPr>
          <w:rFonts w:cstheme="minorHAnsi"/>
          <w:noProof/>
          <w:sz w:val="24"/>
          <w:szCs w:val="24"/>
        </w:rPr>
        <w:drawing>
          <wp:anchor distT="0" distB="0" distL="114300" distR="114300" simplePos="0" relativeHeight="251685888" behindDoc="0" locked="0" layoutInCell="1" allowOverlap="1" wp14:anchorId="7B9C2D49" wp14:editId="31825244">
            <wp:simplePos x="0" y="0"/>
            <wp:positionH relativeFrom="column">
              <wp:posOffset>-412115</wp:posOffset>
            </wp:positionH>
            <wp:positionV relativeFrom="paragraph">
              <wp:posOffset>314325</wp:posOffset>
            </wp:positionV>
            <wp:extent cx="431800" cy="4445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8F281D">
        <w:rPr>
          <w:b/>
          <w:u w:val="single"/>
        </w:rPr>
        <w:t>Instruction</w:t>
      </w:r>
    </w:p>
    <w:p w:rsidR="0020128B" w:rsidRDefault="00114B3A" w:rsidP="00F517DC">
      <w:pPr>
        <w:pStyle w:val="ListParagraph"/>
        <w:numPr>
          <w:ilvl w:val="0"/>
          <w:numId w:val="1"/>
        </w:numPr>
      </w:pPr>
      <w:r>
        <w:t xml:space="preserve">Next hand out the ‘My Favorite Subjects’ worksheet. Have the students rank their favorite subjects individually. </w:t>
      </w:r>
      <w:r w:rsidR="002A054A">
        <w:t xml:space="preserve">After they have ranked their subjects, post the ‘Subject-Job Directory’ so students can see jobs that match their favorite subjects. </w:t>
      </w:r>
      <w:r w:rsidR="00F517DC">
        <w:t xml:space="preserve"> </w:t>
      </w:r>
    </w:p>
    <w:p w:rsidR="0020128B" w:rsidRDefault="001F23C3" w:rsidP="0020128B">
      <w:pPr>
        <w:pStyle w:val="ListParagraph"/>
        <w:numPr>
          <w:ilvl w:val="0"/>
          <w:numId w:val="1"/>
        </w:numPr>
      </w:pPr>
      <w:r>
        <w:rPr>
          <w:noProof/>
        </w:rPr>
        <w:lastRenderedPageBreak/>
        <w:drawing>
          <wp:anchor distT="0" distB="0" distL="114300" distR="114300" simplePos="0" relativeHeight="251679744" behindDoc="0" locked="0" layoutInCell="1" allowOverlap="1" wp14:anchorId="3E4661A4" wp14:editId="2D1C93CA">
            <wp:simplePos x="0" y="0"/>
            <wp:positionH relativeFrom="column">
              <wp:posOffset>-377825</wp:posOffset>
            </wp:positionH>
            <wp:positionV relativeFrom="paragraph">
              <wp:posOffset>-93345</wp:posOffset>
            </wp:positionV>
            <wp:extent cx="389890" cy="4025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17DC">
        <w:t xml:space="preserve"> </w:t>
      </w:r>
      <w:r w:rsidR="007B7D00">
        <w:t>Finally</w:t>
      </w:r>
      <w:r w:rsidR="002A054A">
        <w:t xml:space="preserve"> hand out the ‘Getting Ready for High School’ activity sheet. Have students complete this individually. </w:t>
      </w:r>
    </w:p>
    <w:p w:rsidR="000B6DE4" w:rsidRDefault="0020128B" w:rsidP="0020128B">
      <w:pPr>
        <w:rPr>
          <w:b/>
          <w:u w:val="single"/>
        </w:rPr>
      </w:pPr>
      <w:r w:rsidRPr="008F281D">
        <w:rPr>
          <w:b/>
          <w:u w:val="single"/>
        </w:rPr>
        <w:t>Closure/Wrap Up</w:t>
      </w:r>
    </w:p>
    <w:p w:rsidR="000E752F" w:rsidRPr="007B7D00" w:rsidRDefault="007B7D00" w:rsidP="0020128B">
      <w:r>
        <w:t xml:space="preserve">Remind students how important it is to match their interests to their career choice. Let students know that in the next session they will be working on their Personal Learning Plan for high school so it is important to know what subjects interested them and have an idea of which courses they would like to take. </w:t>
      </w:r>
    </w:p>
    <w:p w:rsidR="000E752F" w:rsidRDefault="000E752F" w:rsidP="0020128B">
      <w:pPr>
        <w:rPr>
          <w:b/>
          <w:u w:val="single"/>
        </w:rPr>
      </w:pPr>
    </w:p>
    <w:p w:rsidR="000E752F" w:rsidRDefault="000E752F" w:rsidP="0020128B">
      <w:pPr>
        <w:rPr>
          <w:b/>
          <w:u w:val="single"/>
        </w:rPr>
      </w:pPr>
    </w:p>
    <w:p w:rsidR="000E752F" w:rsidRPr="0020128B" w:rsidRDefault="000E752F" w:rsidP="0020128B">
      <w:pPr>
        <w:rPr>
          <w:b/>
          <w:u w:val="single"/>
        </w:rPr>
      </w:pPr>
    </w:p>
    <w:sectPr w:rsidR="000E752F" w:rsidRPr="0020128B" w:rsidSect="003C3F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00" w:rsidRDefault="007B7D00" w:rsidP="001C5391">
      <w:pPr>
        <w:spacing w:after="0" w:line="240" w:lineRule="auto"/>
      </w:pPr>
      <w:r>
        <w:separator/>
      </w:r>
    </w:p>
  </w:endnote>
  <w:endnote w:type="continuationSeparator" w:id="0">
    <w:p w:rsidR="007B7D00" w:rsidRDefault="007B7D00"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00" w:rsidRDefault="007B7D00"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67AEE7D3" wp14:editId="3C007CF8">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79C6FE79" wp14:editId="621D53A1">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A1E2214" wp14:editId="110E23E6">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6683DEBB" wp14:editId="6C04A444">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7B7D00" w:rsidRDefault="007B7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00" w:rsidRDefault="007B7D00" w:rsidP="001C5391">
      <w:pPr>
        <w:spacing w:after="0" w:line="240" w:lineRule="auto"/>
      </w:pPr>
      <w:r>
        <w:separator/>
      </w:r>
    </w:p>
  </w:footnote>
  <w:footnote w:type="continuationSeparator" w:id="0">
    <w:p w:rsidR="007B7D00" w:rsidRDefault="007B7D00"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00" w:rsidRDefault="007B7D00" w:rsidP="001C5391">
    <w:pPr>
      <w:pStyle w:val="Header"/>
      <w:jc w:val="center"/>
    </w:pPr>
    <w:r>
      <w:t>South Dakota Teachers As Advisors</w:t>
    </w:r>
  </w:p>
  <w:p w:rsidR="007B7D00" w:rsidRDefault="007B7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B3A"/>
    <w:rsid w:val="00114DFA"/>
    <w:rsid w:val="001918D2"/>
    <w:rsid w:val="001C1B2B"/>
    <w:rsid w:val="001C5391"/>
    <w:rsid w:val="001F23C3"/>
    <w:rsid w:val="0020128B"/>
    <w:rsid w:val="00203D2B"/>
    <w:rsid w:val="0022204F"/>
    <w:rsid w:val="00297395"/>
    <w:rsid w:val="002A054A"/>
    <w:rsid w:val="003A316C"/>
    <w:rsid w:val="003A3747"/>
    <w:rsid w:val="003C3F1F"/>
    <w:rsid w:val="003D3A11"/>
    <w:rsid w:val="003E1C36"/>
    <w:rsid w:val="00411609"/>
    <w:rsid w:val="005E39D8"/>
    <w:rsid w:val="00635297"/>
    <w:rsid w:val="006D3C96"/>
    <w:rsid w:val="00764FF8"/>
    <w:rsid w:val="00785ECC"/>
    <w:rsid w:val="00794CAE"/>
    <w:rsid w:val="007B069F"/>
    <w:rsid w:val="007B7D00"/>
    <w:rsid w:val="007C0EAD"/>
    <w:rsid w:val="007E1D7C"/>
    <w:rsid w:val="00862736"/>
    <w:rsid w:val="008F15FC"/>
    <w:rsid w:val="009F48A6"/>
    <w:rsid w:val="00A1714F"/>
    <w:rsid w:val="00AB14A0"/>
    <w:rsid w:val="00AD4194"/>
    <w:rsid w:val="00B81A80"/>
    <w:rsid w:val="00BB3F98"/>
    <w:rsid w:val="00BC563F"/>
    <w:rsid w:val="00C96C44"/>
    <w:rsid w:val="00CF4C75"/>
    <w:rsid w:val="00D571D7"/>
    <w:rsid w:val="00D81B1E"/>
    <w:rsid w:val="00DB4E51"/>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1373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2013-03-13T18:13:45.3879524Z</dcterms:created>
  <dcterms:modified xsi:type="dcterms:W3CDTF">2013-03-13T18:13:45.3879524Z</dcterms:modified>
</cp:coreProperties>
</file>