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643C" w:rsidRPr="0007643C" w:rsidRDefault="000F1F03" w:rsidP="0007643C">
      <w:pPr>
        <w:rPr>
          <w:b/>
          <w:sz w:val="28"/>
          <w:szCs w:val="28"/>
        </w:rPr>
      </w:pPr>
      <w:r w:rsidRPr="000F1812">
        <w:rPr>
          <w:b/>
          <w:sz w:val="28"/>
          <w:szCs w:val="28"/>
        </w:rPr>
        <w:t xml:space="preserve">South Dakota </w:t>
      </w:r>
      <w:r w:rsidR="00E6008B" w:rsidRPr="000F1812">
        <w:rPr>
          <w:b/>
          <w:sz w:val="28"/>
          <w:szCs w:val="28"/>
        </w:rPr>
        <w:t>Agency Comprehensive Plan</w:t>
      </w:r>
    </w:p>
    <w:p w:rsidR="0007643C" w:rsidRPr="00482D9D" w:rsidRDefault="0007643C" w:rsidP="0007643C">
      <w:pPr>
        <w:spacing w:line="240" w:lineRule="auto"/>
        <w:rPr>
          <w:b/>
        </w:rPr>
      </w:pPr>
      <w:r>
        <w:rPr>
          <w:rFonts w:eastAsia="Times New Roman" w:cs="Times New Roman"/>
          <w:noProof/>
        </w:rPr>
        <mc:AlternateContent>
          <mc:Choice Requires="wps">
            <w:drawing>
              <wp:anchor distT="0" distB="0" distL="114300" distR="114300" simplePos="0" relativeHeight="251658239" behindDoc="1" locked="0" layoutInCell="1" allowOverlap="1" wp14:anchorId="0B729324" wp14:editId="45838865">
                <wp:simplePos x="0" y="0"/>
                <wp:positionH relativeFrom="column">
                  <wp:posOffset>-85060</wp:posOffset>
                </wp:positionH>
                <wp:positionV relativeFrom="paragraph">
                  <wp:posOffset>-4415</wp:posOffset>
                </wp:positionV>
                <wp:extent cx="6166883" cy="4019107"/>
                <wp:effectExtent l="0" t="0" r="24765" b="19685"/>
                <wp:wrapNone/>
                <wp:docPr id="1" name="Rectangle 1"/>
                <wp:cNvGraphicFramePr/>
                <a:graphic xmlns:a="http://schemas.openxmlformats.org/drawingml/2006/main">
                  <a:graphicData uri="http://schemas.microsoft.com/office/word/2010/wordprocessingShape">
                    <wps:wsp>
                      <wps:cNvSpPr/>
                      <wps:spPr>
                        <a:xfrm>
                          <a:off x="0" y="0"/>
                          <a:ext cx="6166883" cy="401910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0A3EB8" id="Rectangle 1" o:spid="_x0000_s1026" style="position:absolute;margin-left:-6.7pt;margin-top:-.35pt;width:485.6pt;height:316.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" fillcolor="white [3212]" strokecolor="black [3213]" strokeweight="2pt"/>
            </w:pict>
          </mc:Fallback>
        </mc:AlternateContent>
      </w:r>
      <w:r w:rsidRPr="00482D9D">
        <w:rPr>
          <w:b/>
        </w:rPr>
        <w:t>Free and Appropriate Public Education (FAPE) 34 C.F.R. §§ 300.101-300.108, 300.110; ARSD 24:05:13:02</w:t>
      </w:r>
    </w:p>
    <w:p w:rsidR="0007643C" w:rsidRPr="0007643C" w:rsidRDefault="0007643C" w:rsidP="0007643C">
      <w:pPr>
        <w:pStyle w:val="CommentText"/>
        <w:rPr>
          <w:sz w:val="22"/>
          <w:szCs w:val="22"/>
        </w:rPr>
      </w:pPr>
      <w:r w:rsidRPr="00482D9D">
        <w:rPr>
          <w:sz w:val="22"/>
          <w:szCs w:val="22"/>
        </w:rPr>
        <w:t xml:space="preserve">The district/cooperative and all member schools/districts will make available to all children with disabilities residing in the district(s) between the ages of 3 and 21, inclusive, including children with disabilities who have been suspended or expelled from school, as provided for in 300.530(d); 24:05:26 and 24:05:26.01, ARSD.  </w:t>
      </w:r>
    </w:p>
    <w:p w:rsidR="00E6008B" w:rsidRPr="00482D9D" w:rsidRDefault="00E6008B" w:rsidP="004B03ED">
      <w:pPr>
        <w:shd w:val="clear" w:color="auto" w:fill="FFFFFF"/>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before="100" w:beforeAutospacing="1" w:after="100" w:afterAutospacing="1" w:line="240" w:lineRule="auto"/>
        <w:rPr>
          <w:rFonts w:eastAsia="Times New Roman" w:cs="Times New Roman"/>
        </w:rPr>
      </w:pPr>
      <w:r w:rsidRPr="00482D9D">
        <w:rPr>
          <w:rFonts w:eastAsia="Times New Roman" w:cs="Times New Roman"/>
          <w:b/>
        </w:rPr>
        <w:t>State monitoring -- Primary focus.</w:t>
      </w:r>
      <w:r w:rsidR="00F901A1">
        <w:rPr>
          <w:rFonts w:eastAsia="Times New Roman" w:cs="Times New Roman"/>
          <w:b/>
        </w:rPr>
        <w:t xml:space="preserve"> ARSD</w:t>
      </w:r>
      <w:r w:rsidRPr="00482D9D">
        <w:rPr>
          <w:rFonts w:eastAsia="Times New Roman" w:cs="Times New Roman"/>
        </w:rPr>
        <w:t xml:space="preserve"> </w:t>
      </w:r>
      <w:r w:rsidR="00F901A1" w:rsidRPr="00482D9D">
        <w:rPr>
          <w:rFonts w:eastAsia="Times New Roman" w:cs="Times New Roman"/>
          <w:b/>
        </w:rPr>
        <w:t>24:05:20:18.01.  </w:t>
      </w:r>
      <w:r w:rsidRPr="00482D9D">
        <w:rPr>
          <w:rFonts w:eastAsia="Times New Roman" w:cs="Times New Roman"/>
        </w:rPr>
        <w:t>The department shall monitor the implementation of this article, enforce this article in accordance with §§ 24:05:20:23.03 and 24:05:20:23.04 and annually report on performance under this article. The primary focus of the department's monitoring activities shall be on:</w:t>
      </w:r>
    </w:p>
    <w:p w:rsidR="00E6008B" w:rsidRPr="00482D9D" w:rsidRDefault="00E6008B" w:rsidP="00E6008B">
      <w:pPr>
        <w:shd w:val="clear" w:color="auto" w:fill="FFFFFF"/>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before="100" w:beforeAutospacing="1" w:after="100" w:afterAutospacing="1" w:line="240" w:lineRule="auto"/>
        <w:rPr>
          <w:rFonts w:eastAsia="Times New Roman" w:cs="Times New Roman"/>
        </w:rPr>
      </w:pPr>
      <w:r w:rsidRPr="00482D9D">
        <w:rPr>
          <w:rFonts w:eastAsia="Times New Roman" w:cs="Times New Roman"/>
        </w:rPr>
        <w:tab/>
        <w:t>(1)  Improving educational results and functional outcomes for all children with disabilities; and</w:t>
      </w:r>
    </w:p>
    <w:p w:rsidR="00E6008B" w:rsidRPr="00482D9D" w:rsidRDefault="00E6008B" w:rsidP="00E6008B">
      <w:pPr>
        <w:shd w:val="clear" w:color="auto" w:fill="FFFFFF"/>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before="100" w:beforeAutospacing="1" w:after="100" w:afterAutospacing="1" w:line="240" w:lineRule="auto"/>
        <w:rPr>
          <w:rFonts w:eastAsia="Times New Roman" w:cs="Times New Roman"/>
        </w:rPr>
      </w:pPr>
      <w:r w:rsidRPr="00482D9D">
        <w:rPr>
          <w:rFonts w:eastAsia="Times New Roman" w:cs="Times New Roman"/>
        </w:rPr>
        <w:tab/>
        <w:t>(2)  Ensuring that public agencies meet the program requirements under Part B of the IDEA, with a particular emphasis on those requirements that are most closely related to improving educational results for children with disabilities.</w:t>
      </w:r>
    </w:p>
    <w:p w:rsidR="00F901A1" w:rsidRPr="00F901A1" w:rsidRDefault="00E6008B" w:rsidP="00F901A1">
      <w:pPr>
        <w:shd w:val="clear" w:color="auto" w:fill="FFFFFF"/>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before="100" w:beforeAutospacing="1" w:after="100" w:afterAutospacing="1" w:line="240" w:lineRule="auto"/>
        <w:rPr>
          <w:rFonts w:eastAsia="Times New Roman" w:cs="Times New Roman"/>
        </w:rPr>
      </w:pPr>
      <w:r w:rsidRPr="00482D9D">
        <w:rPr>
          <w:rFonts w:eastAsia="Times New Roman" w:cs="Times New Roman"/>
        </w:rPr>
        <w:tab/>
        <w:t>As a part of its responsibilities under this section, the department shall use quantifiable indicators and such qualitative indicators as are needed to adequately measure performance in the priority areas identified in § 24:05:20:18.02 and the indicators established by the U.S. Secretary of Education</w:t>
      </w:r>
      <w:r w:rsidR="004B03ED">
        <w:rPr>
          <w:rFonts w:eastAsia="Times New Roman" w:cs="Times New Roman"/>
        </w:rPr>
        <w:t xml:space="preserve"> for the state performance plan</w:t>
      </w:r>
      <w:r w:rsidR="00F901A1">
        <w:rPr>
          <w:rFonts w:eastAsia="Times New Roman" w:cs="Times New Roman"/>
        </w:rPr>
        <w:t>.</w:t>
      </w:r>
      <w:r w:rsidR="00482D9D" w:rsidRPr="00482D9D">
        <w:tab/>
      </w:r>
    </w:p>
    <w:p w:rsidR="00482703" w:rsidRPr="00482D9D" w:rsidRDefault="00E6008B" w:rsidP="00F901A1">
      <w:pPr>
        <w:tabs>
          <w:tab w:val="left" w:pos="5616"/>
        </w:tabs>
      </w:pPr>
      <w:r w:rsidRPr="00482D9D">
        <w:t xml:space="preserve">The ____________________ Agency has formally adopted the following policies and </w:t>
      </w:r>
      <w:r w:rsidR="00DF473B" w:rsidRPr="00482D9D">
        <w:t xml:space="preserve">procedures </w:t>
      </w:r>
      <w:r w:rsidRPr="00482D9D">
        <w:t xml:space="preserve">as their comprehensive plan for special education. </w:t>
      </w:r>
      <w:r w:rsidR="002800FC" w:rsidRPr="00482D9D">
        <w:t xml:space="preserve">The intent of this document is to </w:t>
      </w:r>
      <w:r w:rsidR="00DF473B" w:rsidRPr="00482D9D">
        <w:t>identify</w:t>
      </w:r>
      <w:r w:rsidR="002800FC" w:rsidRPr="00482D9D">
        <w:t xml:space="preserve"> the responsibilities of </w:t>
      </w:r>
      <w:proofErr w:type="gramStart"/>
      <w:r w:rsidR="002800FC" w:rsidRPr="00482D9D">
        <w:t>the  district</w:t>
      </w:r>
      <w:proofErr w:type="gramEnd"/>
      <w:r w:rsidR="002800FC" w:rsidRPr="00482D9D">
        <w:t xml:space="preserve"> and the Agency</w:t>
      </w:r>
      <w:r w:rsidR="00482703" w:rsidRPr="00482D9D">
        <w:t>.</w:t>
      </w:r>
    </w:p>
    <w:p w:rsidR="004B03ED" w:rsidRDefault="004B03ED" w:rsidP="004B03ED">
      <w:r>
        <w:t>CERTIFICATION- I certify that I have read and reviewed the above assurance and will comply with all provisions of applicable federal and state laws.</w:t>
      </w:r>
    </w:p>
    <w:p w:rsidR="004B03ED" w:rsidRDefault="004B03ED" w:rsidP="004B03ED">
      <w:pPr>
        <w:pBdr>
          <w:bottom w:val="single" w:sz="12" w:space="1" w:color="auto"/>
        </w:pBdr>
      </w:pPr>
    </w:p>
    <w:p w:rsidR="004B03ED" w:rsidRDefault="004B03ED" w:rsidP="00CF4053">
      <w:pPr>
        <w:spacing w:before="240"/>
      </w:pPr>
      <w:r>
        <w:t>Signature of Authorized Official</w:t>
      </w:r>
      <w:r>
        <w:tab/>
      </w:r>
      <w:r>
        <w:tab/>
      </w:r>
      <w:r>
        <w:tab/>
      </w:r>
      <w:r>
        <w:tab/>
      </w:r>
      <w:r>
        <w:tab/>
      </w:r>
      <w:r>
        <w:tab/>
      </w:r>
      <w:r>
        <w:tab/>
        <w:t>Date</w:t>
      </w:r>
    </w:p>
    <w:p w:rsidR="00F901A1" w:rsidRDefault="00F901A1" w:rsidP="004B03ED"/>
    <w:p w:rsidR="004B03ED" w:rsidRDefault="004B03ED" w:rsidP="004B03ED">
      <w:pPr>
        <w:pBdr>
          <w:top w:val="single" w:sz="12" w:space="1" w:color="auto"/>
          <w:bottom w:val="single" w:sz="12" w:space="1" w:color="auto"/>
        </w:pBdr>
      </w:pPr>
      <w:r>
        <w:t>Typed Name and Title</w:t>
      </w:r>
    </w:p>
    <w:p w:rsidR="004B03ED" w:rsidRDefault="004B03ED" w:rsidP="004B03ED">
      <w:pPr>
        <w:pBdr>
          <w:top w:val="single" w:sz="12" w:space="1" w:color="auto"/>
          <w:bottom w:val="single" w:sz="12" w:space="1" w:color="auto"/>
        </w:pBdr>
      </w:pPr>
    </w:p>
    <w:p w:rsidR="004B03ED" w:rsidRDefault="004B03ED" w:rsidP="004B03ED">
      <w:r>
        <w:t>Address/State/Zip</w:t>
      </w:r>
      <w:r>
        <w:tab/>
      </w:r>
      <w:r>
        <w:tab/>
      </w:r>
      <w:r>
        <w:tab/>
      </w:r>
      <w:r>
        <w:tab/>
      </w:r>
      <w:r>
        <w:tab/>
      </w:r>
      <w:r>
        <w:tab/>
      </w:r>
      <w:r>
        <w:tab/>
      </w:r>
      <w:r>
        <w:tab/>
        <w:t>Telephone Number</w:t>
      </w:r>
    </w:p>
    <w:p w:rsidR="00CA36B4" w:rsidRDefault="00CA36B4" w:rsidP="000F1812"/>
    <w:p w:rsidR="00CA36B4" w:rsidRDefault="00CA36B4" w:rsidP="000F1812">
      <w:bookmarkStart w:id="0" w:name="_GoBack"/>
      <w:bookmarkEnd w:id="0"/>
    </w:p>
    <w:p w:rsidR="000F1812" w:rsidRDefault="00924BAC" w:rsidP="000F1812">
      <w:r>
        <w:lastRenderedPageBreak/>
        <w:t>Section I.</w:t>
      </w:r>
      <w:r w:rsidR="00467DB3" w:rsidRPr="00482D9D">
        <w:t xml:space="preserve">  </w:t>
      </w:r>
    </w:p>
    <w:p w:rsidR="000F1812" w:rsidRPr="000F1812" w:rsidRDefault="00431A79" w:rsidP="000F1812">
      <w:pPr>
        <w:rPr>
          <w:color w:val="FF0000"/>
        </w:rPr>
      </w:pPr>
      <w:r w:rsidRPr="00482D9D">
        <w:t xml:space="preserve">Communication between the agency and district is vital to the success of the student. </w:t>
      </w:r>
      <w:r w:rsidR="00F21422" w:rsidRPr="00482D9D">
        <w:t xml:space="preserve">This includes communicating about meetings, evaluations, timelines, and etc. </w:t>
      </w:r>
      <w:r w:rsidRPr="00482D9D">
        <w:rPr>
          <w:color w:val="FF0000"/>
        </w:rPr>
        <w:t>Identify who will be responsible for this (title and position).</w:t>
      </w:r>
    </w:p>
    <w:p w:rsidR="005A137B" w:rsidRDefault="00924BAC" w:rsidP="00467DB3">
      <w:r>
        <w:t>Section I</w:t>
      </w:r>
      <w:r w:rsidR="00467DB3" w:rsidRPr="005A137B">
        <w:t>I.</w:t>
      </w:r>
      <w:r w:rsidR="001A3CC9" w:rsidRPr="005A137B">
        <w:t xml:space="preserve">  Child Count</w:t>
      </w:r>
    </w:p>
    <w:p w:rsidR="00482703" w:rsidRPr="005A137B" w:rsidRDefault="005A137B" w:rsidP="00467DB3">
      <w:pPr>
        <w:rPr>
          <w:b/>
        </w:rPr>
      </w:pPr>
      <w:r w:rsidRPr="005A137B">
        <w:rPr>
          <w:b/>
        </w:rPr>
        <w:t>Child Count</w:t>
      </w:r>
      <w:r w:rsidR="00467DB3" w:rsidRPr="005A137B">
        <w:rPr>
          <w:b/>
        </w:rPr>
        <w:t xml:space="preserve"> </w:t>
      </w:r>
      <w:r w:rsidRPr="005A137B">
        <w:rPr>
          <w:b/>
        </w:rPr>
        <w:t>34 C.F.R. §300.640</w:t>
      </w:r>
      <w:r w:rsidR="00A93E7F" w:rsidRPr="005A137B">
        <w:rPr>
          <w:b/>
        </w:rPr>
        <w:t>;</w:t>
      </w:r>
      <w:r w:rsidR="00924BAC">
        <w:rPr>
          <w:b/>
        </w:rPr>
        <w:t xml:space="preserve"> </w:t>
      </w:r>
      <w:r w:rsidR="00A93E7F" w:rsidRPr="005A137B">
        <w:rPr>
          <w:b/>
        </w:rPr>
        <w:t>ARSD 24:05:17</w:t>
      </w:r>
    </w:p>
    <w:p w:rsidR="0057794E" w:rsidRPr="003811E0" w:rsidRDefault="0057794E" w:rsidP="003811E0">
      <w:pPr>
        <w:pStyle w:val="ListParagraph"/>
        <w:numPr>
          <w:ilvl w:val="1"/>
          <w:numId w:val="1"/>
        </w:numPr>
        <w:rPr>
          <w:color w:val="FF0000"/>
        </w:rPr>
      </w:pPr>
      <w:r w:rsidRPr="00482D9D">
        <w:t xml:space="preserve">Child Count data is the collection of </w:t>
      </w:r>
      <w:r w:rsidR="00924BAC">
        <w:t xml:space="preserve">enrollment information for </w:t>
      </w:r>
      <w:r w:rsidRPr="00482D9D">
        <w:t xml:space="preserve">students with disabilities ages 3-21 that are receiving Special Education services. Accurate reporting ensures who is responsible for providing services to identified students. </w:t>
      </w:r>
      <w:r w:rsidRPr="00482D9D">
        <w:rPr>
          <w:color w:val="FF0000"/>
        </w:rPr>
        <w:t>If your agency reports child count data, expli</w:t>
      </w:r>
      <w:r w:rsidR="00924BAC">
        <w:rPr>
          <w:color w:val="FF0000"/>
        </w:rPr>
        <w:t xml:space="preserve">citly state the procedures for reporting </w:t>
      </w:r>
      <w:r w:rsidRPr="00482D9D">
        <w:rPr>
          <w:color w:val="FF0000"/>
        </w:rPr>
        <w:t>data</w:t>
      </w:r>
      <w:r w:rsidR="00924BAC">
        <w:rPr>
          <w:color w:val="FF0000"/>
        </w:rPr>
        <w:t xml:space="preserve"> in the state Student Information System</w:t>
      </w:r>
      <w:r w:rsidRPr="00482D9D">
        <w:rPr>
          <w:color w:val="FF0000"/>
        </w:rPr>
        <w:t>.</w:t>
      </w:r>
    </w:p>
    <w:p w:rsidR="00431A79" w:rsidRDefault="00924BAC" w:rsidP="00467DB3">
      <w:r>
        <w:t>Section III</w:t>
      </w:r>
      <w:r w:rsidR="00467DB3" w:rsidRPr="00482D9D">
        <w:t xml:space="preserve">. </w:t>
      </w:r>
      <w:r w:rsidR="00431A79" w:rsidRPr="00482D9D">
        <w:t>Timelines</w:t>
      </w:r>
    </w:p>
    <w:p w:rsidR="00D01CD4" w:rsidRPr="005A137B" w:rsidRDefault="00D01CD4" w:rsidP="00467DB3">
      <w:pPr>
        <w:rPr>
          <w:b/>
        </w:rPr>
      </w:pPr>
      <w:r w:rsidRPr="005A137B">
        <w:rPr>
          <w:b/>
        </w:rPr>
        <w:t>Evaluation 34 C.F.R. §300.122; ARSD 24:05:25</w:t>
      </w:r>
    </w:p>
    <w:p w:rsidR="00511258" w:rsidRPr="005A137B" w:rsidRDefault="00511258" w:rsidP="00467DB3">
      <w:r w:rsidRPr="005A137B">
        <w:rPr>
          <w:b/>
        </w:rPr>
        <w:t>Yearly Review and revision of individual educational programs   34 C.F.R. §</w:t>
      </w:r>
      <w:r w:rsidR="005F0CA6" w:rsidRPr="005A137B">
        <w:rPr>
          <w:b/>
        </w:rPr>
        <w:t>300.324; ARSD</w:t>
      </w:r>
      <w:r w:rsidRPr="005A137B">
        <w:rPr>
          <w:b/>
        </w:rPr>
        <w:t xml:space="preserve"> 24:05:27:08</w:t>
      </w:r>
    </w:p>
    <w:p w:rsidR="00431A79" w:rsidRPr="00482D9D" w:rsidRDefault="00431A79" w:rsidP="005A137B">
      <w:pPr>
        <w:pStyle w:val="ListParagraph"/>
        <w:numPr>
          <w:ilvl w:val="0"/>
          <w:numId w:val="3"/>
        </w:numPr>
      </w:pPr>
      <w:r w:rsidRPr="00482D9D">
        <w:t>Special Education has explicit timelines that need to be followed. Those timelines are associated with;</w:t>
      </w:r>
    </w:p>
    <w:p w:rsidR="00431A79" w:rsidRPr="00482D9D" w:rsidRDefault="00431A79" w:rsidP="00431A79">
      <w:pPr>
        <w:pStyle w:val="ListParagraph"/>
        <w:numPr>
          <w:ilvl w:val="2"/>
          <w:numId w:val="1"/>
        </w:numPr>
      </w:pPr>
      <w:r w:rsidRPr="00482D9D">
        <w:t>Annual Meetings</w:t>
      </w:r>
    </w:p>
    <w:p w:rsidR="00431A79" w:rsidRPr="00482D9D" w:rsidRDefault="00431A79" w:rsidP="00431A79">
      <w:pPr>
        <w:pStyle w:val="ListParagraph"/>
        <w:numPr>
          <w:ilvl w:val="2"/>
          <w:numId w:val="1"/>
        </w:numPr>
      </w:pPr>
      <w:r w:rsidRPr="00482D9D">
        <w:t>Eligibility</w:t>
      </w:r>
    </w:p>
    <w:p w:rsidR="00431A79" w:rsidRPr="00482D9D" w:rsidRDefault="00431A79" w:rsidP="00431A79">
      <w:pPr>
        <w:pStyle w:val="ListParagraph"/>
        <w:numPr>
          <w:ilvl w:val="2"/>
          <w:numId w:val="1"/>
        </w:numPr>
      </w:pPr>
      <w:r w:rsidRPr="00482D9D">
        <w:t>Evaluation – Initial and reevaluation</w:t>
      </w:r>
    </w:p>
    <w:p w:rsidR="00431A79" w:rsidRPr="003811E0" w:rsidRDefault="00431A79" w:rsidP="003811E0">
      <w:pPr>
        <w:pStyle w:val="ListParagraph"/>
        <w:ind w:left="1440"/>
        <w:rPr>
          <w:color w:val="FF0000"/>
        </w:rPr>
      </w:pPr>
      <w:r w:rsidRPr="00482D9D">
        <w:rPr>
          <w:color w:val="FF0000"/>
        </w:rPr>
        <w:t>Explain how your agency will work with the district to ensure that these timelines are followed.</w:t>
      </w:r>
    </w:p>
    <w:p w:rsidR="005A137B" w:rsidRPr="005A137B" w:rsidRDefault="00467DB3" w:rsidP="00467DB3">
      <w:r w:rsidRPr="005A137B">
        <w:t xml:space="preserve">Section </w:t>
      </w:r>
      <w:r w:rsidR="00AB525D">
        <w:t>I</w:t>
      </w:r>
      <w:r w:rsidRPr="005A137B">
        <w:t xml:space="preserve">V. </w:t>
      </w:r>
      <w:r w:rsidR="00C27818" w:rsidRPr="005A137B">
        <w:t>Individualized Education Program (IEP)</w:t>
      </w:r>
    </w:p>
    <w:p w:rsidR="00482703" w:rsidRPr="00482D9D" w:rsidRDefault="005A137B" w:rsidP="00467DB3">
      <w:r>
        <w:rPr>
          <w:b/>
        </w:rPr>
        <w:t>Development of the IEP</w:t>
      </w:r>
      <w:r w:rsidR="00C27818" w:rsidRPr="00482D9D">
        <w:rPr>
          <w:b/>
        </w:rPr>
        <w:t xml:space="preserve"> 34 C.F.R. 300.112; ARSD 24:05:27</w:t>
      </w:r>
    </w:p>
    <w:p w:rsidR="000029CC" w:rsidRPr="00482D9D" w:rsidRDefault="009C64D5" w:rsidP="005A137B">
      <w:pPr>
        <w:pStyle w:val="ListParagraph"/>
        <w:numPr>
          <w:ilvl w:val="0"/>
          <w:numId w:val="4"/>
        </w:numPr>
        <w:rPr>
          <w:color w:val="FF0000"/>
        </w:rPr>
      </w:pPr>
      <w:r w:rsidRPr="00482D9D">
        <w:t xml:space="preserve">Identify who will be responsible for writing the IEP. Some </w:t>
      </w:r>
      <w:r w:rsidR="00554724" w:rsidRPr="00482D9D">
        <w:t xml:space="preserve">agencies </w:t>
      </w:r>
      <w:r w:rsidRPr="00482D9D">
        <w:t xml:space="preserve">have certified special education staff on-site and are capable of developing the IEP. </w:t>
      </w:r>
      <w:r w:rsidRPr="00482D9D">
        <w:rPr>
          <w:color w:val="FF0000"/>
        </w:rPr>
        <w:t>Explicitly state which entity will be the party to complete the IEP.</w:t>
      </w:r>
    </w:p>
    <w:p w:rsidR="00E6008B" w:rsidRDefault="0022450E" w:rsidP="005A137B">
      <w:pPr>
        <w:pStyle w:val="ListParagraph"/>
        <w:numPr>
          <w:ilvl w:val="0"/>
          <w:numId w:val="4"/>
        </w:numPr>
        <w:rPr>
          <w:color w:val="FF0000"/>
        </w:rPr>
      </w:pPr>
      <w:r w:rsidRPr="00482D9D">
        <w:t>The agency works directly with the student and has the knowledge of the strengths and needs of the student.</w:t>
      </w:r>
      <w:r w:rsidR="00E56A7D" w:rsidRPr="00482D9D">
        <w:t xml:space="preserve"> The district and the agency must work together to develop a comprehensive IEP based on the needs of the student.</w:t>
      </w:r>
      <w:r w:rsidRPr="00482D9D">
        <w:t xml:space="preserve"> </w:t>
      </w:r>
      <w:r w:rsidRPr="00482D9D">
        <w:rPr>
          <w:color w:val="FF0000"/>
        </w:rPr>
        <w:t xml:space="preserve">Describe your process of </w:t>
      </w:r>
      <w:r w:rsidR="00E56A7D" w:rsidRPr="00482D9D">
        <w:rPr>
          <w:color w:val="FF0000"/>
        </w:rPr>
        <w:t xml:space="preserve">collaborating </w:t>
      </w:r>
      <w:r w:rsidRPr="00482D9D">
        <w:rPr>
          <w:color w:val="FF0000"/>
        </w:rPr>
        <w:t>with the district to provide input into the IEP</w:t>
      </w:r>
      <w:r w:rsidR="00E56A7D" w:rsidRPr="00482D9D">
        <w:rPr>
          <w:color w:val="FF0000"/>
        </w:rPr>
        <w:t>.</w:t>
      </w:r>
    </w:p>
    <w:p w:rsidR="00D01CD4" w:rsidRPr="005A137B" w:rsidRDefault="00D01CD4" w:rsidP="005A137B">
      <w:pPr>
        <w:pStyle w:val="ListParagraph"/>
        <w:numPr>
          <w:ilvl w:val="0"/>
          <w:numId w:val="4"/>
        </w:numPr>
        <w:rPr>
          <w:color w:val="FF0000"/>
        </w:rPr>
      </w:pPr>
      <w:r w:rsidRPr="00482D9D">
        <w:t xml:space="preserve">Every student on an IEP will have annual goals. These goals are written to be measureable and progress documented. Each student’s progress must be reported to the parent as specified in the IEP. </w:t>
      </w:r>
      <w:r w:rsidRPr="00482D9D">
        <w:rPr>
          <w:color w:val="FF0000"/>
        </w:rPr>
        <w:t>Describe whether the agency or district will be responsible for reporting the progress on the goals to the parent. If the agency will be responsible, designate how this task will be completed and who the progress will be shared with the parent/student/guardian/district/etc.</w:t>
      </w:r>
    </w:p>
    <w:p w:rsidR="00E56A7D" w:rsidRPr="003811E0" w:rsidRDefault="00250A3D" w:rsidP="003811E0">
      <w:pPr>
        <w:pStyle w:val="ListParagraph"/>
        <w:numPr>
          <w:ilvl w:val="0"/>
          <w:numId w:val="7"/>
        </w:numPr>
        <w:rPr>
          <w:color w:val="FF0000"/>
        </w:rPr>
      </w:pPr>
      <w:r>
        <w:lastRenderedPageBreak/>
        <w:t xml:space="preserve">The IEP identifies the individual services that each student with a disability will receive. These services identified in the IEP documents the amount of service and frequency related but not limited to, special education services, related services, transition services, </w:t>
      </w:r>
      <w:r w:rsidRPr="00C76147">
        <w:t>etc.</w:t>
      </w:r>
      <w:r w:rsidRPr="00250A3D">
        <w:rPr>
          <w:color w:val="FF0000"/>
        </w:rPr>
        <w:t xml:space="preserve">  Describe who will be providing the services (the district or agency) and the process used to ensure that the services are given to the student as designated in the IEP.</w:t>
      </w:r>
    </w:p>
    <w:p w:rsidR="005A137B" w:rsidRDefault="00A50367" w:rsidP="00482D9D">
      <w:r>
        <w:t>Section V</w:t>
      </w:r>
      <w:r w:rsidR="00482D9D">
        <w:t xml:space="preserve">. </w:t>
      </w:r>
      <w:r w:rsidR="005A137B">
        <w:t>Evaluation</w:t>
      </w:r>
    </w:p>
    <w:p w:rsidR="000029CC" w:rsidRPr="00482D9D" w:rsidRDefault="000029CC" w:rsidP="00482D9D">
      <w:r w:rsidRPr="005A137B">
        <w:rPr>
          <w:b/>
        </w:rPr>
        <w:t>Completion of the evaluation</w:t>
      </w:r>
      <w:r w:rsidR="00C27818" w:rsidRPr="00482D9D">
        <w:t xml:space="preserve"> </w:t>
      </w:r>
      <w:r w:rsidR="00C27818" w:rsidRPr="00482D9D">
        <w:rPr>
          <w:b/>
        </w:rPr>
        <w:t>34 C.F.R. §300.122; ARSD 24:05:25</w:t>
      </w:r>
    </w:p>
    <w:p w:rsidR="002B1FAD" w:rsidRPr="003811E0" w:rsidRDefault="00E56A7D" w:rsidP="005A137B">
      <w:pPr>
        <w:pStyle w:val="ListParagraph"/>
        <w:numPr>
          <w:ilvl w:val="0"/>
          <w:numId w:val="5"/>
        </w:numPr>
      </w:pPr>
      <w:r w:rsidRPr="00482D9D">
        <w:t>Special education e</w:t>
      </w:r>
      <w:r w:rsidR="0022450E" w:rsidRPr="00482D9D">
        <w:t xml:space="preserve">valuations </w:t>
      </w:r>
      <w:r w:rsidRPr="00482D9D">
        <w:t xml:space="preserve">(initial or reevaluations) </w:t>
      </w:r>
      <w:r w:rsidR="0022450E" w:rsidRPr="00482D9D">
        <w:t>must be completed in a specific timeframe</w:t>
      </w:r>
      <w:r w:rsidR="00A5684C" w:rsidRPr="00482D9D">
        <w:t xml:space="preserve">. </w:t>
      </w:r>
      <w:r w:rsidR="00362448" w:rsidRPr="00482D9D">
        <w:t xml:space="preserve">For students of transition age, a transition evaluation must </w:t>
      </w:r>
      <w:r w:rsidRPr="00482D9D">
        <w:t xml:space="preserve">also </w:t>
      </w:r>
      <w:r w:rsidR="00362448" w:rsidRPr="00482D9D">
        <w:t xml:space="preserve">take place. </w:t>
      </w:r>
      <w:r w:rsidR="00A5684C" w:rsidRPr="00482D9D">
        <w:t>The district and the agency will determine who will be responsible for initiating the evaluation process. Communica</w:t>
      </w:r>
      <w:r w:rsidR="00596443" w:rsidRPr="00482D9D">
        <w:t>tion between the agency and the</w:t>
      </w:r>
      <w:r w:rsidR="00A5684C" w:rsidRPr="00482D9D">
        <w:t xml:space="preserve"> district is significantly</w:t>
      </w:r>
      <w:r w:rsidR="00A5684C" w:rsidRPr="00A5684C">
        <w:t xml:space="preserve"> </w:t>
      </w:r>
      <w:r w:rsidR="00A5684C" w:rsidRPr="00482D9D">
        <w:t xml:space="preserve">important to complete the evaluation. </w:t>
      </w:r>
      <w:r w:rsidR="00362448" w:rsidRPr="00482D9D">
        <w:rPr>
          <w:color w:val="FF0000"/>
        </w:rPr>
        <w:t xml:space="preserve">Explicitly state which entity </w:t>
      </w:r>
      <w:r w:rsidR="00A5684C" w:rsidRPr="00482D9D">
        <w:rPr>
          <w:color w:val="FF0000"/>
        </w:rPr>
        <w:t xml:space="preserve">and the process that </w:t>
      </w:r>
      <w:r w:rsidR="00362448" w:rsidRPr="00482D9D">
        <w:rPr>
          <w:color w:val="FF0000"/>
        </w:rPr>
        <w:t xml:space="preserve">will </w:t>
      </w:r>
      <w:r w:rsidR="00A5684C" w:rsidRPr="00482D9D">
        <w:rPr>
          <w:color w:val="FF0000"/>
        </w:rPr>
        <w:t xml:space="preserve">be used to </w:t>
      </w:r>
      <w:r w:rsidR="00362448" w:rsidRPr="00482D9D">
        <w:rPr>
          <w:color w:val="FF0000"/>
        </w:rPr>
        <w:t>conduct the evaluations; to include the standardized, transition, and skill based.</w:t>
      </w:r>
      <w:r w:rsidR="00A5684C" w:rsidRPr="00482D9D">
        <w:rPr>
          <w:color w:val="FF0000"/>
        </w:rPr>
        <w:t xml:space="preserve"> </w:t>
      </w:r>
    </w:p>
    <w:p w:rsidR="005A137B" w:rsidRDefault="00A50367" w:rsidP="00467DB3">
      <w:r>
        <w:t>Section V</w:t>
      </w:r>
      <w:r w:rsidR="005A137B">
        <w:t>I</w:t>
      </w:r>
      <w:r w:rsidR="00467DB3" w:rsidRPr="00482D9D">
        <w:t xml:space="preserve">.  </w:t>
      </w:r>
      <w:r w:rsidR="00B531F8">
        <w:t>IEP Team</w:t>
      </w:r>
    </w:p>
    <w:p w:rsidR="005C6DB6" w:rsidRPr="00B531F8" w:rsidRDefault="005C6DB6" w:rsidP="00467DB3">
      <w:pPr>
        <w:rPr>
          <w:b/>
        </w:rPr>
      </w:pPr>
      <w:r w:rsidRPr="00B531F8">
        <w:rPr>
          <w:b/>
        </w:rPr>
        <w:t>IEP team meeting date</w:t>
      </w:r>
      <w:r>
        <w:t xml:space="preserve"> </w:t>
      </w:r>
      <w:r w:rsidR="00B531F8" w:rsidRPr="00482D9D">
        <w:rPr>
          <w:b/>
        </w:rPr>
        <w:t>34 C.F.R. §</w:t>
      </w:r>
      <w:r w:rsidR="00B531F8">
        <w:rPr>
          <w:b/>
        </w:rPr>
        <w:t xml:space="preserve">300.23; </w:t>
      </w:r>
      <w:r w:rsidRPr="00B531F8">
        <w:rPr>
          <w:b/>
        </w:rPr>
        <w:t>ARSD 24:05:27:02</w:t>
      </w:r>
    </w:p>
    <w:p w:rsidR="00B531F8" w:rsidRDefault="00B531F8" w:rsidP="00467DB3">
      <w:r w:rsidRPr="00B531F8">
        <w:rPr>
          <w:b/>
        </w:rPr>
        <w:t>Parent Participation</w:t>
      </w:r>
      <w:r>
        <w:t xml:space="preserve"> </w:t>
      </w:r>
      <w:r w:rsidRPr="00482D9D">
        <w:rPr>
          <w:b/>
        </w:rPr>
        <w:t>34 C.F.R. §</w:t>
      </w:r>
      <w:r>
        <w:rPr>
          <w:b/>
        </w:rPr>
        <w:t>; ARSD 24:05:30:02.01</w:t>
      </w:r>
    </w:p>
    <w:p w:rsidR="005C6DB6" w:rsidRDefault="005C6DB6" w:rsidP="00467DB3">
      <w:r w:rsidRPr="00B531F8">
        <w:rPr>
          <w:b/>
        </w:rPr>
        <w:t>IEP team</w:t>
      </w:r>
      <w:r w:rsidR="00B531F8">
        <w:t xml:space="preserve"> </w:t>
      </w:r>
      <w:r w:rsidR="00B531F8" w:rsidRPr="00482D9D">
        <w:rPr>
          <w:b/>
        </w:rPr>
        <w:t>34 C.F.R. §</w:t>
      </w:r>
      <w:r w:rsidR="00B531F8">
        <w:rPr>
          <w:b/>
        </w:rPr>
        <w:t xml:space="preserve">300.321; </w:t>
      </w:r>
      <w:r w:rsidRPr="00B531F8">
        <w:rPr>
          <w:b/>
        </w:rPr>
        <w:t>ARSD 24:05:27:01.01</w:t>
      </w:r>
    </w:p>
    <w:p w:rsidR="002800FC" w:rsidRPr="00482D9D" w:rsidRDefault="00596443" w:rsidP="00467DB3">
      <w:r w:rsidRPr="00482D9D">
        <w:t>Special Education has</w:t>
      </w:r>
      <w:r w:rsidR="002A5B8A" w:rsidRPr="00482D9D">
        <w:t xml:space="preserve"> specific laws that govern the</w:t>
      </w:r>
      <w:r w:rsidRPr="00482D9D">
        <w:t xml:space="preserve"> meetings.</w:t>
      </w:r>
      <w:r w:rsidR="002A5B8A" w:rsidRPr="00482D9D">
        <w:t xml:space="preserve"> The IEP team is the key element in making informed decisions for the best interest of the student. Communication with the district about who will be conducting the meetings (annual, eligibility, amendment, etc.)  is essential.</w:t>
      </w:r>
    </w:p>
    <w:p w:rsidR="002A5B8A" w:rsidRPr="00482D9D" w:rsidRDefault="002A5B8A" w:rsidP="00295803">
      <w:pPr>
        <w:pStyle w:val="ListParagraph"/>
        <w:numPr>
          <w:ilvl w:val="0"/>
          <w:numId w:val="12"/>
        </w:numPr>
        <w:rPr>
          <w:color w:val="FF0000"/>
        </w:rPr>
      </w:pPr>
      <w:r w:rsidRPr="00482D9D">
        <w:t>Meeting Notice –</w:t>
      </w:r>
      <w:r w:rsidR="007113B4" w:rsidRPr="00482D9D">
        <w:t>Pri</w:t>
      </w:r>
      <w:r w:rsidRPr="00482D9D">
        <w:t>or to a meeting</w:t>
      </w:r>
      <w:r w:rsidR="007113B4" w:rsidRPr="00482D9D">
        <w:t>, the notice will be sent out. Content of the meeting notice includes date, time, location, purpose, or agenda, attendees, and contact information.</w:t>
      </w:r>
    </w:p>
    <w:p w:rsidR="000029CC" w:rsidRPr="00482D9D" w:rsidRDefault="00596443" w:rsidP="00295803">
      <w:pPr>
        <w:pStyle w:val="ListParagraph"/>
        <w:numPr>
          <w:ilvl w:val="0"/>
          <w:numId w:val="12"/>
        </w:numPr>
        <w:rPr>
          <w:color w:val="FF0000"/>
        </w:rPr>
      </w:pPr>
      <w:r w:rsidRPr="00482D9D">
        <w:t xml:space="preserve">Conducting - </w:t>
      </w:r>
      <w:r w:rsidR="007356DD" w:rsidRPr="00482D9D">
        <w:rPr>
          <w:color w:val="FF0000"/>
        </w:rPr>
        <w:t xml:space="preserve">Please designate who will be conducting the meeting (district or agency).  </w:t>
      </w:r>
    </w:p>
    <w:p w:rsidR="00596443" w:rsidRPr="00482D9D" w:rsidRDefault="00596443" w:rsidP="00295803">
      <w:pPr>
        <w:pStyle w:val="ListParagraph"/>
        <w:numPr>
          <w:ilvl w:val="0"/>
          <w:numId w:val="12"/>
        </w:numPr>
        <w:rPr>
          <w:color w:val="FF0000"/>
        </w:rPr>
      </w:pPr>
      <w:r w:rsidRPr="00482D9D">
        <w:t xml:space="preserve"> Location - </w:t>
      </w:r>
      <w:r w:rsidRPr="00482D9D">
        <w:rPr>
          <w:color w:val="FF0000"/>
        </w:rPr>
        <w:t>Whether</w:t>
      </w:r>
      <w:r w:rsidR="00363682" w:rsidRPr="00482D9D">
        <w:rPr>
          <w:color w:val="FF0000"/>
        </w:rPr>
        <w:t xml:space="preserve"> </w:t>
      </w:r>
      <w:r w:rsidRPr="00482D9D">
        <w:rPr>
          <w:color w:val="FF0000"/>
        </w:rPr>
        <w:t xml:space="preserve">the meeting is initiated by </w:t>
      </w:r>
      <w:r w:rsidR="00363682" w:rsidRPr="00482D9D">
        <w:rPr>
          <w:color w:val="FF0000"/>
        </w:rPr>
        <w:t>the agency</w:t>
      </w:r>
      <w:r w:rsidRPr="00482D9D">
        <w:rPr>
          <w:color w:val="FF0000"/>
        </w:rPr>
        <w:t xml:space="preserve"> or district, describe how the parent, </w:t>
      </w:r>
      <w:r w:rsidR="00363682" w:rsidRPr="00482D9D">
        <w:rPr>
          <w:color w:val="FF0000"/>
        </w:rPr>
        <w:t>district</w:t>
      </w:r>
      <w:r w:rsidRPr="00482D9D">
        <w:rPr>
          <w:color w:val="FF0000"/>
        </w:rPr>
        <w:t>, and agency</w:t>
      </w:r>
      <w:r w:rsidR="00363682" w:rsidRPr="00482D9D">
        <w:rPr>
          <w:color w:val="FF0000"/>
        </w:rPr>
        <w:t xml:space="preserve"> will be involved.  </w:t>
      </w:r>
    </w:p>
    <w:p w:rsidR="00797B98" w:rsidRPr="007635C3" w:rsidRDefault="00596443" w:rsidP="007635C3">
      <w:pPr>
        <w:pStyle w:val="ListParagraph"/>
        <w:numPr>
          <w:ilvl w:val="0"/>
          <w:numId w:val="12"/>
        </w:numPr>
        <w:rPr>
          <w:color w:val="FF0000"/>
        </w:rPr>
      </w:pPr>
      <w:r w:rsidRPr="00482D9D">
        <w:t xml:space="preserve">Attendance - </w:t>
      </w:r>
      <w:r w:rsidR="00363682" w:rsidRPr="00482D9D">
        <w:t>Special Education law requires</w:t>
      </w:r>
      <w:r w:rsidR="00797B98" w:rsidRPr="00482D9D">
        <w:t>,</w:t>
      </w:r>
      <w:r w:rsidR="00363682" w:rsidRPr="00482D9D">
        <w:t xml:space="preserve"> </w:t>
      </w:r>
      <w:r w:rsidR="00797B98" w:rsidRPr="00482D9D">
        <w:t xml:space="preserve">at a minimum, </w:t>
      </w:r>
      <w:r w:rsidR="00363682" w:rsidRPr="00482D9D">
        <w:t>that the parents of the student, regular education teacher (if student is participating in the regular education environment), at least one special education provider, representative of the school district that can make decisions about the availability o</w:t>
      </w:r>
      <w:r w:rsidR="00797B98" w:rsidRPr="00482D9D">
        <w:t>f resources of the district,</w:t>
      </w:r>
      <w:r w:rsidR="00363682" w:rsidRPr="00482D9D">
        <w:t xml:space="preserve"> the student (if appropriate)</w:t>
      </w:r>
      <w:r w:rsidR="00797B98" w:rsidRPr="00482D9D">
        <w:t xml:space="preserve">, and </w:t>
      </w:r>
      <w:r w:rsidR="00797B98" w:rsidRPr="00250A3D">
        <w:t>transition service participants (if applicable</w:t>
      </w:r>
      <w:r w:rsidR="00797B98" w:rsidRPr="00482D9D">
        <w:t>)</w:t>
      </w:r>
      <w:r w:rsidR="00363682" w:rsidRPr="00482D9D">
        <w:t>.</w:t>
      </w:r>
      <w:r w:rsidR="004C3610" w:rsidRPr="00482D9D">
        <w:t xml:space="preserve"> </w:t>
      </w:r>
      <w:r w:rsidR="004C3610" w:rsidRPr="00482D9D">
        <w:rPr>
          <w:color w:val="FF0000"/>
        </w:rPr>
        <w:t>Describe how the required attendees will be included if the meeting is being held at the agency.</w:t>
      </w:r>
    </w:p>
    <w:p w:rsidR="002800FC" w:rsidRDefault="00467DB3" w:rsidP="00467DB3">
      <w:r w:rsidRPr="00482D9D">
        <w:t xml:space="preserve">Section VII. </w:t>
      </w:r>
      <w:r w:rsidR="00250A3D">
        <w:t>Parental Prior Written Notice</w:t>
      </w:r>
      <w:r w:rsidR="00776AD7" w:rsidRPr="00482D9D">
        <w:t xml:space="preserve"> </w:t>
      </w:r>
    </w:p>
    <w:p w:rsidR="00250A3D" w:rsidRPr="00482D9D" w:rsidRDefault="00250A3D" w:rsidP="00467DB3">
      <w:r w:rsidRPr="00250A3D">
        <w:rPr>
          <w:b/>
        </w:rPr>
        <w:t>Content of Notice</w:t>
      </w:r>
      <w:r>
        <w:t xml:space="preserve"> </w:t>
      </w:r>
      <w:r w:rsidRPr="00482D9D">
        <w:rPr>
          <w:b/>
        </w:rPr>
        <w:t>34 C.F.R. §</w:t>
      </w:r>
      <w:r>
        <w:rPr>
          <w:b/>
        </w:rPr>
        <w:t>300.503; ARSD 24:05:30:04</w:t>
      </w:r>
      <w:r>
        <w:t xml:space="preserve">, </w:t>
      </w:r>
      <w:r w:rsidRPr="00250A3D">
        <w:rPr>
          <w:b/>
        </w:rPr>
        <w:t>24:05:30:05</w:t>
      </w:r>
    </w:p>
    <w:p w:rsidR="00A50367" w:rsidRPr="00A50367" w:rsidRDefault="002A79A7" w:rsidP="00A50367">
      <w:pPr>
        <w:pStyle w:val="ListParagraph"/>
        <w:numPr>
          <w:ilvl w:val="0"/>
          <w:numId w:val="19"/>
        </w:numPr>
        <w:rPr>
          <w:color w:val="FF0000"/>
        </w:rPr>
      </w:pPr>
      <w:r w:rsidRPr="00482D9D">
        <w:lastRenderedPageBreak/>
        <w:t>Meeting Notice -</w:t>
      </w:r>
      <w:r w:rsidR="00E36680" w:rsidRPr="00482D9D">
        <w:t>Parents of students with disabilities are to be include</w:t>
      </w:r>
      <w:r w:rsidRPr="00482D9D">
        <w:t>d</w:t>
      </w:r>
      <w:r w:rsidR="00E36680" w:rsidRPr="00482D9D">
        <w:t xml:space="preserve"> in all IEP team meetings. These meetings are at a mutually agreed upon time and place. Pa</w:t>
      </w:r>
      <w:r w:rsidRPr="00482D9D">
        <w:t>rents are to be informed early</w:t>
      </w:r>
      <w:r w:rsidR="00E36680" w:rsidRPr="00482D9D">
        <w:t xml:space="preserve"> enough to ensure that they will have the opportunity to attend. As for the Parental Prior Written Notice, is completed and given to the parent after a meeting has been held. This notice is provided as a reca</w:t>
      </w:r>
      <w:r w:rsidRPr="00482D9D">
        <w:t xml:space="preserve">p of what was discussed in the </w:t>
      </w:r>
      <w:r w:rsidR="00E36680" w:rsidRPr="00482D9D">
        <w:t>meeting and should include what the district proposes or refuses to initiate or change in the identification, evaluation, or educational placement of the child and should be given to the parents five days before this change</w:t>
      </w:r>
      <w:r w:rsidR="00E36680" w:rsidRPr="00A50367">
        <w:rPr>
          <w:color w:val="FF0000"/>
        </w:rPr>
        <w:t>. Identify who will be responsible for the completion and delivery of these notices. ( district or agency)</w:t>
      </w:r>
    </w:p>
    <w:p w:rsidR="00DF3F84" w:rsidRPr="00A50367" w:rsidRDefault="00E36680" w:rsidP="00295803">
      <w:pPr>
        <w:pStyle w:val="ListParagraph"/>
        <w:numPr>
          <w:ilvl w:val="0"/>
          <w:numId w:val="19"/>
        </w:numPr>
        <w:rPr>
          <w:color w:val="FF0000"/>
        </w:rPr>
      </w:pPr>
      <w:r w:rsidRPr="00482D9D">
        <w:t xml:space="preserve">The timelines of the notices are important and need to </w:t>
      </w:r>
      <w:r w:rsidR="0092206A" w:rsidRPr="00482D9D">
        <w:t xml:space="preserve">be provided to the parents within those timelines. </w:t>
      </w:r>
      <w:r w:rsidR="0092206A" w:rsidRPr="00A50367">
        <w:rPr>
          <w:color w:val="FF0000"/>
        </w:rPr>
        <w:t>Describe the process that will be used to ensure that the Notices are sent with adequate time.</w:t>
      </w:r>
    </w:p>
    <w:p w:rsidR="009C1571" w:rsidRDefault="00A50367" w:rsidP="00467DB3">
      <w:pPr>
        <w:spacing w:line="240" w:lineRule="auto"/>
      </w:pPr>
      <w:r>
        <w:t>Section VIII</w:t>
      </w:r>
      <w:r w:rsidR="00467DB3" w:rsidRPr="00482D9D">
        <w:t xml:space="preserve">. </w:t>
      </w:r>
      <w:r w:rsidR="00B75033">
        <w:t>Discipline Procedures</w:t>
      </w:r>
    </w:p>
    <w:p w:rsidR="009C1571" w:rsidRDefault="00B75033" w:rsidP="00467DB3">
      <w:pPr>
        <w:spacing w:line="240" w:lineRule="auto"/>
      </w:pPr>
      <w:r w:rsidRPr="00B75033">
        <w:rPr>
          <w:b/>
        </w:rPr>
        <w:t>Authority of School Personnel</w:t>
      </w:r>
      <w:r w:rsidR="00C27818" w:rsidRPr="00482D9D">
        <w:t xml:space="preserve"> </w:t>
      </w:r>
      <w:r w:rsidR="009C1571" w:rsidRPr="00482D9D">
        <w:rPr>
          <w:b/>
        </w:rPr>
        <w:t>34 C.F.R. §</w:t>
      </w:r>
      <w:r w:rsidRPr="00B75033">
        <w:rPr>
          <w:b/>
        </w:rPr>
        <w:t>300.530</w:t>
      </w:r>
      <w:r>
        <w:t xml:space="preserve">; </w:t>
      </w:r>
      <w:r w:rsidRPr="00B75033">
        <w:rPr>
          <w:b/>
        </w:rPr>
        <w:t>ARSD 24:05:26:02.03, 24:05:26:09.03</w:t>
      </w:r>
      <w:r w:rsidR="00C27818" w:rsidRPr="00482D9D">
        <w:t xml:space="preserve">  </w:t>
      </w:r>
    </w:p>
    <w:p w:rsidR="00B75033" w:rsidRDefault="00B75033" w:rsidP="00467DB3">
      <w:pPr>
        <w:spacing w:line="240" w:lineRule="auto"/>
      </w:pPr>
      <w:r w:rsidRPr="00B75033">
        <w:rPr>
          <w:b/>
        </w:rPr>
        <w:t>Change of Placement for disciplinary removals</w:t>
      </w:r>
      <w:r>
        <w:t xml:space="preserve"> </w:t>
      </w:r>
      <w:r w:rsidRPr="00482D9D">
        <w:rPr>
          <w:b/>
        </w:rPr>
        <w:t>34 C.F.R. §</w:t>
      </w:r>
      <w:r>
        <w:rPr>
          <w:b/>
        </w:rPr>
        <w:t>300.536: ARSD 24:05:26:02.01</w:t>
      </w:r>
    </w:p>
    <w:p w:rsidR="00F36261" w:rsidRPr="003811E0" w:rsidRDefault="005118BA" w:rsidP="003811E0">
      <w:pPr>
        <w:pStyle w:val="ListParagraph"/>
        <w:numPr>
          <w:ilvl w:val="0"/>
          <w:numId w:val="17"/>
        </w:numPr>
        <w:spacing w:line="240" w:lineRule="auto"/>
        <w:rPr>
          <w:b/>
        </w:rPr>
      </w:pPr>
      <w:r w:rsidRPr="00482D9D">
        <w:t>Students that are on an IEP may exhibit minor to extreme behavior issue</w:t>
      </w:r>
      <w:r w:rsidR="006C3A84" w:rsidRPr="00482D9D">
        <w:t>s</w:t>
      </w:r>
      <w:r w:rsidR="000E7659" w:rsidRPr="00482D9D">
        <w:t>. Existing behavior plans in the IEP may need to be addressed.</w:t>
      </w:r>
      <w:r w:rsidR="006C3A84" w:rsidRPr="00482D9D">
        <w:t xml:space="preserve"> </w:t>
      </w:r>
      <w:r w:rsidR="009C1571">
        <w:t xml:space="preserve">Specific guidelines exist and need to be followed for the suspension and expulsion of students on an IEP. </w:t>
      </w:r>
      <w:r w:rsidR="006C3A84" w:rsidRPr="00A50367">
        <w:rPr>
          <w:color w:val="FF0000"/>
        </w:rPr>
        <w:t xml:space="preserve">Describe how behavior situations are handled at the </w:t>
      </w:r>
      <w:r w:rsidR="000E7659" w:rsidRPr="00A50367">
        <w:rPr>
          <w:color w:val="FF0000"/>
        </w:rPr>
        <w:t>agency and how the behavior will be communicated to the district.</w:t>
      </w:r>
    </w:p>
    <w:p w:rsidR="00B75033" w:rsidRDefault="00A50367" w:rsidP="00467DB3">
      <w:pPr>
        <w:rPr>
          <w:b/>
        </w:rPr>
      </w:pPr>
      <w:r>
        <w:t>Section IX</w:t>
      </w:r>
      <w:r w:rsidR="00467DB3" w:rsidRPr="00B75033">
        <w:t>.</w:t>
      </w:r>
      <w:r w:rsidR="00467DB3" w:rsidRPr="00482D9D">
        <w:rPr>
          <w:b/>
        </w:rPr>
        <w:t xml:space="preserve"> </w:t>
      </w:r>
      <w:r w:rsidR="00E27B2E" w:rsidRPr="00E27B2E">
        <w:t>State and District Wide</w:t>
      </w:r>
      <w:r w:rsidR="00E27B2E">
        <w:rPr>
          <w:b/>
        </w:rPr>
        <w:t xml:space="preserve"> </w:t>
      </w:r>
      <w:r w:rsidR="00E27B2E" w:rsidRPr="00E27B2E">
        <w:t>Assessment Procedures</w:t>
      </w:r>
    </w:p>
    <w:p w:rsidR="00E27B2E" w:rsidRDefault="00C27818" w:rsidP="00467DB3">
      <w:pPr>
        <w:rPr>
          <w:b/>
        </w:rPr>
      </w:pPr>
      <w:r w:rsidRPr="00482D9D">
        <w:rPr>
          <w:b/>
        </w:rPr>
        <w:t>Participa</w:t>
      </w:r>
      <w:r w:rsidR="00EE5764">
        <w:rPr>
          <w:b/>
        </w:rPr>
        <w:t>tion in Assessments 34 C.F.R. §</w:t>
      </w:r>
      <w:r w:rsidRPr="00482D9D">
        <w:rPr>
          <w:b/>
        </w:rPr>
        <w:t xml:space="preserve">300.160; ARSD 24:05:14:14, ARSD 24:05:14:14.01  </w:t>
      </w:r>
    </w:p>
    <w:p w:rsidR="00F36261" w:rsidRPr="003811E0" w:rsidRDefault="002B6848" w:rsidP="003811E0">
      <w:pPr>
        <w:pStyle w:val="ListParagraph"/>
        <w:numPr>
          <w:ilvl w:val="0"/>
          <w:numId w:val="18"/>
        </w:numPr>
        <w:rPr>
          <w:color w:val="FF0000"/>
        </w:rPr>
      </w:pPr>
      <w:r w:rsidRPr="00482D9D">
        <w:t xml:space="preserve">Students are required to </w:t>
      </w:r>
      <w:r w:rsidR="00F36261" w:rsidRPr="00482D9D">
        <w:t>participate in state a</w:t>
      </w:r>
      <w:r w:rsidRPr="00482D9D">
        <w:t xml:space="preserve">ssessments at certain grade levels. Some </w:t>
      </w:r>
      <w:r w:rsidR="00F36261" w:rsidRPr="00482D9D">
        <w:t>accommodations stated</w:t>
      </w:r>
      <w:r w:rsidRPr="00482D9D">
        <w:t xml:space="preserve"> on their IEP may be needed for </w:t>
      </w:r>
      <w:r w:rsidR="00F36261" w:rsidRPr="00482D9D">
        <w:t xml:space="preserve">participation in the assessment. </w:t>
      </w:r>
      <w:r w:rsidR="00F36261" w:rsidRPr="00A50367">
        <w:rPr>
          <w:color w:val="FF0000"/>
        </w:rPr>
        <w:t>Identify the process for providing the state assessments to the appropriate students and describe how the accommodations are utilized.</w:t>
      </w:r>
    </w:p>
    <w:p w:rsidR="00EE5764" w:rsidRDefault="00A50367" w:rsidP="00467DB3">
      <w:r>
        <w:t>Section X</w:t>
      </w:r>
      <w:r w:rsidR="00467DB3" w:rsidRPr="00EE5764">
        <w:t>.</w:t>
      </w:r>
      <w:r w:rsidR="00EE5764">
        <w:t xml:space="preserve"> Procedural Safeguards </w:t>
      </w:r>
    </w:p>
    <w:p w:rsidR="00EE5764" w:rsidRDefault="00EE5764" w:rsidP="00467DB3">
      <w:pPr>
        <w:rPr>
          <w:b/>
        </w:rPr>
      </w:pPr>
      <w:r w:rsidRPr="00EE5764">
        <w:rPr>
          <w:b/>
        </w:rPr>
        <w:t>Availability of mediation</w:t>
      </w:r>
      <w:r>
        <w:t xml:space="preserve"> </w:t>
      </w:r>
      <w:r>
        <w:rPr>
          <w:b/>
        </w:rPr>
        <w:t>34 C.F.R. §300.506; ARSD 24:05:30:09</w:t>
      </w:r>
    </w:p>
    <w:p w:rsidR="00EE5764" w:rsidRDefault="00EE5764" w:rsidP="00467DB3">
      <w:pPr>
        <w:rPr>
          <w:b/>
        </w:rPr>
      </w:pPr>
      <w:r>
        <w:rPr>
          <w:b/>
        </w:rPr>
        <w:t>Filing of due process complaints 34 C.F.R. §300.507; 300.508, 300.509; ARSD 24:05:30:07.01</w:t>
      </w:r>
    </w:p>
    <w:p w:rsidR="00EE5764" w:rsidRDefault="00EE5764" w:rsidP="00467DB3">
      <w:pPr>
        <w:rPr>
          <w:b/>
        </w:rPr>
      </w:pPr>
      <w:r>
        <w:rPr>
          <w:b/>
        </w:rPr>
        <w:t>Resolution process 34 C.F.R. §300.510; ARSD 24:05:30:08.09-.12</w:t>
      </w:r>
    </w:p>
    <w:p w:rsidR="00EE5764" w:rsidRDefault="00EE5764" w:rsidP="00467DB3">
      <w:pPr>
        <w:rPr>
          <w:b/>
        </w:rPr>
      </w:pPr>
      <w:r>
        <w:rPr>
          <w:b/>
        </w:rPr>
        <w:t>Impartial due process hearing 34 C.F.R. §300.</w:t>
      </w:r>
      <w:proofErr w:type="gramStart"/>
      <w:r>
        <w:rPr>
          <w:b/>
        </w:rPr>
        <w:t>511;  ARSD</w:t>
      </w:r>
      <w:proofErr w:type="gramEnd"/>
      <w:r>
        <w:rPr>
          <w:b/>
        </w:rPr>
        <w:t xml:space="preserve"> 24:05:30:09.04</w:t>
      </w:r>
    </w:p>
    <w:p w:rsidR="00EE5764" w:rsidRDefault="00EE5764" w:rsidP="00467DB3">
      <w:pPr>
        <w:rPr>
          <w:b/>
        </w:rPr>
      </w:pPr>
      <w:r w:rsidRPr="00EE5764">
        <w:rPr>
          <w:b/>
        </w:rPr>
        <w:t>Hearing rights</w:t>
      </w:r>
      <w:r>
        <w:t xml:space="preserve"> </w:t>
      </w:r>
      <w:r>
        <w:rPr>
          <w:b/>
        </w:rPr>
        <w:t>34 C.F.R. §300.</w:t>
      </w:r>
      <w:proofErr w:type="gramStart"/>
      <w:r>
        <w:rPr>
          <w:b/>
        </w:rPr>
        <w:t>514;  ARSD</w:t>
      </w:r>
      <w:proofErr w:type="gramEnd"/>
      <w:r>
        <w:rPr>
          <w:b/>
        </w:rPr>
        <w:t xml:space="preserve"> 24:05:30:12</w:t>
      </w:r>
    </w:p>
    <w:p w:rsidR="00EE5764" w:rsidRDefault="00EE5764" w:rsidP="00467DB3">
      <w:pPr>
        <w:rPr>
          <w:b/>
        </w:rPr>
      </w:pPr>
      <w:r>
        <w:rPr>
          <w:b/>
        </w:rPr>
        <w:t>Hearing decisions 34 C.F.R. §300.513. 300.514, 300.515, 300.516, 300.517</w:t>
      </w:r>
      <w:proofErr w:type="gramStart"/>
      <w:r>
        <w:rPr>
          <w:b/>
        </w:rPr>
        <w:t>;  ARSD</w:t>
      </w:r>
      <w:proofErr w:type="gramEnd"/>
      <w:r>
        <w:rPr>
          <w:b/>
        </w:rPr>
        <w:t xml:space="preserve"> 24:05:30:11</w:t>
      </w:r>
    </w:p>
    <w:p w:rsidR="00EE5764" w:rsidRDefault="00EE5764" w:rsidP="00467DB3">
      <w:pPr>
        <w:rPr>
          <w:b/>
        </w:rPr>
      </w:pPr>
      <w:r>
        <w:rPr>
          <w:b/>
        </w:rPr>
        <w:t>Status of child during due process proceedings 34 C.F.R. §300.518; ARSD 24:05:30:14</w:t>
      </w:r>
    </w:p>
    <w:p w:rsidR="002800FC" w:rsidRPr="00885CA6" w:rsidRDefault="00103419" w:rsidP="00103419">
      <w:pPr>
        <w:pStyle w:val="ListParagraph"/>
        <w:numPr>
          <w:ilvl w:val="0"/>
          <w:numId w:val="13"/>
        </w:numPr>
        <w:rPr>
          <w:vanish/>
          <w:color w:val="FF0000"/>
          <w:specVanish/>
        </w:rPr>
      </w:pPr>
      <w:r w:rsidRPr="00103419">
        <w:rPr>
          <w:color w:val="FF0000"/>
        </w:rPr>
        <w:t>Identify the policies and procedures for addressing complaints and dispute resolutions.</w:t>
      </w:r>
    </w:p>
    <w:p w:rsidR="00103419" w:rsidRDefault="00885CA6" w:rsidP="00467DB3">
      <w:r>
        <w:t xml:space="preserve"> </w:t>
      </w:r>
    </w:p>
    <w:p w:rsidR="00295803" w:rsidRDefault="00A50367" w:rsidP="00467DB3">
      <w:r>
        <w:lastRenderedPageBreak/>
        <w:t>Section XI</w:t>
      </w:r>
      <w:r w:rsidR="00467DB3" w:rsidRPr="00482D9D">
        <w:t xml:space="preserve">. </w:t>
      </w:r>
      <w:r w:rsidR="000F1812">
        <w:t>File Maintenance</w:t>
      </w:r>
    </w:p>
    <w:p w:rsidR="00295803" w:rsidRDefault="00295803" w:rsidP="00467DB3">
      <w:r w:rsidRPr="00295803">
        <w:rPr>
          <w:b/>
        </w:rPr>
        <w:t>Confidentiality of Information</w:t>
      </w:r>
      <w:r w:rsidRPr="00482D9D">
        <w:t xml:space="preserve"> </w:t>
      </w:r>
      <w:r w:rsidR="000F1812">
        <w:rPr>
          <w:b/>
        </w:rPr>
        <w:t>34 C.F.R. §</w:t>
      </w:r>
      <w:r w:rsidR="00C27818" w:rsidRPr="00482D9D">
        <w:rPr>
          <w:b/>
        </w:rPr>
        <w:t>300.123; ARSD 24:05:29, ARSD 24:05:21:05</w:t>
      </w:r>
      <w:r w:rsidR="002B6848" w:rsidRPr="00482D9D">
        <w:t xml:space="preserve"> </w:t>
      </w:r>
    </w:p>
    <w:p w:rsidR="000F1812" w:rsidRDefault="000F1812" w:rsidP="00467DB3">
      <w:pPr>
        <w:rPr>
          <w:b/>
        </w:rPr>
      </w:pPr>
      <w:r w:rsidRPr="000F1812">
        <w:rPr>
          <w:b/>
        </w:rPr>
        <w:t>Records regarding migratory children with disabilities</w:t>
      </w:r>
      <w:r>
        <w:t xml:space="preserve"> </w:t>
      </w:r>
      <w:r>
        <w:rPr>
          <w:b/>
        </w:rPr>
        <w:t>34 C.F.R. §300.213; ARSD 24:05:21:05</w:t>
      </w:r>
    </w:p>
    <w:p w:rsidR="000F1812" w:rsidRDefault="000F1812" w:rsidP="00467DB3">
      <w:r>
        <w:rPr>
          <w:b/>
        </w:rPr>
        <w:t>Destruction of information 34 C.F.R. §300.624; ARSD 24:05:29:15</w:t>
      </w:r>
    </w:p>
    <w:p w:rsidR="002800FC" w:rsidRPr="00295803" w:rsidRDefault="00295803" w:rsidP="00295803">
      <w:pPr>
        <w:pStyle w:val="ListParagraph"/>
        <w:numPr>
          <w:ilvl w:val="0"/>
          <w:numId w:val="11"/>
        </w:numPr>
        <w:rPr>
          <w:color w:val="FF0000"/>
        </w:rPr>
      </w:pPr>
      <w:r w:rsidRPr="00295803">
        <w:t xml:space="preserve">District policies and procedures on confidentiality of information. </w:t>
      </w:r>
      <w:r w:rsidR="002B6848" w:rsidRPr="00295803">
        <w:rPr>
          <w:color w:val="FF0000"/>
        </w:rPr>
        <w:t>Describe the agencies policies and procedures.</w:t>
      </w:r>
    </w:p>
    <w:p w:rsidR="00295803" w:rsidRPr="00482D9D" w:rsidRDefault="00295803" w:rsidP="00A50367">
      <w:pPr>
        <w:pStyle w:val="ListParagraph"/>
        <w:numPr>
          <w:ilvl w:val="0"/>
          <w:numId w:val="13"/>
        </w:numPr>
      </w:pPr>
      <w:r w:rsidRPr="00482D9D">
        <w:t>Items to be in the file at the agency</w:t>
      </w:r>
    </w:p>
    <w:p w:rsidR="00295803" w:rsidRPr="00482D9D" w:rsidRDefault="00295803" w:rsidP="00295803">
      <w:pPr>
        <w:pStyle w:val="ListParagraph"/>
        <w:numPr>
          <w:ilvl w:val="0"/>
          <w:numId w:val="10"/>
        </w:numPr>
      </w:pPr>
      <w:r w:rsidRPr="00482D9D">
        <w:t>IEP (most current)</w:t>
      </w:r>
    </w:p>
    <w:p w:rsidR="00295803" w:rsidRPr="00482D9D" w:rsidRDefault="00295803" w:rsidP="00295803">
      <w:pPr>
        <w:pStyle w:val="ListParagraph"/>
        <w:numPr>
          <w:ilvl w:val="0"/>
          <w:numId w:val="10"/>
        </w:numPr>
      </w:pPr>
      <w:r w:rsidRPr="00482D9D">
        <w:t>Psychology Report (most current)</w:t>
      </w:r>
    </w:p>
    <w:p w:rsidR="00295803" w:rsidRPr="00482D9D" w:rsidRDefault="00295803" w:rsidP="00295803">
      <w:pPr>
        <w:pStyle w:val="ListParagraph"/>
        <w:numPr>
          <w:ilvl w:val="0"/>
          <w:numId w:val="10"/>
        </w:numPr>
      </w:pPr>
      <w:r w:rsidRPr="00482D9D">
        <w:t>Eligibility Document (most current)</w:t>
      </w:r>
    </w:p>
    <w:p w:rsidR="00295803" w:rsidRPr="00482D9D" w:rsidRDefault="00295803" w:rsidP="00295803">
      <w:pPr>
        <w:pStyle w:val="ListParagraph"/>
        <w:numPr>
          <w:ilvl w:val="0"/>
          <w:numId w:val="10"/>
        </w:numPr>
      </w:pPr>
      <w:r w:rsidRPr="00482D9D">
        <w:t xml:space="preserve">Notices (most current) Meeting Notice, Parental Prior Written Notice, Consent for Evaluation, </w:t>
      </w:r>
      <w:proofErr w:type="spellStart"/>
      <w:r w:rsidRPr="00482D9D">
        <w:t>etc</w:t>
      </w:r>
      <w:proofErr w:type="spellEnd"/>
      <w:r w:rsidRPr="00482D9D">
        <w:t>…</w:t>
      </w:r>
    </w:p>
    <w:p w:rsidR="00295803" w:rsidRPr="00482D9D" w:rsidRDefault="00295803" w:rsidP="00295803">
      <w:pPr>
        <w:pStyle w:val="ListParagraph"/>
        <w:ind w:left="2160"/>
      </w:pPr>
      <w:r w:rsidRPr="00482D9D">
        <w:rPr>
          <w:highlight w:val="yellow"/>
        </w:rPr>
        <w:t>***If the agency is writing the IEP all required documentation</w:t>
      </w:r>
      <w:r w:rsidRPr="00482D9D">
        <w:t xml:space="preserve"> </w:t>
      </w:r>
    </w:p>
    <w:p w:rsidR="00295803" w:rsidRPr="00482D9D" w:rsidRDefault="00295803" w:rsidP="00A50367">
      <w:pPr>
        <w:pStyle w:val="ListParagraph"/>
        <w:numPr>
          <w:ilvl w:val="0"/>
          <w:numId w:val="13"/>
        </w:numPr>
        <w:rPr>
          <w:color w:val="FF0000"/>
        </w:rPr>
      </w:pPr>
      <w:r w:rsidRPr="00482D9D">
        <w:t xml:space="preserve"> </w:t>
      </w:r>
      <w:r w:rsidRPr="00482D9D">
        <w:rPr>
          <w:color w:val="FF0000"/>
        </w:rPr>
        <w:t xml:space="preserve">Designate a staff person </w:t>
      </w:r>
      <w:r w:rsidR="003943F8">
        <w:rPr>
          <w:color w:val="FF0000"/>
        </w:rPr>
        <w:t>to be responsible for acquiring, sharing, and maintaining the documents.</w:t>
      </w:r>
    </w:p>
    <w:p w:rsidR="00295803" w:rsidRDefault="00295803" w:rsidP="00A50367">
      <w:pPr>
        <w:pStyle w:val="ListParagraph"/>
        <w:numPr>
          <w:ilvl w:val="0"/>
          <w:numId w:val="13"/>
        </w:numPr>
        <w:rPr>
          <w:color w:val="FF0000"/>
        </w:rPr>
      </w:pPr>
      <w:r w:rsidRPr="00482D9D">
        <w:t xml:space="preserve">The student files are confidential and need to be located in a locked cabinet. </w:t>
      </w:r>
      <w:r w:rsidRPr="00482D9D">
        <w:rPr>
          <w:color w:val="FF0000"/>
        </w:rPr>
        <w:t>Identify the location of the files.</w:t>
      </w:r>
    </w:p>
    <w:p w:rsidR="000F1812" w:rsidRDefault="000F1812" w:rsidP="00A50367">
      <w:pPr>
        <w:pStyle w:val="ListParagraph"/>
        <w:numPr>
          <w:ilvl w:val="0"/>
          <w:numId w:val="13"/>
        </w:numPr>
        <w:rPr>
          <w:color w:val="FF0000"/>
        </w:rPr>
      </w:pPr>
      <w:r>
        <w:t xml:space="preserve">Transfer of records. </w:t>
      </w:r>
      <w:r w:rsidRPr="000F1812">
        <w:rPr>
          <w:color w:val="FF0000"/>
        </w:rPr>
        <w:t>Describe the agencies policies and procedures.</w:t>
      </w:r>
    </w:p>
    <w:p w:rsidR="000F1812" w:rsidRPr="000F1812" w:rsidRDefault="000F1812" w:rsidP="00A50367">
      <w:pPr>
        <w:pStyle w:val="ListParagraph"/>
        <w:numPr>
          <w:ilvl w:val="0"/>
          <w:numId w:val="13"/>
        </w:numPr>
        <w:rPr>
          <w:color w:val="FF0000"/>
        </w:rPr>
      </w:pPr>
      <w:r>
        <w:t>Destruction of information</w:t>
      </w:r>
      <w:r w:rsidRPr="000F1812">
        <w:t>.</w:t>
      </w:r>
      <w:r>
        <w:t xml:space="preserve"> </w:t>
      </w:r>
      <w:r w:rsidRPr="000F1812">
        <w:rPr>
          <w:color w:val="FF0000"/>
        </w:rPr>
        <w:t>Describe the agencies policies and procedures.</w:t>
      </w:r>
    </w:p>
    <w:sectPr w:rsidR="000F1812" w:rsidRPr="000F1812" w:rsidSect="00CF4053">
      <w:footerReference w:type="default" r:id="rId7"/>
      <w:pgSz w:w="12240" w:h="15840"/>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01A1" w:rsidRDefault="00F901A1" w:rsidP="00F901A1">
      <w:pPr>
        <w:spacing w:after="0" w:line="240" w:lineRule="auto"/>
      </w:pPr>
      <w:r>
        <w:separator/>
      </w:r>
    </w:p>
  </w:endnote>
  <w:endnote w:type="continuationSeparator" w:id="0">
    <w:p w:rsidR="00F901A1" w:rsidRDefault="00F901A1" w:rsidP="00F90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78C" w:rsidRDefault="0085578C">
    <w:pPr>
      <w:pStyle w:val="Footer"/>
    </w:pPr>
    <w:r>
      <w:t>Developed in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01A1" w:rsidRDefault="00F901A1" w:rsidP="00F901A1">
      <w:pPr>
        <w:spacing w:after="0" w:line="240" w:lineRule="auto"/>
      </w:pPr>
      <w:r>
        <w:separator/>
      </w:r>
    </w:p>
  </w:footnote>
  <w:footnote w:type="continuationSeparator" w:id="0">
    <w:p w:rsidR="00F901A1" w:rsidRDefault="00F901A1" w:rsidP="00F901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0155"/>
    <w:multiLevelType w:val="hybridMultilevel"/>
    <w:tmpl w:val="6E645388"/>
    <w:lvl w:ilvl="0" w:tplc="8FCAC6B4">
      <w:start w:val="1"/>
      <w:numFmt w:val="lowerLetter"/>
      <w:lvlText w:val="%1."/>
      <w:lvlJc w:val="left"/>
      <w:pPr>
        <w:ind w:left="1440" w:hanging="360"/>
      </w:pPr>
      <w:rPr>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492073D"/>
    <w:multiLevelType w:val="hybridMultilevel"/>
    <w:tmpl w:val="B43C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C0B66"/>
    <w:multiLevelType w:val="hybridMultilevel"/>
    <w:tmpl w:val="E0E8B178"/>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F633A5"/>
    <w:multiLevelType w:val="hybridMultilevel"/>
    <w:tmpl w:val="C34858C2"/>
    <w:lvl w:ilvl="0" w:tplc="8B06DBB2">
      <w:start w:val="1"/>
      <w:numFmt w:val="lowerLetter"/>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A954AE"/>
    <w:multiLevelType w:val="hybridMultilevel"/>
    <w:tmpl w:val="C694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B903B2"/>
    <w:multiLevelType w:val="hybridMultilevel"/>
    <w:tmpl w:val="C192A8E4"/>
    <w:lvl w:ilvl="0" w:tplc="A094C4CC">
      <w:start w:val="1"/>
      <w:numFmt w:val="upperRoman"/>
      <w:lvlText w:val="%1."/>
      <w:lvlJc w:val="left"/>
      <w:pPr>
        <w:ind w:left="1080" w:hanging="720"/>
      </w:pPr>
      <w:rPr>
        <w:rFonts w:hint="default"/>
        <w:color w:val="auto"/>
      </w:rPr>
    </w:lvl>
    <w:lvl w:ilvl="1" w:tplc="8FCAC6B4">
      <w:start w:val="1"/>
      <w:numFmt w:val="lowerLetter"/>
      <w:lvlText w:val="%2."/>
      <w:lvlJc w:val="left"/>
      <w:pPr>
        <w:ind w:left="135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0F38E6"/>
    <w:multiLevelType w:val="hybridMultilevel"/>
    <w:tmpl w:val="0E94A82E"/>
    <w:lvl w:ilvl="0" w:tplc="8FCAC6B4">
      <w:start w:val="1"/>
      <w:numFmt w:val="lowerLetter"/>
      <w:lvlText w:val="%1."/>
      <w:lvlJc w:val="left"/>
      <w:pPr>
        <w:ind w:left="135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411F57"/>
    <w:multiLevelType w:val="hybridMultilevel"/>
    <w:tmpl w:val="21D6732C"/>
    <w:lvl w:ilvl="0" w:tplc="8FCAC6B4">
      <w:start w:val="1"/>
      <w:numFmt w:val="lowerLetter"/>
      <w:lvlText w:val="%1."/>
      <w:lvlJc w:val="left"/>
      <w:pPr>
        <w:ind w:left="135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BF6F6F"/>
    <w:multiLevelType w:val="hybridMultilevel"/>
    <w:tmpl w:val="C5BC4F4E"/>
    <w:lvl w:ilvl="0" w:tplc="8B06DBB2">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4C12CD"/>
    <w:multiLevelType w:val="hybridMultilevel"/>
    <w:tmpl w:val="43767D74"/>
    <w:lvl w:ilvl="0" w:tplc="5268E226">
      <w:start w:val="4"/>
      <w:numFmt w:val="lowerLetter"/>
      <w:lvlText w:val="%1."/>
      <w:lvlJc w:val="left"/>
      <w:pPr>
        <w:ind w:left="1350" w:hanging="360"/>
      </w:pPr>
      <w:rPr>
        <w:rFonts w:hint="default"/>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42976786"/>
    <w:multiLevelType w:val="hybridMultilevel"/>
    <w:tmpl w:val="21D6732C"/>
    <w:lvl w:ilvl="0" w:tplc="8FCAC6B4">
      <w:start w:val="1"/>
      <w:numFmt w:val="lowerLetter"/>
      <w:lvlText w:val="%1."/>
      <w:lvlJc w:val="left"/>
      <w:pPr>
        <w:ind w:left="135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3B1B1A"/>
    <w:multiLevelType w:val="hybridMultilevel"/>
    <w:tmpl w:val="7C74DC10"/>
    <w:lvl w:ilvl="0" w:tplc="06148310">
      <w:start w:val="1"/>
      <w:numFmt w:val="lowerLetter"/>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5AA2E22"/>
    <w:multiLevelType w:val="hybridMultilevel"/>
    <w:tmpl w:val="A83A3812"/>
    <w:lvl w:ilvl="0" w:tplc="0BE6C290">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7F06406"/>
    <w:multiLevelType w:val="hybridMultilevel"/>
    <w:tmpl w:val="59B4A5EA"/>
    <w:lvl w:ilvl="0" w:tplc="8FCAC6B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8A5CD6"/>
    <w:multiLevelType w:val="hybridMultilevel"/>
    <w:tmpl w:val="BC3E4024"/>
    <w:lvl w:ilvl="0" w:tplc="8FCAC6B4">
      <w:start w:val="1"/>
      <w:numFmt w:val="lowerLetter"/>
      <w:lvlText w:val="%1."/>
      <w:lvlJc w:val="left"/>
      <w:pPr>
        <w:ind w:left="135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5A53F0"/>
    <w:multiLevelType w:val="hybridMultilevel"/>
    <w:tmpl w:val="0E94A82E"/>
    <w:lvl w:ilvl="0" w:tplc="8FCAC6B4">
      <w:start w:val="1"/>
      <w:numFmt w:val="lowerLetter"/>
      <w:lvlText w:val="%1."/>
      <w:lvlJc w:val="left"/>
      <w:pPr>
        <w:ind w:left="135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D84CBF"/>
    <w:multiLevelType w:val="hybridMultilevel"/>
    <w:tmpl w:val="0E94A82E"/>
    <w:lvl w:ilvl="0" w:tplc="8FCAC6B4">
      <w:start w:val="1"/>
      <w:numFmt w:val="lowerLetter"/>
      <w:lvlText w:val="%1."/>
      <w:lvlJc w:val="left"/>
      <w:pPr>
        <w:ind w:left="135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2A2434"/>
    <w:multiLevelType w:val="hybridMultilevel"/>
    <w:tmpl w:val="0E94A82E"/>
    <w:lvl w:ilvl="0" w:tplc="8FCAC6B4">
      <w:start w:val="1"/>
      <w:numFmt w:val="lowerLetter"/>
      <w:lvlText w:val="%1."/>
      <w:lvlJc w:val="left"/>
      <w:pPr>
        <w:ind w:left="135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4330ED"/>
    <w:multiLevelType w:val="hybridMultilevel"/>
    <w:tmpl w:val="C59A4624"/>
    <w:lvl w:ilvl="0" w:tplc="4C3CF8FA">
      <w:start w:val="1"/>
      <w:numFmt w:val="lowerLetter"/>
      <w:lvlText w:val="%1."/>
      <w:lvlJc w:val="left"/>
      <w:pPr>
        <w:ind w:left="1350" w:hanging="360"/>
      </w:pPr>
      <w:rPr>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5"/>
  </w:num>
  <w:num w:numId="2">
    <w:abstractNumId w:val="1"/>
  </w:num>
  <w:num w:numId="3">
    <w:abstractNumId w:val="16"/>
  </w:num>
  <w:num w:numId="4">
    <w:abstractNumId w:val="17"/>
  </w:num>
  <w:num w:numId="5">
    <w:abstractNumId w:val="15"/>
  </w:num>
  <w:num w:numId="6">
    <w:abstractNumId w:val="10"/>
  </w:num>
  <w:num w:numId="7">
    <w:abstractNumId w:val="9"/>
  </w:num>
  <w:num w:numId="8">
    <w:abstractNumId w:val="0"/>
  </w:num>
  <w:num w:numId="9">
    <w:abstractNumId w:val="7"/>
  </w:num>
  <w:num w:numId="10">
    <w:abstractNumId w:val="2"/>
  </w:num>
  <w:num w:numId="11">
    <w:abstractNumId w:val="18"/>
  </w:num>
  <w:num w:numId="12">
    <w:abstractNumId w:val="6"/>
  </w:num>
  <w:num w:numId="13">
    <w:abstractNumId w:val="14"/>
  </w:num>
  <w:num w:numId="14">
    <w:abstractNumId w:val="11"/>
  </w:num>
  <w:num w:numId="15">
    <w:abstractNumId w:val="4"/>
  </w:num>
  <w:num w:numId="16">
    <w:abstractNumId w:val="13"/>
  </w:num>
  <w:num w:numId="17">
    <w:abstractNumId w:val="12"/>
  </w:num>
  <w:num w:numId="18">
    <w:abstractNumId w:val="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008B"/>
    <w:rsid w:val="000029CC"/>
    <w:rsid w:val="000510F5"/>
    <w:rsid w:val="0007643C"/>
    <w:rsid w:val="000E7659"/>
    <w:rsid w:val="000F1812"/>
    <w:rsid w:val="000F1F03"/>
    <w:rsid w:val="00103419"/>
    <w:rsid w:val="001A3CC9"/>
    <w:rsid w:val="0022450E"/>
    <w:rsid w:val="00250A3D"/>
    <w:rsid w:val="002800FC"/>
    <w:rsid w:val="00291FEF"/>
    <w:rsid w:val="00295803"/>
    <w:rsid w:val="002965B7"/>
    <w:rsid w:val="002A5B8A"/>
    <w:rsid w:val="002A79A7"/>
    <w:rsid w:val="002B1FAD"/>
    <w:rsid w:val="002B6848"/>
    <w:rsid w:val="002F6B97"/>
    <w:rsid w:val="00354F90"/>
    <w:rsid w:val="00362448"/>
    <w:rsid w:val="00363682"/>
    <w:rsid w:val="0037164E"/>
    <w:rsid w:val="003811E0"/>
    <w:rsid w:val="003943F8"/>
    <w:rsid w:val="003C696D"/>
    <w:rsid w:val="00431A79"/>
    <w:rsid w:val="00467DB3"/>
    <w:rsid w:val="00482703"/>
    <w:rsid w:val="00482D9D"/>
    <w:rsid w:val="004B03ED"/>
    <w:rsid w:val="004C3610"/>
    <w:rsid w:val="00511258"/>
    <w:rsid w:val="005118BA"/>
    <w:rsid w:val="00554724"/>
    <w:rsid w:val="0057794E"/>
    <w:rsid w:val="00596443"/>
    <w:rsid w:val="005A137B"/>
    <w:rsid w:val="005C208D"/>
    <w:rsid w:val="005C6DB6"/>
    <w:rsid w:val="005F0CA6"/>
    <w:rsid w:val="006C3A84"/>
    <w:rsid w:val="007113B4"/>
    <w:rsid w:val="007356DD"/>
    <w:rsid w:val="007635C3"/>
    <w:rsid w:val="00776AD7"/>
    <w:rsid w:val="0078492F"/>
    <w:rsid w:val="00797B98"/>
    <w:rsid w:val="0081619B"/>
    <w:rsid w:val="0085578C"/>
    <w:rsid w:val="00885CA6"/>
    <w:rsid w:val="0092206A"/>
    <w:rsid w:val="00924BAC"/>
    <w:rsid w:val="00997951"/>
    <w:rsid w:val="009C1571"/>
    <w:rsid w:val="009C64D5"/>
    <w:rsid w:val="009E344D"/>
    <w:rsid w:val="00A141A7"/>
    <w:rsid w:val="00A35531"/>
    <w:rsid w:val="00A50367"/>
    <w:rsid w:val="00A5684C"/>
    <w:rsid w:val="00A63A0C"/>
    <w:rsid w:val="00A845BD"/>
    <w:rsid w:val="00A93E7F"/>
    <w:rsid w:val="00AB525D"/>
    <w:rsid w:val="00B531F8"/>
    <w:rsid w:val="00B75033"/>
    <w:rsid w:val="00C27818"/>
    <w:rsid w:val="00C76147"/>
    <w:rsid w:val="00C82D1C"/>
    <w:rsid w:val="00CA36B4"/>
    <w:rsid w:val="00CF4053"/>
    <w:rsid w:val="00D01CD4"/>
    <w:rsid w:val="00D931A3"/>
    <w:rsid w:val="00DD1A57"/>
    <w:rsid w:val="00DF3F84"/>
    <w:rsid w:val="00DF473B"/>
    <w:rsid w:val="00E03154"/>
    <w:rsid w:val="00E27B2E"/>
    <w:rsid w:val="00E36680"/>
    <w:rsid w:val="00E56A7D"/>
    <w:rsid w:val="00E6008B"/>
    <w:rsid w:val="00EE5764"/>
    <w:rsid w:val="00F21422"/>
    <w:rsid w:val="00F36261"/>
    <w:rsid w:val="00F90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F3E3C"/>
  <w15:docId w15:val="{1204FF15-6C3B-45D3-9E38-61F7FA3D8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08B"/>
    <w:pPr>
      <w:ind w:left="720"/>
      <w:contextualSpacing/>
    </w:pPr>
  </w:style>
  <w:style w:type="character" w:styleId="CommentReference">
    <w:name w:val="annotation reference"/>
    <w:basedOn w:val="DefaultParagraphFont"/>
    <w:uiPriority w:val="99"/>
    <w:semiHidden/>
    <w:unhideWhenUsed/>
    <w:rsid w:val="00DF473B"/>
    <w:rPr>
      <w:sz w:val="16"/>
      <w:szCs w:val="16"/>
    </w:rPr>
  </w:style>
  <w:style w:type="paragraph" w:styleId="CommentText">
    <w:name w:val="annotation text"/>
    <w:basedOn w:val="Normal"/>
    <w:link w:val="CommentTextChar"/>
    <w:uiPriority w:val="99"/>
    <w:unhideWhenUsed/>
    <w:rsid w:val="00DF473B"/>
    <w:pPr>
      <w:spacing w:line="240" w:lineRule="auto"/>
    </w:pPr>
    <w:rPr>
      <w:sz w:val="20"/>
      <w:szCs w:val="20"/>
    </w:rPr>
  </w:style>
  <w:style w:type="character" w:customStyle="1" w:styleId="CommentTextChar">
    <w:name w:val="Comment Text Char"/>
    <w:basedOn w:val="DefaultParagraphFont"/>
    <w:link w:val="CommentText"/>
    <w:uiPriority w:val="99"/>
    <w:rsid w:val="00DF473B"/>
    <w:rPr>
      <w:sz w:val="20"/>
      <w:szCs w:val="20"/>
    </w:rPr>
  </w:style>
  <w:style w:type="paragraph" w:styleId="CommentSubject">
    <w:name w:val="annotation subject"/>
    <w:basedOn w:val="CommentText"/>
    <w:next w:val="CommentText"/>
    <w:link w:val="CommentSubjectChar"/>
    <w:uiPriority w:val="99"/>
    <w:semiHidden/>
    <w:unhideWhenUsed/>
    <w:rsid w:val="00DF473B"/>
    <w:rPr>
      <w:b/>
      <w:bCs/>
    </w:rPr>
  </w:style>
  <w:style w:type="character" w:customStyle="1" w:styleId="CommentSubjectChar">
    <w:name w:val="Comment Subject Char"/>
    <w:basedOn w:val="CommentTextChar"/>
    <w:link w:val="CommentSubject"/>
    <w:uiPriority w:val="99"/>
    <w:semiHidden/>
    <w:rsid w:val="00DF473B"/>
    <w:rPr>
      <w:b/>
      <w:bCs/>
      <w:sz w:val="20"/>
      <w:szCs w:val="20"/>
    </w:rPr>
  </w:style>
  <w:style w:type="paragraph" w:styleId="BalloonText">
    <w:name w:val="Balloon Text"/>
    <w:basedOn w:val="Normal"/>
    <w:link w:val="BalloonTextChar"/>
    <w:uiPriority w:val="99"/>
    <w:semiHidden/>
    <w:unhideWhenUsed/>
    <w:rsid w:val="00DF47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73B"/>
    <w:rPr>
      <w:rFonts w:ascii="Tahoma" w:hAnsi="Tahoma" w:cs="Tahoma"/>
      <w:sz w:val="16"/>
      <w:szCs w:val="16"/>
    </w:rPr>
  </w:style>
  <w:style w:type="paragraph" w:styleId="Header">
    <w:name w:val="header"/>
    <w:basedOn w:val="Normal"/>
    <w:link w:val="HeaderChar"/>
    <w:uiPriority w:val="99"/>
    <w:unhideWhenUsed/>
    <w:rsid w:val="00F901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1A1"/>
  </w:style>
  <w:style w:type="paragraph" w:styleId="Footer">
    <w:name w:val="footer"/>
    <w:basedOn w:val="Normal"/>
    <w:link w:val="FooterChar"/>
    <w:uiPriority w:val="99"/>
    <w:unhideWhenUsed/>
    <w:rsid w:val="00F90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0845681">
      <w:bodyDiv w:val="1"/>
      <w:marLeft w:val="0"/>
      <w:marRight w:val="0"/>
      <w:marTop w:val="0"/>
      <w:marBottom w:val="0"/>
      <w:divBdr>
        <w:top w:val="none" w:sz="0" w:space="0" w:color="auto"/>
        <w:left w:val="none" w:sz="0" w:space="0" w:color="auto"/>
        <w:bottom w:val="none" w:sz="0" w:space="0" w:color="auto"/>
        <w:right w:val="none" w:sz="0" w:space="0" w:color="auto"/>
      </w:divBdr>
      <w:divsChild>
        <w:div w:id="1036008231">
          <w:marLeft w:val="0"/>
          <w:marRight w:val="0"/>
          <w:marTop w:val="0"/>
          <w:marBottom w:val="0"/>
          <w:divBdr>
            <w:top w:val="none" w:sz="0" w:space="0" w:color="auto"/>
            <w:left w:val="none" w:sz="0" w:space="0" w:color="auto"/>
            <w:bottom w:val="none" w:sz="0" w:space="0" w:color="auto"/>
            <w:right w:val="none" w:sz="0" w:space="0" w:color="auto"/>
          </w:divBdr>
          <w:divsChild>
            <w:div w:id="2069185495">
              <w:marLeft w:val="0"/>
              <w:marRight w:val="0"/>
              <w:marTop w:val="0"/>
              <w:marBottom w:val="0"/>
              <w:divBdr>
                <w:top w:val="none" w:sz="0" w:space="0" w:color="auto"/>
                <w:left w:val="none" w:sz="0" w:space="0" w:color="auto"/>
                <w:bottom w:val="none" w:sz="0" w:space="0" w:color="auto"/>
                <w:right w:val="none" w:sz="0" w:space="0" w:color="auto"/>
              </w:divBdr>
              <w:divsChild>
                <w:div w:id="510029862">
                  <w:marLeft w:val="0"/>
                  <w:marRight w:val="0"/>
                  <w:marTop w:val="0"/>
                  <w:marBottom w:val="0"/>
                  <w:divBdr>
                    <w:top w:val="none" w:sz="0" w:space="0" w:color="auto"/>
                    <w:left w:val="none" w:sz="0" w:space="0" w:color="auto"/>
                    <w:bottom w:val="none" w:sz="0" w:space="0" w:color="auto"/>
                    <w:right w:val="none" w:sz="0" w:space="0" w:color="auto"/>
                  </w:divBdr>
                  <w:divsChild>
                    <w:div w:id="199479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2E100E1.dotm</Template>
  <TotalTime>3</TotalTime>
  <Pages>5</Pages>
  <Words>1559</Words>
  <Characters>8888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10427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 Jamie</dc:creator>
  <cp:lastModifiedBy>Flor, Melissa</cp:lastModifiedBy>
  <cp:revision>4</cp:revision>
  <cp:lastPrinted>2017-12-05T17:33:00Z</cp:lastPrinted>
  <dcterms:created xsi:type="dcterms:W3CDTF">2018-05-02T16:10:00Z</dcterms:created>
  <dcterms:modified xsi:type="dcterms:W3CDTF">2018-12-07T16:57:00Z</dcterms:modified>
</cp:coreProperties>
</file>