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4EB" w:rsidRPr="002B7C37" w:rsidRDefault="00A52048" w:rsidP="004F288E">
      <w:pPr>
        <w:spacing w:after="60"/>
        <w:jc w:val="center"/>
        <w:rPr>
          <w:rFonts w:ascii="Verdana" w:hAnsi="Verdana"/>
          <w:b/>
          <w:color w:val="008000"/>
          <w:sz w:val="32"/>
          <w:szCs w:val="32"/>
        </w:rPr>
      </w:pPr>
      <w:r w:rsidRPr="002B7C37">
        <w:rPr>
          <w:rFonts w:ascii="Verdana" w:hAnsi="Verdana"/>
          <w:b/>
          <w:color w:val="008000"/>
          <w:sz w:val="32"/>
          <w:szCs w:val="32"/>
        </w:rPr>
        <w:t xml:space="preserve">INDICATOR </w:t>
      </w:r>
      <w:r w:rsidR="00FB4107" w:rsidRPr="002B7C37">
        <w:rPr>
          <w:rFonts w:ascii="Verdana" w:hAnsi="Verdana"/>
          <w:b/>
          <w:color w:val="008000"/>
          <w:sz w:val="32"/>
          <w:szCs w:val="32"/>
        </w:rPr>
        <w:t>12</w:t>
      </w:r>
      <w:r w:rsidR="00964EDC" w:rsidRPr="002B7C37">
        <w:rPr>
          <w:rFonts w:ascii="Verdana" w:hAnsi="Verdana"/>
          <w:b/>
          <w:color w:val="008000"/>
          <w:sz w:val="32"/>
          <w:szCs w:val="32"/>
        </w:rPr>
        <w:t xml:space="preserve"> (Compliance</w:t>
      </w:r>
      <w:r w:rsidR="00882478" w:rsidRPr="002B7C37">
        <w:rPr>
          <w:rFonts w:ascii="Verdana" w:hAnsi="Verdana"/>
          <w:b/>
          <w:color w:val="008000"/>
          <w:sz w:val="32"/>
          <w:szCs w:val="32"/>
        </w:rPr>
        <w:t xml:space="preserve">) </w:t>
      </w:r>
      <w:r w:rsidR="00964EDC" w:rsidRPr="002B7C37">
        <w:rPr>
          <w:rFonts w:ascii="Verdana" w:hAnsi="Verdana"/>
          <w:b/>
          <w:color w:val="008000"/>
          <w:sz w:val="32"/>
          <w:szCs w:val="32"/>
        </w:rPr>
        <w:br/>
      </w:r>
      <w:r w:rsidR="00FB4107" w:rsidRPr="002B7C37">
        <w:rPr>
          <w:rFonts w:ascii="Verdana" w:hAnsi="Verdana"/>
          <w:b/>
          <w:color w:val="008000"/>
          <w:sz w:val="32"/>
          <w:szCs w:val="32"/>
        </w:rPr>
        <w:t>T</w:t>
      </w:r>
      <w:r w:rsidR="00F3207E" w:rsidRPr="002B7C37">
        <w:rPr>
          <w:rFonts w:ascii="Verdana" w:hAnsi="Verdana"/>
          <w:b/>
          <w:color w:val="008000"/>
          <w:sz w:val="32"/>
          <w:szCs w:val="32"/>
        </w:rPr>
        <w:t>ransition from Part C to Part B</w:t>
      </w:r>
    </w:p>
    <w:tbl>
      <w:tblPr>
        <w:tblStyle w:val="TableGrid"/>
        <w:tblW w:w="9360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0"/>
      </w:tblGrid>
      <w:tr w:rsidR="002D18AC" w:rsidRPr="002B7C37" w:rsidTr="001C3A27">
        <w:tc>
          <w:tcPr>
            <w:tcW w:w="9360" w:type="dxa"/>
          </w:tcPr>
          <w:p w:rsidR="00AE0365" w:rsidRPr="00AE0365" w:rsidRDefault="00B10831" w:rsidP="007D0343">
            <w:pPr>
              <w:autoSpaceDE w:val="0"/>
              <w:autoSpaceDN w:val="0"/>
              <w:adjustRightInd w:val="0"/>
              <w:spacing w:after="60"/>
              <w:rPr>
                <w:rFonts w:ascii="Verdana" w:hAnsi="Verdana"/>
                <w:szCs w:val="20"/>
              </w:rPr>
            </w:pPr>
            <w:r w:rsidRPr="00AE0365">
              <w:rPr>
                <w:rStyle w:val="Lead-inEmphasis"/>
                <w:rFonts w:ascii="Verdana" w:hAnsi="Verdana" w:cs="Arial"/>
                <w:szCs w:val="20"/>
              </w:rPr>
              <w:t>Measurement</w:t>
            </w:r>
            <w:r>
              <w:rPr>
                <w:rStyle w:val="Lead-inEmphasis"/>
                <w:rFonts w:ascii="Verdana" w:hAnsi="Verdana" w:cs="Arial"/>
                <w:szCs w:val="20"/>
              </w:rPr>
              <w:t>:</w:t>
            </w:r>
            <w:r w:rsidRPr="00AE0365">
              <w:rPr>
                <w:rFonts w:ascii="Verdana" w:hAnsi="Verdana" w:cs="Arial"/>
                <w:bCs/>
                <w:szCs w:val="20"/>
              </w:rPr>
              <w:t xml:space="preserve"> Percent</w:t>
            </w:r>
            <w:r w:rsidR="00AE0365" w:rsidRPr="00AE0365">
              <w:rPr>
                <w:rFonts w:ascii="Verdana" w:hAnsi="Verdana" w:cs="Arial"/>
                <w:bCs/>
                <w:szCs w:val="20"/>
              </w:rPr>
              <w:t xml:space="preserve"> of children referred by Part C prior to age 3, who are found eligible for Part B, and who have an IEP developed and impl</w:t>
            </w:r>
            <w:r w:rsidR="00CC193F">
              <w:rPr>
                <w:rFonts w:ascii="Verdana" w:hAnsi="Verdana" w:cs="Arial"/>
                <w:bCs/>
                <w:szCs w:val="20"/>
              </w:rPr>
              <w:t>emented by their third birthday</w:t>
            </w:r>
            <w:r w:rsidR="00AE0365" w:rsidRPr="00AE0365">
              <w:rPr>
                <w:rFonts w:ascii="Verdana" w:hAnsi="Verdana" w:cs="Arial"/>
                <w:bCs/>
                <w:szCs w:val="20"/>
              </w:rPr>
              <w:t>.</w:t>
            </w:r>
          </w:p>
          <w:p w:rsidR="002D18AC" w:rsidRPr="00F912A6" w:rsidRDefault="0036091C" w:rsidP="002B7C37">
            <w:pPr>
              <w:spacing w:after="120"/>
              <w:rPr>
                <w:rFonts w:ascii="Verdana" w:hAnsi="Verdana"/>
                <w:szCs w:val="20"/>
              </w:rPr>
            </w:pPr>
            <w:r w:rsidRPr="002B7C37">
              <w:rPr>
                <w:rFonts w:ascii="Verdana" w:hAnsi="Verdana"/>
                <w:b/>
                <w:noProof/>
              </w:rPr>
              <w:drawing>
                <wp:anchor distT="0" distB="0" distL="91440" distR="45720" simplePos="0" relativeHeight="251660288" behindDoc="0" locked="0" layoutInCell="1" allowOverlap="1" wp14:anchorId="696192D3" wp14:editId="5F4A92F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493395</wp:posOffset>
                  </wp:positionV>
                  <wp:extent cx="245745" cy="176530"/>
                  <wp:effectExtent l="0" t="0" r="1905" b="0"/>
                  <wp:wrapTight wrapText="right">
                    <wp:wrapPolygon edited="0">
                      <wp:start x="0" y="0"/>
                      <wp:lineTo x="0" y="18647"/>
                      <wp:lineTo x="20093" y="18647"/>
                      <wp:lineTo x="2009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4574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990" w:rsidRPr="002B7C37">
              <w:rPr>
                <w:rFonts w:ascii="Verdana" w:hAnsi="Verdana"/>
                <w:b/>
              </w:rPr>
              <w:t>Indicator Goal</w:t>
            </w:r>
            <w:r w:rsidR="00F912A6">
              <w:rPr>
                <w:rFonts w:ascii="Verdana" w:hAnsi="Verdana"/>
                <w:b/>
              </w:rPr>
              <w:t xml:space="preserve">: </w:t>
            </w:r>
            <w:r w:rsidR="00A43B68" w:rsidRPr="00F912A6">
              <w:rPr>
                <w:rFonts w:ascii="Verdana" w:hAnsi="Verdana" w:cs="Arial"/>
                <w:color w:val="333333"/>
                <w:szCs w:val="20"/>
              </w:rPr>
              <w:t xml:space="preserve">The goal of Indicator 12 is to ensure seamless </w:t>
            </w:r>
            <w:r w:rsidR="00F912A6" w:rsidRPr="00F912A6">
              <w:rPr>
                <w:rFonts w:ascii="Verdana" w:hAnsi="Verdana" w:cs="Arial"/>
                <w:color w:val="333333"/>
                <w:szCs w:val="20"/>
              </w:rPr>
              <w:t>transitions</w:t>
            </w:r>
            <w:r w:rsidR="00A43B68" w:rsidRPr="00F912A6">
              <w:rPr>
                <w:rFonts w:ascii="Verdana" w:hAnsi="Verdana" w:cs="Arial"/>
                <w:color w:val="333333"/>
                <w:szCs w:val="20"/>
              </w:rPr>
              <w:t xml:space="preserve"> for children and </w:t>
            </w:r>
            <w:r w:rsidR="00F912A6" w:rsidRPr="00F912A6">
              <w:rPr>
                <w:rFonts w:ascii="Verdana" w:hAnsi="Verdana" w:cs="Arial"/>
                <w:color w:val="333333"/>
                <w:szCs w:val="20"/>
              </w:rPr>
              <w:t xml:space="preserve">families as they move from </w:t>
            </w:r>
            <w:r w:rsidR="00A43B68" w:rsidRPr="00F912A6">
              <w:rPr>
                <w:rFonts w:ascii="Verdana" w:hAnsi="Verdana" w:cs="Arial"/>
                <w:color w:val="333333"/>
                <w:szCs w:val="20"/>
              </w:rPr>
              <w:t xml:space="preserve">Part </w:t>
            </w:r>
            <w:r w:rsidR="00F912A6" w:rsidRPr="00F912A6">
              <w:rPr>
                <w:rFonts w:ascii="Verdana" w:hAnsi="Verdana" w:cs="Arial"/>
                <w:color w:val="333333"/>
                <w:szCs w:val="20"/>
              </w:rPr>
              <w:t xml:space="preserve">C to Part B so they can access appropriate services in a timely manner. </w:t>
            </w:r>
          </w:p>
          <w:p w:rsidR="002D18AC" w:rsidRPr="002B7C37" w:rsidRDefault="002D18AC" w:rsidP="00B41ACD">
            <w:pPr>
              <w:rPr>
                <w:rFonts w:ascii="Verdana" w:hAnsi="Verdana"/>
                <w:b/>
              </w:rPr>
            </w:pPr>
            <w:r w:rsidRPr="002B7C37">
              <w:rPr>
                <w:rFonts w:ascii="Verdana" w:hAnsi="Verdana"/>
                <w:b/>
              </w:rPr>
              <w:t>Indicator Connections</w:t>
            </w:r>
            <w:r w:rsidR="005D5ABE" w:rsidRPr="002B7C37">
              <w:rPr>
                <w:rFonts w:ascii="Verdana" w:hAnsi="Verdana"/>
                <w:b/>
              </w:rPr>
              <w:t>:</w:t>
            </w:r>
            <w:r w:rsidR="00B913E1" w:rsidRPr="002B7C37">
              <w:rPr>
                <w:rFonts w:ascii="Verdana" w:hAnsi="Verdana"/>
                <w:b/>
              </w:rPr>
              <w:t xml:space="preserve"> </w:t>
            </w:r>
            <w:r w:rsidR="000A4137" w:rsidRPr="000A4137">
              <w:rPr>
                <w:rFonts w:ascii="Verdana" w:hAnsi="Verdana"/>
              </w:rPr>
              <w:t xml:space="preserve">Coordination and collaboration </w:t>
            </w:r>
            <w:r w:rsidR="00AA6B6C">
              <w:rPr>
                <w:rFonts w:ascii="Verdana" w:hAnsi="Verdana"/>
              </w:rPr>
              <w:t>play a key role</w:t>
            </w:r>
            <w:r w:rsidR="000A4137" w:rsidRPr="000A4137">
              <w:rPr>
                <w:rFonts w:ascii="Verdana" w:hAnsi="Verdana"/>
              </w:rPr>
              <w:t xml:space="preserve"> </w:t>
            </w:r>
            <w:r w:rsidR="000167D3">
              <w:rPr>
                <w:rFonts w:ascii="Verdana" w:hAnsi="Verdana"/>
              </w:rPr>
              <w:t xml:space="preserve">for children and families </w:t>
            </w:r>
            <w:r w:rsidR="00210CE4">
              <w:rPr>
                <w:rFonts w:ascii="Verdana" w:hAnsi="Verdana"/>
              </w:rPr>
              <w:t>transitioning to preschool programs (Ind. 8). Timely evaluations are need</w:t>
            </w:r>
            <w:r w:rsidR="00BC26A6">
              <w:rPr>
                <w:rFonts w:ascii="Verdana" w:hAnsi="Verdana"/>
              </w:rPr>
              <w:t xml:space="preserve">ed to ensure access to appropriate services </w:t>
            </w:r>
            <w:r w:rsidR="00210CE4">
              <w:rPr>
                <w:rFonts w:ascii="Verdana" w:hAnsi="Verdana"/>
              </w:rPr>
              <w:t xml:space="preserve">(Ind. 11). </w:t>
            </w:r>
            <w:r w:rsidR="00F91048">
              <w:rPr>
                <w:rFonts w:ascii="Verdana" w:hAnsi="Verdana"/>
              </w:rPr>
              <w:t>Successful transitions enable children to access inclusive high-quality early childhood programs (Ind. 6) and learning opportunities to improve child outcomes (Ind. 7).</w:t>
            </w:r>
            <w:r w:rsidR="005C25CF">
              <w:rPr>
                <w:rFonts w:ascii="Verdana" w:hAnsi="Verdana"/>
              </w:rPr>
              <w:t xml:space="preserve"> </w:t>
            </w:r>
          </w:p>
        </w:tc>
      </w:tr>
    </w:tbl>
    <w:p w:rsidR="00AC04EB" w:rsidRDefault="00AC04EB" w:rsidP="002B7C37">
      <w:pPr>
        <w:pStyle w:val="Emphasis-SPP"/>
        <w:spacing w:before="120" w:after="60"/>
      </w:pPr>
    </w:p>
    <w:p w:rsidR="002D18AC" w:rsidRPr="002B7C37" w:rsidRDefault="00B94082" w:rsidP="002B7C37">
      <w:pPr>
        <w:pStyle w:val="Emphasis-SPP"/>
        <w:spacing w:before="120" w:after="60"/>
      </w:pPr>
      <w:r w:rsidRPr="002B7C37">
        <w:drawing>
          <wp:inline distT="0" distB="0" distL="0" distR="0" wp14:anchorId="539FC556" wp14:editId="33625460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2B7C37">
        <w:t xml:space="preserve"> Entering Your Data</w:t>
      </w:r>
    </w:p>
    <w:tbl>
      <w:tblPr>
        <w:tblStyle w:val="TableGrid"/>
        <w:tblW w:w="9360" w:type="dxa"/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74"/>
        <w:gridCol w:w="212"/>
        <w:gridCol w:w="4574"/>
      </w:tblGrid>
      <w:tr w:rsidR="002D18AC" w:rsidRPr="002B7C37" w:rsidTr="001C3A27"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2B7C37" w:rsidRDefault="005D5ABE" w:rsidP="002B7C37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2B7C37">
              <w:rPr>
                <w:rFonts w:ascii="Verdana" w:hAnsi="Verdana"/>
                <w:b/>
              </w:rPr>
              <w:t>Indicator Access Points</w:t>
            </w:r>
          </w:p>
          <w:p w:rsidR="00571815" w:rsidRDefault="00571815" w:rsidP="00D31F11">
            <w:pPr>
              <w:pStyle w:val="ListParagraph"/>
              <w:numPr>
                <w:ilvl w:val="0"/>
                <w:numId w:val="29"/>
              </w:numPr>
              <w:spacing w:after="120"/>
              <w:rPr>
                <w:rFonts w:ascii="Verdana" w:hAnsi="Verdana"/>
              </w:rPr>
            </w:pPr>
            <w:r w:rsidRPr="00D31F11">
              <w:rPr>
                <w:rFonts w:ascii="Verdana" w:hAnsi="Verdana"/>
              </w:rPr>
              <w:t xml:space="preserve">Part B </w:t>
            </w:r>
            <w:r w:rsidR="009F5692" w:rsidRPr="00D31F11">
              <w:rPr>
                <w:rFonts w:ascii="Verdana" w:hAnsi="Verdana"/>
              </w:rPr>
              <w:t>staff collects</w:t>
            </w:r>
            <w:r w:rsidR="00431B00" w:rsidRPr="00D31F11">
              <w:rPr>
                <w:rFonts w:ascii="Verdana" w:hAnsi="Verdana"/>
              </w:rPr>
              <w:t xml:space="preserve"> exit </w:t>
            </w:r>
            <w:r w:rsidR="007D0343" w:rsidRPr="00D31F11">
              <w:rPr>
                <w:rFonts w:ascii="Verdana" w:hAnsi="Verdana"/>
              </w:rPr>
              <w:t>data</w:t>
            </w:r>
            <w:r w:rsidR="00431B00" w:rsidRPr="00D31F11">
              <w:rPr>
                <w:rFonts w:ascii="Verdana" w:hAnsi="Verdana"/>
              </w:rPr>
              <w:t xml:space="preserve"> from Part C programs.</w:t>
            </w:r>
          </w:p>
          <w:p w:rsidR="00D31F11" w:rsidRPr="00567EA4" w:rsidRDefault="00D31F11" w:rsidP="00D31F11">
            <w:pPr>
              <w:pStyle w:val="ListParagraph"/>
              <w:spacing w:after="120"/>
              <w:ind w:left="360"/>
              <w:rPr>
                <w:rFonts w:ascii="Verdana" w:hAnsi="Verdana"/>
                <w:sz w:val="12"/>
              </w:rPr>
            </w:pPr>
          </w:p>
          <w:p w:rsidR="00D31F11" w:rsidRPr="00D31F11" w:rsidRDefault="00766C71" w:rsidP="00D31F11">
            <w:pPr>
              <w:pStyle w:val="ListParagraph"/>
              <w:numPr>
                <w:ilvl w:val="0"/>
                <w:numId w:val="29"/>
              </w:numPr>
              <w:rPr>
                <w:rStyle w:val="Hyperlink"/>
                <w:rFonts w:ascii="Verdana" w:hAnsi="Verdana"/>
                <w:color w:val="auto"/>
                <w:u w:val="none"/>
              </w:rPr>
            </w:pPr>
            <w:r w:rsidRPr="00D31F11">
              <w:rPr>
                <w:rFonts w:ascii="Verdana" w:hAnsi="Verdana"/>
              </w:rPr>
              <w:t xml:space="preserve">District evaluation timeline records &amp;/or dates is collected throughout the year (spreadsheet can be used to </w:t>
            </w:r>
            <w:r w:rsidR="00BC77C8" w:rsidRPr="00D31F11">
              <w:rPr>
                <w:rFonts w:ascii="Verdana" w:hAnsi="Verdana"/>
              </w:rPr>
              <w:t xml:space="preserve">assist in </w:t>
            </w:r>
            <w:r w:rsidRPr="00D31F11">
              <w:rPr>
                <w:rFonts w:ascii="Verdana" w:hAnsi="Verdana"/>
              </w:rPr>
              <w:t>collect</w:t>
            </w:r>
            <w:r w:rsidR="00BC77C8" w:rsidRPr="00D31F11">
              <w:rPr>
                <w:rFonts w:ascii="Verdana" w:hAnsi="Verdana"/>
              </w:rPr>
              <w:t>ing</w:t>
            </w:r>
            <w:r w:rsidRPr="00D31F11">
              <w:rPr>
                <w:rFonts w:ascii="Verdana" w:hAnsi="Verdana"/>
              </w:rPr>
              <w:t xml:space="preserve"> student dat</w:t>
            </w:r>
            <w:r w:rsidR="00CC193F">
              <w:rPr>
                <w:rFonts w:ascii="Verdana" w:hAnsi="Verdana"/>
              </w:rPr>
              <w:t>a</w:t>
            </w:r>
            <w:r w:rsidR="00BC77C8" w:rsidRPr="00D31F11">
              <w:rPr>
                <w:rFonts w:ascii="Verdana" w:hAnsi="Verdana"/>
              </w:rPr>
              <w:t xml:space="preserve">: </w:t>
            </w:r>
            <w:hyperlink r:id="rId10" w:history="1">
              <w:r w:rsidR="00184B45">
                <w:rPr>
                  <w:rStyle w:val="Hyperlink"/>
                  <w:rFonts w:ascii="Verdana" w:hAnsi="Verdana"/>
                  <w:szCs w:val="20"/>
                </w:rPr>
                <w:t>https://doe.sd.gov/sped/SPP.aspx</w:t>
              </w:r>
            </w:hyperlink>
          </w:p>
          <w:p w:rsidR="00D31F11" w:rsidRPr="00567EA4" w:rsidRDefault="00D31F11" w:rsidP="00D31F11">
            <w:pPr>
              <w:rPr>
                <w:rStyle w:val="Hyperlink"/>
                <w:rFonts w:ascii="Verdana" w:hAnsi="Verdana"/>
                <w:color w:val="auto"/>
                <w:sz w:val="10"/>
                <w:u w:val="none"/>
              </w:rPr>
            </w:pPr>
          </w:p>
          <w:p w:rsidR="002D18AC" w:rsidRDefault="00766C71" w:rsidP="00CC193F">
            <w:pPr>
              <w:pStyle w:val="ListParagraph"/>
              <w:numPr>
                <w:ilvl w:val="0"/>
                <w:numId w:val="29"/>
              </w:numPr>
              <w:rPr>
                <w:rFonts w:ascii="Verdana" w:hAnsi="Verdana"/>
              </w:rPr>
            </w:pPr>
            <w:r w:rsidRPr="00D31F11">
              <w:rPr>
                <w:rFonts w:ascii="Verdana" w:hAnsi="Verdana"/>
              </w:rPr>
              <w:t>Individual student d</w:t>
            </w:r>
            <w:r w:rsidR="00931C83" w:rsidRPr="00D31F11">
              <w:rPr>
                <w:rFonts w:ascii="Verdana" w:hAnsi="Verdana"/>
              </w:rPr>
              <w:t>ata</w:t>
            </w:r>
            <w:r w:rsidRPr="00D31F11">
              <w:rPr>
                <w:rFonts w:ascii="Verdana" w:hAnsi="Verdana"/>
              </w:rPr>
              <w:t xml:space="preserve"> collected</w:t>
            </w:r>
            <w:r w:rsidR="00D31F11">
              <w:rPr>
                <w:rFonts w:ascii="Verdana" w:hAnsi="Verdana"/>
              </w:rPr>
              <w:t xml:space="preserve"> </w:t>
            </w:r>
            <w:r w:rsidR="00CC193F">
              <w:rPr>
                <w:rFonts w:ascii="Verdana" w:hAnsi="Verdana"/>
              </w:rPr>
              <w:t>is</w:t>
            </w:r>
            <w:r w:rsidR="005C25CF">
              <w:rPr>
                <w:rFonts w:ascii="Verdana" w:hAnsi="Verdana"/>
              </w:rPr>
              <w:t xml:space="preserve"> </w:t>
            </w:r>
            <w:r w:rsidR="00D31F11">
              <w:rPr>
                <w:rFonts w:ascii="Verdana" w:hAnsi="Verdana"/>
              </w:rPr>
              <w:t>entered in</w:t>
            </w:r>
            <w:r w:rsidR="007D0343" w:rsidRPr="00D31F11">
              <w:rPr>
                <w:rFonts w:ascii="Verdana" w:hAnsi="Verdana"/>
              </w:rPr>
              <w:t xml:space="preserve"> </w:t>
            </w:r>
            <w:r w:rsidR="007D0343" w:rsidRPr="00D31F11">
              <w:rPr>
                <w:rFonts w:ascii="Verdana" w:hAnsi="Verdana"/>
                <w:b/>
              </w:rPr>
              <w:t>Launchpad Secure website</w:t>
            </w:r>
            <w:r w:rsidRPr="00D31F11">
              <w:rPr>
                <w:rFonts w:ascii="Verdana" w:hAnsi="Verdana"/>
              </w:rPr>
              <w:t>:</w:t>
            </w:r>
            <w:r w:rsidR="00E11D80" w:rsidRPr="00D31F11">
              <w:rPr>
                <w:rFonts w:ascii="Verdana" w:hAnsi="Verdana"/>
              </w:rPr>
              <w:t xml:space="preserve"> </w:t>
            </w:r>
            <w:hyperlink r:id="rId11" w:history="1">
              <w:r w:rsidR="00773D9F" w:rsidRPr="00D31F11">
                <w:rPr>
                  <w:rStyle w:val="Hyperlink"/>
                  <w:rFonts w:ascii="Verdana" w:hAnsi="Verdana"/>
                </w:rPr>
                <w:t>https://apps.sd.gov/DP42LaunchPad/Logon.aspx</w:t>
              </w:r>
            </w:hyperlink>
            <w:r w:rsidR="00773D9F" w:rsidRPr="00D31F11">
              <w:rPr>
                <w:rFonts w:ascii="Verdana" w:hAnsi="Verdana"/>
              </w:rPr>
              <w:t xml:space="preserve"> </w:t>
            </w:r>
          </w:p>
          <w:p w:rsidR="00CC193F" w:rsidRPr="00CC193F" w:rsidRDefault="00CC193F" w:rsidP="00CC193F">
            <w:pPr>
              <w:pStyle w:val="ListParagraph"/>
              <w:rPr>
                <w:rFonts w:ascii="Verdana" w:hAnsi="Verdana"/>
              </w:rPr>
            </w:pPr>
          </w:p>
          <w:p w:rsidR="00CC193F" w:rsidRDefault="00CC193F" w:rsidP="00CC193F">
            <w:pPr>
              <w:pStyle w:val="ListParagraph"/>
              <w:numPr>
                <w:ilvl w:val="1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Usernames and passwords remain the same each year. </w:t>
            </w:r>
          </w:p>
          <w:p w:rsidR="00CC193F" w:rsidRPr="00D31F11" w:rsidRDefault="00CC193F" w:rsidP="00CC193F">
            <w:pPr>
              <w:pStyle w:val="ListParagraph"/>
              <w:numPr>
                <w:ilvl w:val="1"/>
                <w:numId w:val="2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Contact </w:t>
            </w:r>
            <w:hyperlink r:id="rId12" w:history="1">
              <w:r w:rsidRPr="00CC193F">
                <w:rPr>
                  <w:rStyle w:val="Hyperlink"/>
                  <w:rFonts w:ascii="Verdana" w:hAnsi="Verdana"/>
                </w:rPr>
                <w:t>Indicator 12 contact</w:t>
              </w:r>
            </w:hyperlink>
            <w:r>
              <w:rPr>
                <w:rFonts w:ascii="Verdana" w:hAnsi="Verdana"/>
              </w:rPr>
              <w:t xml:space="preserve"> for login assistance.</w:t>
            </w:r>
          </w:p>
        </w:tc>
        <w:tc>
          <w:tcPr>
            <w:tcW w:w="7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2D18AC" w:rsidRPr="002B7C37" w:rsidRDefault="002D18AC" w:rsidP="002B7C37">
            <w:pPr>
              <w:spacing w:after="120"/>
              <w:rPr>
                <w:rFonts w:ascii="Verdana" w:hAnsi="Verdana"/>
              </w:rPr>
            </w:pPr>
          </w:p>
        </w:tc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18AC" w:rsidRPr="002B7C37" w:rsidRDefault="005D5ABE" w:rsidP="002B7C37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2B7C37">
              <w:rPr>
                <w:rFonts w:ascii="Verdana" w:hAnsi="Verdana"/>
                <w:b/>
              </w:rPr>
              <w:t>Submission Timeline</w:t>
            </w:r>
          </w:p>
          <w:p w:rsidR="00571815" w:rsidRPr="002B7C37" w:rsidRDefault="00B20B02" w:rsidP="002B7C37">
            <w:pPr>
              <w:pStyle w:val="ListParagraph"/>
              <w:numPr>
                <w:ilvl w:val="0"/>
                <w:numId w:val="17"/>
              </w:numPr>
              <w:spacing w:after="120"/>
              <w:ind w:left="254" w:hanging="270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 data is collected between</w:t>
            </w:r>
            <w:r w:rsidR="005C25CF">
              <w:rPr>
                <w:rFonts w:ascii="Verdana" w:hAnsi="Verdana"/>
              </w:rPr>
              <w:t xml:space="preserve"> </w:t>
            </w:r>
            <w:r w:rsidR="00D31F11">
              <w:rPr>
                <w:rFonts w:ascii="Verdana" w:hAnsi="Verdana"/>
              </w:rPr>
              <w:t>July 1</w:t>
            </w:r>
            <w:r w:rsidR="00D31F11" w:rsidRPr="00D31F11">
              <w:rPr>
                <w:rFonts w:ascii="Verdana" w:hAnsi="Verdana"/>
                <w:vertAlign w:val="superscript"/>
              </w:rPr>
              <w:t>st</w:t>
            </w:r>
            <w:r w:rsidR="00D31F11">
              <w:rPr>
                <w:rFonts w:ascii="Verdana" w:hAnsi="Verdana"/>
              </w:rPr>
              <w:t xml:space="preserve"> -</w:t>
            </w:r>
            <w:r w:rsidR="00571815" w:rsidRPr="002B7C37">
              <w:rPr>
                <w:rFonts w:ascii="Verdana" w:hAnsi="Verdana"/>
              </w:rPr>
              <w:t xml:space="preserve"> June 30</w:t>
            </w:r>
            <w:r w:rsidR="00D31F11" w:rsidRPr="00D31F11">
              <w:rPr>
                <w:rFonts w:ascii="Verdana" w:hAnsi="Verdana"/>
                <w:vertAlign w:val="superscript"/>
              </w:rPr>
              <w:t>th</w:t>
            </w:r>
            <w:r w:rsidR="00D31F11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of each year</w:t>
            </w:r>
            <w:r w:rsidR="00E11D80">
              <w:rPr>
                <w:rFonts w:ascii="Verdana" w:hAnsi="Verdana"/>
              </w:rPr>
              <w:t>.</w:t>
            </w:r>
          </w:p>
          <w:p w:rsidR="00E7497A" w:rsidRDefault="00B20B02" w:rsidP="002B7C37">
            <w:pPr>
              <w:pStyle w:val="ListParagraph"/>
              <w:numPr>
                <w:ilvl w:val="0"/>
                <w:numId w:val="17"/>
              </w:numPr>
              <w:spacing w:after="120"/>
              <w:ind w:left="254" w:hanging="270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All individual student data must be entered into </w:t>
            </w:r>
            <w:proofErr w:type="spellStart"/>
            <w:r>
              <w:rPr>
                <w:rFonts w:ascii="Verdana" w:hAnsi="Verdana"/>
              </w:rPr>
              <w:t>LaunchPad</w:t>
            </w:r>
            <w:proofErr w:type="spellEnd"/>
            <w:r>
              <w:rPr>
                <w:rFonts w:ascii="Verdana" w:hAnsi="Verdana"/>
              </w:rPr>
              <w:t xml:space="preserve"> and signed off by </w:t>
            </w:r>
            <w:r w:rsidR="00E10990" w:rsidRPr="002B7C37">
              <w:rPr>
                <w:rFonts w:ascii="Verdana" w:hAnsi="Verdana"/>
                <w:b/>
              </w:rPr>
              <w:t>September 1</w:t>
            </w:r>
            <w:r w:rsidR="00E11D80">
              <w:rPr>
                <w:rFonts w:ascii="Verdana" w:hAnsi="Verdana"/>
                <w:b/>
              </w:rPr>
              <w:t>.</w:t>
            </w:r>
          </w:p>
          <w:p w:rsidR="00E26C78" w:rsidRPr="002B7C37" w:rsidRDefault="00235A75" w:rsidP="002B7C37">
            <w:pPr>
              <w:pStyle w:val="ListParagraph"/>
              <w:numPr>
                <w:ilvl w:val="0"/>
                <w:numId w:val="17"/>
              </w:numPr>
              <w:spacing w:after="120"/>
              <w:ind w:left="254" w:hanging="270"/>
              <w:contextualSpacing w:val="0"/>
              <w:rPr>
                <w:rFonts w:ascii="Verdana" w:hAnsi="Verdana"/>
              </w:rPr>
            </w:pPr>
            <w:proofErr w:type="spellStart"/>
            <w:r w:rsidRPr="002B7C37">
              <w:rPr>
                <w:rFonts w:ascii="Verdana" w:hAnsi="Verdana"/>
              </w:rPr>
              <w:t>LaunchP</w:t>
            </w:r>
            <w:r w:rsidR="00571815" w:rsidRPr="002B7C37">
              <w:rPr>
                <w:rFonts w:ascii="Verdana" w:hAnsi="Verdana"/>
              </w:rPr>
              <w:t>ad</w:t>
            </w:r>
            <w:proofErr w:type="spellEnd"/>
            <w:r w:rsidR="00571815" w:rsidRPr="002B7C37">
              <w:rPr>
                <w:rFonts w:ascii="Verdana" w:hAnsi="Verdana"/>
              </w:rPr>
              <w:t xml:space="preserve"> submission and sign off can be completed </w:t>
            </w:r>
            <w:r w:rsidR="00D31F11">
              <w:rPr>
                <w:rFonts w:ascii="Verdana" w:hAnsi="Verdana"/>
              </w:rPr>
              <w:t xml:space="preserve">anytime </w:t>
            </w:r>
            <w:r w:rsidR="00571815" w:rsidRPr="002B7C37">
              <w:rPr>
                <w:rFonts w:ascii="Verdana" w:hAnsi="Verdana"/>
              </w:rPr>
              <w:t xml:space="preserve">May </w:t>
            </w:r>
            <w:r w:rsidR="00E26C78" w:rsidRPr="002B7C37">
              <w:rPr>
                <w:rFonts w:ascii="Verdana" w:hAnsi="Verdana"/>
              </w:rPr>
              <w:t>1 through August 31.</w:t>
            </w:r>
          </w:p>
          <w:p w:rsidR="002D18AC" w:rsidRPr="007D0343" w:rsidRDefault="00E7497A" w:rsidP="007D0343">
            <w:pPr>
              <w:pStyle w:val="ListParagraph"/>
              <w:numPr>
                <w:ilvl w:val="0"/>
                <w:numId w:val="17"/>
              </w:numPr>
              <w:spacing w:after="120"/>
              <w:ind w:left="254" w:hanging="270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District calendars must be uploaded and include </w:t>
            </w:r>
            <w:r w:rsidR="00571815" w:rsidRPr="002B7C37">
              <w:rPr>
                <w:rFonts w:ascii="Verdana" w:hAnsi="Verdana"/>
              </w:rPr>
              <w:t>snow days/makeup</w:t>
            </w:r>
            <w:r w:rsidR="00E3506D">
              <w:rPr>
                <w:rFonts w:ascii="Verdana" w:hAnsi="Verdana"/>
              </w:rPr>
              <w:t xml:space="preserve"> </w:t>
            </w:r>
            <w:r w:rsidR="00571815" w:rsidRPr="002B7C37">
              <w:rPr>
                <w:rFonts w:ascii="Verdana" w:hAnsi="Verdana"/>
              </w:rPr>
              <w:t>days, and for PK students</w:t>
            </w:r>
            <w:r w:rsidR="002F5346">
              <w:rPr>
                <w:rFonts w:ascii="Verdana" w:hAnsi="Verdana"/>
              </w:rPr>
              <w:t>,</w:t>
            </w:r>
            <w:r w:rsidR="00571815" w:rsidRPr="002B7C37">
              <w:rPr>
                <w:rFonts w:ascii="Verdana" w:hAnsi="Verdana"/>
              </w:rPr>
              <w:t xml:space="preserve"> indicate </w:t>
            </w:r>
            <w:r w:rsidR="00C531F3" w:rsidRPr="002B7C37">
              <w:rPr>
                <w:rFonts w:ascii="Verdana" w:hAnsi="Verdana"/>
              </w:rPr>
              <w:t>day’s</w:t>
            </w:r>
            <w:r w:rsidR="00571815" w:rsidRPr="002B7C37">
              <w:rPr>
                <w:rFonts w:ascii="Verdana" w:hAnsi="Verdana"/>
              </w:rPr>
              <w:t xml:space="preserve"> student</w:t>
            </w:r>
            <w:r w:rsidR="00D31F11">
              <w:rPr>
                <w:rFonts w:ascii="Verdana" w:hAnsi="Verdana"/>
              </w:rPr>
              <w:t>s attend,</w:t>
            </w:r>
            <w:r w:rsidR="00431B00">
              <w:rPr>
                <w:rFonts w:ascii="Verdana" w:hAnsi="Verdana"/>
              </w:rPr>
              <w:t xml:space="preserve"> if different than </w:t>
            </w:r>
            <w:r w:rsidR="002F5346">
              <w:rPr>
                <w:rFonts w:ascii="Verdana" w:hAnsi="Verdana"/>
              </w:rPr>
              <w:t xml:space="preserve">the </w:t>
            </w:r>
            <w:r w:rsidR="00431B00">
              <w:rPr>
                <w:rFonts w:ascii="Verdana" w:hAnsi="Verdana"/>
              </w:rPr>
              <w:t xml:space="preserve">district </w:t>
            </w:r>
            <w:r w:rsidR="00431B00" w:rsidRPr="007D0343">
              <w:rPr>
                <w:rFonts w:ascii="Verdana" w:hAnsi="Verdana"/>
              </w:rPr>
              <w:t>calendar.</w:t>
            </w:r>
          </w:p>
        </w:tc>
      </w:tr>
    </w:tbl>
    <w:p w:rsidR="001C3A27" w:rsidRDefault="001C3A27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p w:rsidR="00D31F11" w:rsidRDefault="00D31F11" w:rsidP="002B7C37">
      <w:pPr>
        <w:rPr>
          <w:rFonts w:ascii="Verdana" w:hAnsi="Verdana"/>
        </w:rPr>
      </w:pPr>
    </w:p>
    <w:tbl>
      <w:tblPr>
        <w:tblStyle w:val="TableGrid"/>
        <w:tblW w:w="9360" w:type="dxa"/>
        <w:tblBorders>
          <w:top w:val="single" w:sz="24" w:space="0" w:color="008000"/>
          <w:left w:val="single" w:sz="24" w:space="0" w:color="008000"/>
          <w:bottom w:val="single" w:sz="24" w:space="0" w:color="008000"/>
          <w:right w:val="single" w:sz="24" w:space="0" w:color="008000"/>
          <w:insideH w:val="single" w:sz="24" w:space="0" w:color="008000"/>
          <w:insideV w:val="single" w:sz="24" w:space="0" w:color="008000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83"/>
        <w:gridCol w:w="193"/>
        <w:gridCol w:w="4584"/>
      </w:tblGrid>
      <w:tr w:rsidR="00D31F11" w:rsidRPr="002B7C37" w:rsidTr="0036091C">
        <w:trPr>
          <w:trHeight w:val="443"/>
        </w:trPr>
        <w:tc>
          <w:tcPr>
            <w:tcW w:w="4583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D31F11" w:rsidRPr="00576450" w:rsidRDefault="00D31F11" w:rsidP="002B7C37">
            <w:pPr>
              <w:spacing w:after="120"/>
              <w:rPr>
                <w:rFonts w:ascii="Verdana" w:hAnsi="Verdana"/>
              </w:rPr>
            </w:pPr>
            <w:r w:rsidRPr="002B7C37">
              <w:rPr>
                <w:rFonts w:ascii="Verdana" w:hAnsi="Verdana"/>
                <w:b/>
              </w:rPr>
              <w:t>Calculation Guide</w:t>
            </w:r>
          </w:p>
        </w:tc>
        <w:tc>
          <w:tcPr>
            <w:tcW w:w="19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D31F11" w:rsidRPr="002B7C37" w:rsidRDefault="00D31F11" w:rsidP="002B7C37">
            <w:pPr>
              <w:spacing w:after="120"/>
              <w:rPr>
                <w:rFonts w:ascii="Verdana" w:hAnsi="Verdana"/>
              </w:rPr>
            </w:pPr>
          </w:p>
        </w:tc>
        <w:tc>
          <w:tcPr>
            <w:tcW w:w="4584" w:type="dxa"/>
            <w:tcBorders>
              <w:top w:val="single" w:sz="24" w:space="0" w:color="auto"/>
              <w:left w:val="single" w:sz="24" w:space="0" w:color="auto"/>
              <w:bottom w:val="nil"/>
              <w:right w:val="single" w:sz="24" w:space="0" w:color="auto"/>
            </w:tcBorders>
          </w:tcPr>
          <w:p w:rsidR="00D31F11" w:rsidRPr="002B7C37" w:rsidRDefault="00D31F11" w:rsidP="002B7C37">
            <w:pPr>
              <w:spacing w:after="120"/>
              <w:ind w:left="374" w:hanging="375"/>
              <w:rPr>
                <w:rFonts w:ascii="Verdana" w:hAnsi="Verdana"/>
                <w:b/>
                <w:szCs w:val="20"/>
              </w:rPr>
            </w:pPr>
            <w:r w:rsidRPr="002B7C37">
              <w:rPr>
                <w:rFonts w:ascii="Verdana" w:hAnsi="Verdana"/>
                <w:b/>
                <w:szCs w:val="20"/>
              </w:rPr>
              <w:t>Calculation Example</w:t>
            </w:r>
          </w:p>
        </w:tc>
      </w:tr>
      <w:tr w:rsidR="00D31F11" w:rsidRPr="002B7C37" w:rsidTr="0036091C">
        <w:trPr>
          <w:trHeight w:val="3295"/>
        </w:trPr>
        <w:tc>
          <w:tcPr>
            <w:tcW w:w="4583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12B4D" w:rsidRPr="004F288E" w:rsidRDefault="00AC3FE3" w:rsidP="004F288E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  <w:r w:rsidRPr="004F288E">
              <w:rPr>
                <w:rFonts w:ascii="Verdana" w:hAnsi="Verdana" w:cs="Arial"/>
                <w:szCs w:val="20"/>
              </w:rPr>
              <w:t># of children who have been served in Part C and referred to Part B for eligibility determination.</w:t>
            </w:r>
          </w:p>
          <w:p w:rsidR="00312B4D" w:rsidRPr="004F288E" w:rsidRDefault="00312B4D" w:rsidP="004F288E">
            <w:pPr>
              <w:pStyle w:val="Header"/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</w:p>
          <w:p w:rsidR="00AC3FE3" w:rsidRPr="004F288E" w:rsidRDefault="00AC3FE3" w:rsidP="004F288E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  <w:r w:rsidRPr="004F288E">
              <w:rPr>
                <w:rFonts w:ascii="Verdana" w:hAnsi="Verdana" w:cs="Arial"/>
                <w:szCs w:val="20"/>
              </w:rPr>
              <w:t># of those referred determined to be NOT eligible and whose eligibilities were determined prior to their third birthday</w:t>
            </w:r>
            <w:r w:rsidR="00A411F3">
              <w:rPr>
                <w:rFonts w:ascii="Verdana" w:hAnsi="Verdana" w:cs="Arial"/>
                <w:szCs w:val="20"/>
              </w:rPr>
              <w:t>s</w:t>
            </w:r>
            <w:r w:rsidRPr="004F288E">
              <w:rPr>
                <w:rFonts w:ascii="Verdana" w:hAnsi="Verdana" w:cs="Arial"/>
                <w:szCs w:val="20"/>
              </w:rPr>
              <w:t>.</w:t>
            </w:r>
          </w:p>
          <w:p w:rsidR="00312B4D" w:rsidRPr="004F288E" w:rsidRDefault="00312B4D" w:rsidP="004F288E">
            <w:pPr>
              <w:pStyle w:val="Header"/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</w:p>
          <w:p w:rsidR="00AC3FE3" w:rsidRPr="004F288E" w:rsidRDefault="00AC3FE3" w:rsidP="004F288E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  <w:r w:rsidRPr="004F288E">
              <w:rPr>
                <w:rFonts w:ascii="Verdana" w:hAnsi="Verdana" w:cs="Arial"/>
                <w:szCs w:val="20"/>
              </w:rPr>
              <w:t># of those found eligible who have an IEP developed and impl</w:t>
            </w:r>
            <w:r w:rsidR="00A411F3">
              <w:rPr>
                <w:rFonts w:ascii="Verdana" w:hAnsi="Verdana" w:cs="Arial"/>
                <w:szCs w:val="20"/>
              </w:rPr>
              <w:t>emented by their third birthdays</w:t>
            </w:r>
            <w:r w:rsidRPr="004F288E">
              <w:rPr>
                <w:rFonts w:ascii="Verdana" w:hAnsi="Verdana" w:cs="Arial"/>
                <w:szCs w:val="20"/>
              </w:rPr>
              <w:t>.</w:t>
            </w:r>
          </w:p>
          <w:p w:rsidR="00312B4D" w:rsidRPr="004F288E" w:rsidRDefault="00312B4D" w:rsidP="004F288E">
            <w:pPr>
              <w:pStyle w:val="Header"/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</w:p>
          <w:p w:rsidR="00AC3FE3" w:rsidRPr="004F288E" w:rsidRDefault="00AC3FE3" w:rsidP="004F288E">
            <w:pPr>
              <w:pStyle w:val="Header"/>
              <w:numPr>
                <w:ilvl w:val="0"/>
                <w:numId w:val="18"/>
              </w:numPr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  <w:r w:rsidRPr="004F288E">
              <w:rPr>
                <w:rFonts w:ascii="Verdana" w:hAnsi="Verdana" w:cs="Arial"/>
                <w:szCs w:val="20"/>
              </w:rPr>
              <w:t># of children for whom parent refusal to provide consent caused delays in evaluation or initial services or to whom exceptions under 34 CFR §300.301(d) applied.</w:t>
            </w:r>
          </w:p>
          <w:p w:rsidR="00312B4D" w:rsidRPr="004F288E" w:rsidRDefault="00312B4D" w:rsidP="004F288E">
            <w:pPr>
              <w:pStyle w:val="Header"/>
              <w:tabs>
                <w:tab w:val="clear" w:pos="4320"/>
                <w:tab w:val="clear" w:pos="8640"/>
              </w:tabs>
              <w:rPr>
                <w:rFonts w:ascii="Verdana" w:hAnsi="Verdana" w:cs="Arial"/>
                <w:szCs w:val="20"/>
              </w:rPr>
            </w:pPr>
          </w:p>
          <w:p w:rsidR="00A411F3" w:rsidRPr="00A411F3" w:rsidRDefault="00D31F11" w:rsidP="00A411F3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b/>
                <w:szCs w:val="20"/>
              </w:rPr>
            </w:pPr>
            <w:r w:rsidRPr="004F288E">
              <w:rPr>
                <w:rFonts w:ascii="Verdana" w:hAnsi="Verdana"/>
                <w:szCs w:val="20"/>
              </w:rPr>
              <w:t xml:space="preserve"># </w:t>
            </w:r>
            <w:r w:rsidR="00AC3FE3" w:rsidRPr="004F288E">
              <w:rPr>
                <w:rFonts w:ascii="Verdana" w:hAnsi="Verdana" w:cs="Arial"/>
                <w:szCs w:val="20"/>
              </w:rPr>
              <w:t>of children who were referred to Part C less than 90 days before their third birthdays.</w:t>
            </w:r>
          </w:p>
          <w:p w:rsidR="004F288E" w:rsidRPr="00A411F3" w:rsidRDefault="004F288E" w:rsidP="00A411F3">
            <w:pPr>
              <w:rPr>
                <w:rFonts w:ascii="Verdana" w:hAnsi="Verdana"/>
                <w:b/>
                <w:szCs w:val="20"/>
              </w:rPr>
            </w:pPr>
          </w:p>
          <w:p w:rsidR="00D31F11" w:rsidRPr="004F288E" w:rsidRDefault="00D31F11" w:rsidP="004F288E">
            <w:pPr>
              <w:jc w:val="center"/>
              <w:rPr>
                <w:rFonts w:ascii="Verdana" w:hAnsi="Verdana"/>
                <w:b/>
                <w:szCs w:val="20"/>
              </w:rPr>
            </w:pPr>
            <w:r w:rsidRPr="004F288E">
              <w:rPr>
                <w:rFonts w:ascii="Verdana" w:hAnsi="Verdana"/>
                <w:b/>
                <w:szCs w:val="20"/>
              </w:rPr>
              <w:t xml:space="preserve">[(C) ÷ (A – B – D – E)] x 100 = </w:t>
            </w:r>
            <w:r w:rsidRPr="004F288E">
              <w:rPr>
                <w:rFonts w:ascii="Verdana" w:hAnsi="Verdana"/>
                <w:szCs w:val="20"/>
              </w:rPr>
              <w:t>%</w:t>
            </w:r>
            <w:r w:rsidRPr="004F288E">
              <w:rPr>
                <w:rFonts w:ascii="Verdana" w:hAnsi="Verdana"/>
                <w:szCs w:val="20"/>
              </w:rPr>
              <w:br/>
            </w:r>
            <w:r w:rsidR="00464D9B" w:rsidRPr="004F288E">
              <w:rPr>
                <w:rFonts w:ascii="Verdana" w:hAnsi="Verdana" w:cs="Arial"/>
                <w:szCs w:val="20"/>
              </w:rPr>
              <w:t xml:space="preserve">of Part C students who transitioned to Part B by </w:t>
            </w:r>
            <w:r w:rsidR="0036091C" w:rsidRPr="004F288E">
              <w:rPr>
                <w:rFonts w:ascii="Verdana" w:hAnsi="Verdana" w:cs="Arial"/>
                <w:szCs w:val="20"/>
              </w:rPr>
              <w:t>their third birthday</w:t>
            </w:r>
          </w:p>
          <w:p w:rsidR="00D31F11" w:rsidRPr="004F288E" w:rsidRDefault="00D31F11" w:rsidP="00D31F11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9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D31F11" w:rsidRPr="004F288E" w:rsidRDefault="00D31F11" w:rsidP="002B7C37">
            <w:pPr>
              <w:spacing w:after="120"/>
              <w:rPr>
                <w:rFonts w:ascii="Verdana" w:hAnsi="Verdana"/>
                <w:szCs w:val="20"/>
              </w:rPr>
            </w:pPr>
          </w:p>
        </w:tc>
        <w:tc>
          <w:tcPr>
            <w:tcW w:w="4584" w:type="dxa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64D9B" w:rsidRPr="004F288E" w:rsidRDefault="00A411F3" w:rsidP="0036091C">
            <w:pPr>
              <w:pStyle w:val="BodyText"/>
              <w:spacing w:after="120" w:line="240" w:lineRule="auto"/>
              <w:ind w:left="264" w:hanging="270"/>
              <w:jc w:val="left"/>
              <w:rPr>
                <w:rStyle w:val="Lead-inEmphasis"/>
                <w:rFonts w:ascii="Verdana" w:hAnsi="Verdana" w:cs="Arial"/>
                <w:b w:val="0"/>
              </w:rPr>
            </w:pPr>
            <w:r w:rsidRPr="00A411F3">
              <w:rPr>
                <w:rStyle w:val="Lead-inEmphasis"/>
                <w:rFonts w:ascii="Verdana" w:hAnsi="Verdana" w:cs="Arial"/>
              </w:rPr>
              <w:t>A =</w:t>
            </w:r>
            <w:r>
              <w:rPr>
                <w:rStyle w:val="Lead-inEmphasis"/>
                <w:rFonts w:ascii="Verdana" w:hAnsi="Verdana" w:cs="Arial"/>
                <w:u w:val="single"/>
              </w:rPr>
              <w:t xml:space="preserve"> </w:t>
            </w:r>
            <w:r w:rsidR="00D31F11" w:rsidRPr="004F288E">
              <w:rPr>
                <w:rStyle w:val="Lead-inEmphasis"/>
                <w:rFonts w:ascii="Verdana" w:hAnsi="Verdana" w:cs="Arial"/>
                <w:u w:val="single"/>
              </w:rPr>
              <w:t>653</w:t>
            </w:r>
            <w:r w:rsidR="00D31F11" w:rsidRPr="004F288E">
              <w:rPr>
                <w:rStyle w:val="Lead-inEmphasis"/>
                <w:rFonts w:ascii="Verdana" w:hAnsi="Verdana" w:cs="Arial"/>
              </w:rPr>
              <w:t xml:space="preserve"> </w:t>
            </w:r>
            <w:r w:rsidRPr="00A411F3">
              <w:rPr>
                <w:rStyle w:val="Lead-inEmphasis"/>
                <w:rFonts w:ascii="Verdana" w:hAnsi="Verdana" w:cs="Arial"/>
                <w:b w:val="0"/>
              </w:rPr>
              <w:t xml:space="preserve">total # </w:t>
            </w:r>
            <w:r w:rsidR="00D31F11" w:rsidRPr="00A411F3">
              <w:rPr>
                <w:rStyle w:val="Lead-inEmphasis"/>
                <w:rFonts w:ascii="Verdana" w:hAnsi="Verdana" w:cs="Arial"/>
                <w:b w:val="0"/>
              </w:rPr>
              <w:t>children</w:t>
            </w:r>
            <w:r w:rsidR="00D31F11" w:rsidRPr="004F288E">
              <w:rPr>
                <w:rStyle w:val="Lead-inEmphasis"/>
                <w:rFonts w:ascii="Verdana" w:hAnsi="Verdana" w:cs="Arial"/>
                <w:b w:val="0"/>
              </w:rPr>
              <w:t xml:space="preserve"> referred by Part C</w:t>
            </w:r>
          </w:p>
          <w:p w:rsidR="00464D9B" w:rsidRPr="004F288E" w:rsidRDefault="00A411F3" w:rsidP="0036091C">
            <w:pPr>
              <w:pStyle w:val="BodyText"/>
              <w:spacing w:after="120" w:line="240" w:lineRule="auto"/>
              <w:ind w:left="264" w:hanging="270"/>
              <w:jc w:val="left"/>
              <w:rPr>
                <w:rFonts w:cs="Arial"/>
              </w:rPr>
            </w:pPr>
            <w:r w:rsidRPr="00A411F3">
              <w:rPr>
                <w:rStyle w:val="Lead-inEmphasis"/>
                <w:rFonts w:ascii="Verdana" w:hAnsi="Verdana" w:cs="Arial"/>
              </w:rPr>
              <w:t>B =</w:t>
            </w:r>
            <w:r>
              <w:rPr>
                <w:rStyle w:val="Lead-inEmphasis"/>
                <w:rFonts w:ascii="Verdana" w:hAnsi="Verdana" w:cs="Arial"/>
                <w:u w:val="single"/>
              </w:rPr>
              <w:t xml:space="preserve"> </w:t>
            </w:r>
            <w:r w:rsidR="00D31F11" w:rsidRPr="004F288E">
              <w:rPr>
                <w:rStyle w:val="Lead-inEmphasis"/>
                <w:rFonts w:ascii="Verdana" w:hAnsi="Verdana" w:cs="Arial"/>
                <w:u w:val="single"/>
              </w:rPr>
              <w:t>184</w:t>
            </w:r>
            <w:r w:rsidR="00D31F11" w:rsidRPr="004F288E">
              <w:rPr>
                <w:rStyle w:val="Lead-inEmphasis"/>
                <w:rFonts w:ascii="Verdana" w:hAnsi="Verdana" w:cs="Arial"/>
              </w:rPr>
              <w:t xml:space="preserve"> </w:t>
            </w:r>
            <w:r w:rsidR="00D31F11" w:rsidRPr="004F288E">
              <w:rPr>
                <w:rStyle w:val="Lead-inEmphasis"/>
                <w:rFonts w:ascii="Verdana" w:hAnsi="Verdana" w:cs="Arial"/>
                <w:b w:val="0"/>
              </w:rPr>
              <w:t>children</w:t>
            </w:r>
            <w:r w:rsidR="00D31F11" w:rsidRPr="004F288E">
              <w:rPr>
                <w:rFonts w:cs="Arial"/>
              </w:rPr>
              <w:t xml:space="preserve"> NOT eligible prior to </w:t>
            </w:r>
            <w:r>
              <w:rPr>
                <w:rFonts w:cs="Arial"/>
              </w:rPr>
              <w:t>their third birthday</w:t>
            </w:r>
          </w:p>
          <w:p w:rsidR="00464D9B" w:rsidRPr="004F288E" w:rsidRDefault="00A411F3" w:rsidP="0036091C">
            <w:pPr>
              <w:pStyle w:val="BodyText"/>
              <w:spacing w:after="120" w:line="240" w:lineRule="auto"/>
              <w:ind w:left="264" w:hanging="270"/>
              <w:jc w:val="left"/>
              <w:rPr>
                <w:rFonts w:cs="Arial"/>
              </w:rPr>
            </w:pPr>
            <w:r w:rsidRPr="00A411F3">
              <w:rPr>
                <w:rFonts w:cs="Arial"/>
                <w:b/>
              </w:rPr>
              <w:t>C =</w:t>
            </w:r>
            <w:r>
              <w:rPr>
                <w:rFonts w:cs="Arial"/>
                <w:b/>
                <w:u w:val="single"/>
              </w:rPr>
              <w:t xml:space="preserve"> </w:t>
            </w:r>
            <w:r w:rsidR="00D31F11" w:rsidRPr="004F288E">
              <w:rPr>
                <w:rFonts w:cs="Arial"/>
                <w:b/>
                <w:u w:val="single"/>
              </w:rPr>
              <w:t>422</w:t>
            </w:r>
            <w:r w:rsidR="00D31F11" w:rsidRPr="004F288E">
              <w:rPr>
                <w:rFonts w:cs="Arial"/>
              </w:rPr>
              <w:t xml:space="preserve"> children found eligible &amp; have IEP in</w:t>
            </w:r>
            <w:r w:rsidR="005C25CF">
              <w:rPr>
                <w:rFonts w:cs="Arial"/>
              </w:rPr>
              <w:t xml:space="preserve"> </w:t>
            </w:r>
            <w:r w:rsidR="00D31F11" w:rsidRPr="004F288E">
              <w:rPr>
                <w:rFonts w:cs="Arial"/>
              </w:rPr>
              <w:t xml:space="preserve">place before </w:t>
            </w:r>
            <w:r>
              <w:rPr>
                <w:rFonts w:cs="Arial"/>
              </w:rPr>
              <w:t>their 3</w:t>
            </w:r>
            <w:r w:rsidRPr="00A411F3">
              <w:rPr>
                <w:rFonts w:cs="Arial"/>
                <w:vertAlign w:val="superscript"/>
              </w:rPr>
              <w:t>rd</w:t>
            </w:r>
            <w:r>
              <w:rPr>
                <w:rFonts w:cs="Arial"/>
              </w:rPr>
              <w:t xml:space="preserve"> birthday</w:t>
            </w:r>
          </w:p>
          <w:p w:rsidR="00464D9B" w:rsidRPr="004F288E" w:rsidRDefault="00A411F3" w:rsidP="0036091C">
            <w:pPr>
              <w:pStyle w:val="BodyText"/>
              <w:spacing w:after="120" w:line="240" w:lineRule="auto"/>
              <w:jc w:val="left"/>
              <w:rPr>
                <w:rFonts w:cs="Arial"/>
              </w:rPr>
            </w:pPr>
            <w:r w:rsidRPr="00A411F3">
              <w:rPr>
                <w:rFonts w:cs="Arial"/>
                <w:b/>
              </w:rPr>
              <w:t>D =</w:t>
            </w:r>
            <w:r>
              <w:rPr>
                <w:rFonts w:cs="Arial"/>
                <w:b/>
                <w:u w:val="single"/>
              </w:rPr>
              <w:t xml:space="preserve"> </w:t>
            </w:r>
            <w:r w:rsidR="00D31F11" w:rsidRPr="004F288E">
              <w:rPr>
                <w:rFonts w:cs="Arial"/>
                <w:b/>
                <w:u w:val="single"/>
              </w:rPr>
              <w:t>0</w:t>
            </w:r>
            <w:r w:rsidR="00D31F11" w:rsidRPr="004F288E">
              <w:rPr>
                <w:rFonts w:cs="Arial"/>
              </w:rPr>
              <w:t xml:space="preserve"> parent refusals</w:t>
            </w:r>
          </w:p>
          <w:p w:rsidR="00464D9B" w:rsidRDefault="00A411F3" w:rsidP="00A411F3">
            <w:pPr>
              <w:pStyle w:val="BodyText"/>
              <w:spacing w:after="120" w:line="240" w:lineRule="auto"/>
              <w:ind w:left="264" w:hanging="270"/>
              <w:jc w:val="left"/>
              <w:rPr>
                <w:rFonts w:cs="Arial"/>
              </w:rPr>
            </w:pPr>
            <w:r w:rsidRPr="00A411F3">
              <w:rPr>
                <w:rFonts w:cs="Arial"/>
                <w:b/>
              </w:rPr>
              <w:t>E =</w:t>
            </w:r>
            <w:r>
              <w:rPr>
                <w:rFonts w:cs="Arial"/>
                <w:b/>
                <w:u w:val="single"/>
              </w:rPr>
              <w:t xml:space="preserve"> </w:t>
            </w:r>
            <w:r w:rsidR="00D31F11" w:rsidRPr="004F288E">
              <w:rPr>
                <w:rFonts w:cs="Arial"/>
                <w:b/>
                <w:u w:val="single"/>
              </w:rPr>
              <w:t>47</w:t>
            </w:r>
            <w:r w:rsidR="00D31F11" w:rsidRPr="004F288E">
              <w:rPr>
                <w:rFonts w:cs="Arial"/>
              </w:rPr>
              <w:t xml:space="preserve"> children referred to Part C &lt;90 days before their third birthdays</w:t>
            </w:r>
          </w:p>
          <w:p w:rsidR="00A411F3" w:rsidRPr="004F288E" w:rsidRDefault="00A411F3" w:rsidP="00A411F3">
            <w:pPr>
              <w:pStyle w:val="BodyText"/>
              <w:spacing w:after="120" w:line="240" w:lineRule="auto"/>
              <w:ind w:left="264" w:hanging="270"/>
              <w:jc w:val="left"/>
              <w:rPr>
                <w:rFonts w:cs="Arial"/>
                <w:b/>
              </w:rPr>
            </w:pPr>
          </w:p>
          <w:p w:rsidR="00D31F11" w:rsidRPr="004F288E" w:rsidRDefault="00D31F11" w:rsidP="0036091C">
            <w:pPr>
              <w:ind w:hanging="1"/>
              <w:jc w:val="center"/>
              <w:rPr>
                <w:rFonts w:ascii="Verdana" w:hAnsi="Verdana"/>
                <w:b/>
                <w:szCs w:val="20"/>
              </w:rPr>
            </w:pPr>
            <w:r w:rsidRPr="004F288E">
              <w:rPr>
                <w:rFonts w:ascii="Verdana" w:hAnsi="Verdana" w:cs="Arial"/>
                <w:b/>
                <w:szCs w:val="20"/>
              </w:rPr>
              <w:t xml:space="preserve">[422 </w:t>
            </w:r>
            <w:r w:rsidRPr="004F288E">
              <w:rPr>
                <w:rFonts w:ascii="Verdana" w:eastAsia="MS Gothic" w:hAnsi="Verdana" w:cs="Arial"/>
                <w:color w:val="000000"/>
                <w:szCs w:val="20"/>
              </w:rPr>
              <w:t>÷</w:t>
            </w:r>
            <w:r w:rsidRPr="004F288E">
              <w:rPr>
                <w:rFonts w:ascii="Verdana" w:hAnsi="Verdana" w:cs="Arial"/>
                <w:b/>
                <w:szCs w:val="20"/>
              </w:rPr>
              <w:t xml:space="preserve"> (653-184-0-47)] X 100 =</w:t>
            </w:r>
            <w:r w:rsidRPr="004F288E">
              <w:rPr>
                <w:rFonts w:ascii="Verdana" w:hAnsi="Verdana" w:cs="Arial"/>
                <w:b/>
                <w:szCs w:val="20"/>
              </w:rPr>
              <w:br/>
            </w:r>
            <w:r w:rsidRPr="004F288E">
              <w:rPr>
                <w:rFonts w:ascii="Verdana" w:hAnsi="Verdana" w:cs="Arial"/>
                <w:szCs w:val="20"/>
              </w:rPr>
              <w:t xml:space="preserve">100% of Part C students </w:t>
            </w:r>
            <w:r w:rsidR="00464D9B" w:rsidRPr="004F288E">
              <w:rPr>
                <w:rFonts w:ascii="Verdana" w:hAnsi="Verdana" w:cs="Arial"/>
                <w:szCs w:val="20"/>
              </w:rPr>
              <w:t xml:space="preserve">who </w:t>
            </w:r>
            <w:r w:rsidRPr="004F288E">
              <w:rPr>
                <w:rFonts w:ascii="Verdana" w:hAnsi="Verdana" w:cs="Arial"/>
                <w:szCs w:val="20"/>
              </w:rPr>
              <w:t xml:space="preserve">transitioned to Part B by </w:t>
            </w:r>
            <w:r w:rsidR="0036091C" w:rsidRPr="004F288E">
              <w:rPr>
                <w:rFonts w:ascii="Verdana" w:hAnsi="Verdana" w:cs="Arial"/>
                <w:szCs w:val="20"/>
              </w:rPr>
              <w:t>their 3</w:t>
            </w:r>
            <w:r w:rsidR="0036091C" w:rsidRPr="004F288E">
              <w:rPr>
                <w:rFonts w:ascii="Verdana" w:hAnsi="Verdana" w:cs="Arial"/>
                <w:szCs w:val="20"/>
                <w:vertAlign w:val="superscript"/>
              </w:rPr>
              <w:t>rd</w:t>
            </w:r>
            <w:r w:rsidR="0036091C" w:rsidRPr="004F288E">
              <w:rPr>
                <w:rFonts w:ascii="Verdana" w:hAnsi="Verdana" w:cs="Arial"/>
                <w:szCs w:val="20"/>
              </w:rPr>
              <w:t xml:space="preserve"> birthday</w:t>
            </w:r>
          </w:p>
        </w:tc>
      </w:tr>
    </w:tbl>
    <w:p w:rsidR="00E11D80" w:rsidRDefault="00E11D80" w:rsidP="007D0343">
      <w:pPr>
        <w:jc w:val="center"/>
      </w:pPr>
    </w:p>
    <w:p w:rsidR="007771CA" w:rsidRDefault="00B94082" w:rsidP="007D0343">
      <w:pPr>
        <w:jc w:val="center"/>
        <w:rPr>
          <w:color w:val="FF0000"/>
          <w:sz w:val="24"/>
        </w:rPr>
      </w:pPr>
      <w:r w:rsidRPr="002B7C37">
        <w:rPr>
          <w:noProof/>
        </w:rPr>
        <w:drawing>
          <wp:inline distT="0" distB="0" distL="0" distR="0" wp14:anchorId="67FE7C5E" wp14:editId="28F609C7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343">
        <w:rPr>
          <w:rFonts w:ascii="Verdana" w:hAnsi="Verdana"/>
          <w:b/>
          <w:sz w:val="24"/>
        </w:rPr>
        <w:t>Analyzing Your Data</w:t>
      </w:r>
    </w:p>
    <w:tbl>
      <w:tblPr>
        <w:tblStyle w:val="LightGrid-Accent3"/>
        <w:tblW w:w="936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top w:w="72" w:type="dxa"/>
          <w:left w:w="72" w:type="dxa"/>
          <w:bottom w:w="72" w:type="dxa"/>
          <w:right w:w="115" w:type="dxa"/>
        </w:tblCellMar>
        <w:tblLook w:val="0420" w:firstRow="1" w:lastRow="0" w:firstColumn="0" w:lastColumn="0" w:noHBand="0" w:noVBand="1"/>
      </w:tblPr>
      <w:tblGrid>
        <w:gridCol w:w="1542"/>
        <w:gridCol w:w="1303"/>
        <w:gridCol w:w="1303"/>
        <w:gridCol w:w="1303"/>
        <w:gridCol w:w="1303"/>
        <w:gridCol w:w="1303"/>
        <w:gridCol w:w="1303"/>
      </w:tblGrid>
      <w:tr w:rsidR="009F66D1" w:rsidRPr="002B7C37" w:rsidTr="001C3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443DB9" w:rsidP="002B7C37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SY1314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SY1415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SY1516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SY1617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SY1718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center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SY1819</w:t>
            </w:r>
          </w:p>
        </w:tc>
      </w:tr>
      <w:tr w:rsidR="001A11DA" w:rsidRPr="002B7C37" w:rsidTr="001C3A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13775" w:rsidP="002B7C37">
            <w:pPr>
              <w:rPr>
                <w:rFonts w:ascii="Verdana" w:hAnsi="Verdana"/>
                <w:b/>
              </w:rPr>
            </w:pPr>
            <w:r w:rsidRPr="002B7C37">
              <w:rPr>
                <w:rFonts w:ascii="Verdana" w:hAnsi="Verdana"/>
                <w:b/>
              </w:rPr>
              <w:t>Target</w:t>
            </w:r>
            <w:r w:rsidR="00A2337C" w:rsidRPr="002B7C37">
              <w:rPr>
                <w:rFonts w:ascii="Verdana" w:hAnsi="Verdana"/>
                <w:b/>
              </w:rPr>
              <w:t xml:space="preserve"> =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100.00%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100.00%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576450" w:rsidRDefault="00A2337C" w:rsidP="002B7C37">
            <w:pPr>
              <w:jc w:val="right"/>
              <w:rPr>
                <w:rFonts w:ascii="Verdana" w:hAnsi="Verdana"/>
              </w:rPr>
            </w:pPr>
            <w:r w:rsidRPr="00576450">
              <w:rPr>
                <w:rFonts w:ascii="Verdana" w:hAnsi="Verdana"/>
              </w:rPr>
              <w:t>100.00%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100.00%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100.00%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443DB9" w:rsidRPr="002B7C37" w:rsidRDefault="00A2337C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100.00%</w:t>
            </w:r>
          </w:p>
        </w:tc>
      </w:tr>
      <w:tr w:rsidR="00FB4107" w:rsidRPr="002B7C37" w:rsidTr="001C3A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rPr>
                <w:rFonts w:ascii="Verdana" w:hAnsi="Verdana"/>
                <w:b/>
              </w:rPr>
            </w:pPr>
            <w:r w:rsidRPr="002B7C37">
              <w:rPr>
                <w:rFonts w:ascii="Verdana" w:hAnsi="Verdana"/>
                <w:b/>
              </w:rPr>
              <w:t>State Rate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99.00%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jc w:val="right"/>
              <w:rPr>
                <w:rFonts w:ascii="Verdana" w:hAnsi="Verdana"/>
              </w:rPr>
            </w:pPr>
            <w:r w:rsidRPr="002B7C37">
              <w:rPr>
                <w:rFonts w:ascii="Verdana" w:hAnsi="Verdana"/>
              </w:rPr>
              <w:t>99.76%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576450" w:rsidRDefault="00C531F3" w:rsidP="002B7C37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99.54</w:t>
            </w: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jc w:val="right"/>
              <w:rPr>
                <w:rFonts w:ascii="Verdana" w:hAnsi="Verdana"/>
              </w:rPr>
            </w:pPr>
          </w:p>
        </w:tc>
        <w:tc>
          <w:tcPr>
            <w:tcW w:w="69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B4107" w:rsidRPr="002B7C37" w:rsidRDefault="00FB4107" w:rsidP="002B7C37">
            <w:pPr>
              <w:jc w:val="right"/>
              <w:rPr>
                <w:rFonts w:ascii="Verdana" w:hAnsi="Verdana"/>
              </w:rPr>
            </w:pPr>
          </w:p>
        </w:tc>
      </w:tr>
    </w:tbl>
    <w:p w:rsidR="002D18AC" w:rsidRPr="002B7C37" w:rsidRDefault="002D18AC" w:rsidP="002B7C37">
      <w:pPr>
        <w:spacing w:after="120"/>
        <w:rPr>
          <w:rFonts w:ascii="Verdana" w:hAnsi="Verdana"/>
        </w:rPr>
      </w:pPr>
      <w:r w:rsidRPr="002B7C37">
        <w:rPr>
          <w:rFonts w:ascii="Verdana" w:hAnsi="Verdana"/>
        </w:rPr>
        <w:t>*Targets are set every 6 years</w:t>
      </w:r>
    </w:p>
    <w:p w:rsidR="00C531F3" w:rsidRDefault="00C531F3" w:rsidP="00C531F3">
      <w:pPr>
        <w:jc w:val="center"/>
        <w:rPr>
          <w:rFonts w:ascii="Verdana" w:hAnsi="Verdana"/>
          <w:b/>
          <w:sz w:val="28"/>
          <w:szCs w:val="28"/>
        </w:rPr>
      </w:pPr>
    </w:p>
    <w:p w:rsidR="002D18AC" w:rsidRPr="002B7C37" w:rsidRDefault="002D18AC" w:rsidP="00C531F3">
      <w:pPr>
        <w:jc w:val="center"/>
        <w:rPr>
          <w:rFonts w:ascii="Verdana" w:hAnsi="Verdana"/>
          <w:b/>
          <w:sz w:val="28"/>
          <w:szCs w:val="28"/>
        </w:rPr>
      </w:pPr>
      <w:r w:rsidRPr="002B7C37">
        <w:rPr>
          <w:rFonts w:ascii="Verdana" w:hAnsi="Verdana"/>
          <w:b/>
          <w:sz w:val="28"/>
          <w:szCs w:val="28"/>
        </w:rPr>
        <w:t>Improving Your Results</w:t>
      </w:r>
    </w:p>
    <w:p w:rsidR="00042759" w:rsidRPr="002B7C37" w:rsidRDefault="003B0A31" w:rsidP="002B7C37">
      <w:pPr>
        <w:spacing w:after="120"/>
        <w:rPr>
          <w:rFonts w:ascii="Verdana" w:hAnsi="Verdana"/>
          <w:b/>
        </w:rPr>
      </w:pPr>
      <w:r w:rsidRPr="002B7C37">
        <w:rPr>
          <w:rFonts w:ascii="Verdana" w:hAnsi="Verdana"/>
          <w:b/>
        </w:rPr>
        <w:t xml:space="preserve">Not happy with your results? </w:t>
      </w:r>
    </w:p>
    <w:p w:rsidR="00042759" w:rsidRPr="002B7C37" w:rsidRDefault="00042759" w:rsidP="005C6634">
      <w:pPr>
        <w:pStyle w:val="ListParagraph"/>
        <w:numPr>
          <w:ilvl w:val="0"/>
          <w:numId w:val="22"/>
        </w:numPr>
        <w:spacing w:after="120"/>
        <w:ind w:left="360" w:hanging="360"/>
        <w:contextualSpacing w:val="0"/>
        <w:rPr>
          <w:rFonts w:ascii="Verdana" w:hAnsi="Verdana"/>
        </w:rPr>
      </w:pPr>
      <w:r w:rsidRPr="002B7C37">
        <w:rPr>
          <w:rFonts w:ascii="Verdana" w:hAnsi="Verdana"/>
        </w:rPr>
        <w:t>Are district procedures in place and followed for evaluating students turning age 3</w:t>
      </w:r>
      <w:r w:rsidR="00D215A4" w:rsidRPr="002B7C37">
        <w:rPr>
          <w:rFonts w:ascii="Verdana" w:hAnsi="Verdana"/>
        </w:rPr>
        <w:t>, including d</w:t>
      </w:r>
      <w:r w:rsidR="001510D7" w:rsidRPr="002B7C37">
        <w:rPr>
          <w:rFonts w:ascii="Verdana" w:hAnsi="Verdana"/>
        </w:rPr>
        <w:t>uring the summer?</w:t>
      </w:r>
    </w:p>
    <w:p w:rsidR="00BD3FCB" w:rsidRPr="002B7C37" w:rsidRDefault="00BD3FCB" w:rsidP="005C6634">
      <w:pPr>
        <w:pStyle w:val="ListParagraph"/>
        <w:numPr>
          <w:ilvl w:val="0"/>
          <w:numId w:val="22"/>
        </w:numPr>
        <w:spacing w:after="120"/>
        <w:ind w:left="360" w:hanging="360"/>
        <w:contextualSpacing w:val="0"/>
        <w:rPr>
          <w:rFonts w:ascii="Verdana" w:hAnsi="Verdana"/>
        </w:rPr>
      </w:pPr>
      <w:r w:rsidRPr="002B7C37">
        <w:rPr>
          <w:rFonts w:ascii="Verdana" w:hAnsi="Verdana"/>
        </w:rPr>
        <w:t xml:space="preserve">Are districts receiving notice from Part C </w:t>
      </w:r>
      <w:r w:rsidR="001F5677">
        <w:rPr>
          <w:rFonts w:ascii="Verdana" w:hAnsi="Verdana"/>
        </w:rPr>
        <w:t>at least</w:t>
      </w:r>
      <w:r w:rsidRPr="002B7C37">
        <w:rPr>
          <w:rFonts w:ascii="Verdana" w:hAnsi="Verdana"/>
        </w:rPr>
        <w:t xml:space="preserve"> 90 days </w:t>
      </w:r>
      <w:r w:rsidR="001F5677">
        <w:rPr>
          <w:rFonts w:ascii="Verdana" w:hAnsi="Verdana"/>
        </w:rPr>
        <w:t>prior to the student turning</w:t>
      </w:r>
      <w:r w:rsidRPr="002B7C37">
        <w:rPr>
          <w:rFonts w:ascii="Verdana" w:hAnsi="Verdana"/>
        </w:rPr>
        <w:t xml:space="preserve"> 3</w:t>
      </w:r>
      <w:r w:rsidR="001F5677">
        <w:rPr>
          <w:rFonts w:ascii="Verdana" w:hAnsi="Verdana"/>
        </w:rPr>
        <w:t>, in order</w:t>
      </w:r>
      <w:r w:rsidRPr="002B7C37">
        <w:rPr>
          <w:rFonts w:ascii="Verdana" w:hAnsi="Verdana"/>
        </w:rPr>
        <w:t xml:space="preserve"> to begin transition activities and evaluations?</w:t>
      </w:r>
    </w:p>
    <w:p w:rsidR="002D18AC" w:rsidRPr="002B7C37" w:rsidRDefault="002D18AC" w:rsidP="002B7C37">
      <w:pPr>
        <w:spacing w:before="240" w:after="60"/>
        <w:jc w:val="center"/>
        <w:rPr>
          <w:rFonts w:ascii="Verdana" w:hAnsi="Verdana"/>
          <w:b/>
          <w:sz w:val="28"/>
          <w:szCs w:val="28"/>
        </w:rPr>
      </w:pPr>
      <w:r w:rsidRPr="002B7C37">
        <w:rPr>
          <w:rFonts w:ascii="Verdana" w:hAnsi="Verdana"/>
          <w:b/>
          <w:sz w:val="28"/>
          <w:szCs w:val="28"/>
        </w:rPr>
        <w:lastRenderedPageBreak/>
        <w:t>Frequently Asked Questions</w:t>
      </w:r>
    </w:p>
    <w:p w:rsidR="00E11D80" w:rsidRPr="002B7C37" w:rsidRDefault="00B94082" w:rsidP="002B7C37">
      <w:pPr>
        <w:spacing w:after="120"/>
        <w:ind w:left="360"/>
        <w:rPr>
          <w:rFonts w:ascii="Verdana" w:hAnsi="Verdana"/>
        </w:rPr>
      </w:pPr>
      <w:r w:rsidRPr="002B7C37">
        <w:rPr>
          <w:rFonts w:ascii="Verdana" w:hAnsi="Verdana" w:cs="Arial"/>
          <w:b/>
          <w:u w:val="single"/>
        </w:rPr>
        <w:t>Is my district’s data accurate?</w:t>
      </w:r>
      <w:r w:rsidRPr="002B7C37">
        <w:rPr>
          <w:rFonts w:ascii="Verdana" w:hAnsi="Verdana" w:cs="Arial"/>
          <w:b/>
          <w:u w:val="single"/>
        </w:rPr>
        <w:br/>
      </w:r>
      <w:r w:rsidR="00E11D80">
        <w:rPr>
          <w:rFonts w:ascii="Verdana" w:hAnsi="Verdana"/>
        </w:rPr>
        <w:t xml:space="preserve">A district should pull the report called “Child List District” </w:t>
      </w:r>
      <w:r w:rsidR="005331B2">
        <w:rPr>
          <w:rFonts w:ascii="Verdana" w:hAnsi="Verdana"/>
        </w:rPr>
        <w:t>under reports in</w:t>
      </w:r>
      <w:r w:rsidR="00E11D80">
        <w:rPr>
          <w:rFonts w:ascii="Verdana" w:hAnsi="Verdana"/>
        </w:rPr>
        <w:t xml:space="preserve"> Launchpad to review </w:t>
      </w:r>
      <w:r w:rsidR="005331B2">
        <w:rPr>
          <w:rFonts w:ascii="Verdana" w:hAnsi="Verdana"/>
        </w:rPr>
        <w:t xml:space="preserve">submitted </w:t>
      </w:r>
      <w:r w:rsidR="00E11D80">
        <w:rPr>
          <w:rFonts w:ascii="Verdana" w:hAnsi="Verdana"/>
        </w:rPr>
        <w:t xml:space="preserve">student data. If </w:t>
      </w:r>
      <w:r w:rsidR="00A30029">
        <w:rPr>
          <w:rFonts w:ascii="Verdana" w:hAnsi="Verdana"/>
        </w:rPr>
        <w:t>your district</w:t>
      </w:r>
      <w:r w:rsidR="00E11D80">
        <w:rPr>
          <w:rFonts w:ascii="Verdana" w:hAnsi="Verdana"/>
        </w:rPr>
        <w:t xml:space="preserve"> discover</w:t>
      </w:r>
      <w:r w:rsidR="00A30029">
        <w:rPr>
          <w:rFonts w:ascii="Verdana" w:hAnsi="Verdana"/>
        </w:rPr>
        <w:t>s</w:t>
      </w:r>
      <w:r w:rsidR="00E11D80">
        <w:rPr>
          <w:rFonts w:ascii="Verdana" w:hAnsi="Verdana"/>
        </w:rPr>
        <w:t xml:space="preserve"> errors, </w:t>
      </w:r>
      <w:r w:rsidR="00A30029">
        <w:rPr>
          <w:rFonts w:ascii="Verdana" w:hAnsi="Verdana"/>
        </w:rPr>
        <w:t>you</w:t>
      </w:r>
      <w:r w:rsidR="00E11D80">
        <w:rPr>
          <w:rFonts w:ascii="Verdana" w:hAnsi="Verdana"/>
        </w:rPr>
        <w:t xml:space="preserve"> should notify the </w:t>
      </w:r>
      <w:r w:rsidR="00A30029">
        <w:rPr>
          <w:rFonts w:ascii="Verdana" w:hAnsi="Verdana"/>
        </w:rPr>
        <w:t xml:space="preserve">Indicator </w:t>
      </w:r>
      <w:hyperlink r:id="rId14" w:history="1">
        <w:r w:rsidR="00A30029" w:rsidRPr="00CC193F">
          <w:rPr>
            <w:rStyle w:val="Hyperlink"/>
            <w:rFonts w:ascii="Verdana" w:hAnsi="Verdana"/>
          </w:rPr>
          <w:t xml:space="preserve">12 </w:t>
        </w:r>
        <w:r w:rsidR="00CC193F" w:rsidRPr="00CC193F">
          <w:rPr>
            <w:rStyle w:val="Hyperlink"/>
            <w:rFonts w:ascii="Verdana" w:hAnsi="Verdana"/>
          </w:rPr>
          <w:t>SEP contact</w:t>
        </w:r>
      </w:hyperlink>
      <w:r w:rsidR="00E11D80">
        <w:rPr>
          <w:rFonts w:ascii="Verdana" w:hAnsi="Verdana"/>
        </w:rPr>
        <w:t xml:space="preserve"> </w:t>
      </w:r>
      <w:r w:rsidR="00A30029">
        <w:rPr>
          <w:rFonts w:ascii="Verdana" w:hAnsi="Verdana"/>
        </w:rPr>
        <w:t>person</w:t>
      </w:r>
      <w:r w:rsidR="00E11D80">
        <w:rPr>
          <w:rFonts w:ascii="Verdana" w:hAnsi="Verdana"/>
        </w:rPr>
        <w:t>.</w:t>
      </w:r>
    </w:p>
    <w:p w:rsidR="00B94082" w:rsidRPr="002B7C37" w:rsidRDefault="00B94082" w:rsidP="002B7C37">
      <w:pPr>
        <w:spacing w:after="120"/>
        <w:ind w:left="360"/>
        <w:rPr>
          <w:rFonts w:ascii="Verdana" w:hAnsi="Verdana"/>
        </w:rPr>
      </w:pPr>
      <w:r w:rsidRPr="002B7C37">
        <w:rPr>
          <w:rFonts w:ascii="Verdana" w:eastAsia="Times New Roman" w:hAnsi="Verdana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-21883</wp:posOffset>
            </wp:positionH>
            <wp:positionV relativeFrom="paragraph">
              <wp:posOffset>17145</wp:posOffset>
            </wp:positionV>
            <wp:extent cx="226695" cy="320040"/>
            <wp:effectExtent l="0" t="0" r="1905" b="10160"/>
            <wp:wrapNone/>
            <wp:docPr id="1" name="Picture 1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2B7C37">
        <w:rPr>
          <w:rFonts w:ascii="Verdana" w:hAnsi="Verdana"/>
          <w:b/>
          <w:u w:val="single"/>
        </w:rPr>
        <w:t>Remember</w:t>
      </w:r>
      <w:r w:rsidR="00E57633" w:rsidRPr="002B7C37">
        <w:rPr>
          <w:rFonts w:ascii="Verdana" w:hAnsi="Verdana"/>
          <w:b/>
        </w:rPr>
        <w:t xml:space="preserve">: </w:t>
      </w:r>
      <w:r w:rsidRPr="002B7C37">
        <w:rPr>
          <w:rFonts w:ascii="Verdana" w:hAnsi="Verdana"/>
          <w:b/>
        </w:rPr>
        <w:br/>
      </w:r>
      <w:r w:rsidR="00235A75" w:rsidRPr="002B7C37">
        <w:rPr>
          <w:rFonts w:ascii="Verdana" w:hAnsi="Verdana"/>
          <w:highlight w:val="yellow"/>
        </w:rPr>
        <w:t>If the timeline is not met, ensure appropriate docu</w:t>
      </w:r>
      <w:r w:rsidR="00D215A4" w:rsidRPr="002B7C37">
        <w:rPr>
          <w:rFonts w:ascii="Verdana" w:hAnsi="Verdana"/>
          <w:highlight w:val="yellow"/>
        </w:rPr>
        <w:t>mentation, implementation date and reason for delay, is placed in the file</w:t>
      </w:r>
      <w:r w:rsidR="007B4BF5">
        <w:rPr>
          <w:rFonts w:ascii="Verdana" w:hAnsi="Verdana"/>
          <w:highlight w:val="yellow"/>
        </w:rPr>
        <w:t xml:space="preserve"> and documented in the “other” column during submission</w:t>
      </w:r>
      <w:r w:rsidR="00D215A4" w:rsidRPr="002B7C37">
        <w:rPr>
          <w:rFonts w:ascii="Verdana" w:hAnsi="Verdana"/>
          <w:highlight w:val="yellow"/>
        </w:rPr>
        <w:t>.</w:t>
      </w:r>
    </w:p>
    <w:p w:rsidR="00B94082" w:rsidRPr="002B7C37" w:rsidRDefault="007B14E6" w:rsidP="00477784">
      <w:pPr>
        <w:spacing w:before="240" w:after="60"/>
        <w:jc w:val="center"/>
        <w:rPr>
          <w:rFonts w:ascii="Verdana" w:hAnsi="Verdana"/>
          <w:b/>
          <w:sz w:val="28"/>
          <w:szCs w:val="28"/>
        </w:rPr>
      </w:pPr>
      <w:r w:rsidRPr="002B7C37">
        <w:rPr>
          <w:rFonts w:ascii="Verdana" w:hAnsi="Verdana"/>
          <w:b/>
          <w:sz w:val="28"/>
          <w:szCs w:val="28"/>
        </w:rPr>
        <w:t xml:space="preserve"> </w:t>
      </w:r>
      <w:r w:rsidR="00535A3D" w:rsidRPr="002B7C37">
        <w:rPr>
          <w:rFonts w:ascii="Verdana" w:hAnsi="Verdana"/>
          <w:b/>
          <w:sz w:val="28"/>
          <w:szCs w:val="28"/>
        </w:rPr>
        <w:t>Resources</w:t>
      </w:r>
    </w:p>
    <w:tbl>
      <w:tblPr>
        <w:tblStyle w:val="TableGrid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547"/>
      </w:tblGrid>
      <w:tr w:rsidR="00B94082" w:rsidRPr="002B7C37" w:rsidTr="001C3A27">
        <w:tc>
          <w:tcPr>
            <w:tcW w:w="9576" w:type="dxa"/>
          </w:tcPr>
          <w:p w:rsidR="007C29C1" w:rsidRPr="00DF67C7" w:rsidRDefault="00255861" w:rsidP="007C29C1">
            <w:pPr>
              <w:pStyle w:val="ListParagraph"/>
              <w:numPr>
                <w:ilvl w:val="0"/>
                <w:numId w:val="27"/>
              </w:numPr>
              <w:spacing w:after="120"/>
              <w:ind w:left="360"/>
              <w:contextualSpacing w:val="0"/>
              <w:rPr>
                <w:rStyle w:val="Hyperlink"/>
                <w:rFonts w:ascii="Verdana" w:hAnsi="Verdana"/>
                <w:szCs w:val="20"/>
              </w:rPr>
            </w:pPr>
            <w:r w:rsidRPr="0036091C">
              <w:rPr>
                <w:rFonts w:ascii="Verdana" w:hAnsi="Verdana"/>
                <w:szCs w:val="20"/>
              </w:rPr>
              <w:t>SD D</w:t>
            </w:r>
            <w:r w:rsidRPr="00DF67C7">
              <w:rPr>
                <w:rFonts w:ascii="Verdana" w:hAnsi="Verdana"/>
                <w:szCs w:val="20"/>
              </w:rPr>
              <w:t xml:space="preserve">OE </w:t>
            </w:r>
            <w:r w:rsidR="00B94082" w:rsidRPr="00DF67C7">
              <w:rPr>
                <w:rFonts w:ascii="Verdana" w:hAnsi="Verdana"/>
                <w:szCs w:val="20"/>
              </w:rPr>
              <w:t xml:space="preserve">State Performance Plan </w:t>
            </w:r>
            <w:r w:rsidRPr="00DF67C7">
              <w:rPr>
                <w:rFonts w:ascii="Verdana" w:hAnsi="Verdana"/>
                <w:szCs w:val="20"/>
              </w:rPr>
              <w:t xml:space="preserve">webpage: </w:t>
            </w:r>
            <w:hyperlink r:id="rId16" w:history="1">
              <w:r w:rsidR="00184B45">
                <w:rPr>
                  <w:rStyle w:val="Hyperlink"/>
                  <w:rFonts w:ascii="Verdana" w:hAnsi="Verdana"/>
                  <w:szCs w:val="20"/>
                </w:rPr>
                <w:t>https://doe.sd.gov/sped/SPP.aspx</w:t>
              </w:r>
            </w:hyperlink>
          </w:p>
          <w:p w:rsidR="00B94082" w:rsidRPr="00DF67C7" w:rsidRDefault="004A0293" w:rsidP="007C29C1">
            <w:pPr>
              <w:pStyle w:val="ListParagraph"/>
              <w:numPr>
                <w:ilvl w:val="0"/>
                <w:numId w:val="27"/>
              </w:numPr>
              <w:spacing w:after="120"/>
              <w:ind w:left="360"/>
              <w:contextualSpacing w:val="0"/>
              <w:rPr>
                <w:rFonts w:ascii="Verdana" w:hAnsi="Verdana"/>
                <w:color w:val="0000FF"/>
                <w:szCs w:val="20"/>
                <w:u w:val="single"/>
              </w:rPr>
            </w:pPr>
            <w:r w:rsidRPr="00DF67C7">
              <w:rPr>
                <w:rFonts w:ascii="Verdana" w:hAnsi="Verdana"/>
                <w:szCs w:val="20"/>
              </w:rPr>
              <w:t>Launchp</w:t>
            </w:r>
            <w:r w:rsidR="00B94082" w:rsidRPr="00DF67C7">
              <w:rPr>
                <w:rFonts w:ascii="Verdana" w:hAnsi="Verdana"/>
                <w:szCs w:val="20"/>
              </w:rPr>
              <w:t xml:space="preserve">ad </w:t>
            </w:r>
            <w:r w:rsidR="00074B82" w:rsidRPr="00DF67C7">
              <w:rPr>
                <w:rFonts w:ascii="Verdana" w:hAnsi="Verdana"/>
                <w:szCs w:val="20"/>
              </w:rPr>
              <w:t xml:space="preserve">Submission </w:t>
            </w:r>
            <w:r w:rsidR="00B94082" w:rsidRPr="00DF67C7">
              <w:rPr>
                <w:rFonts w:ascii="Verdana" w:hAnsi="Verdana"/>
                <w:szCs w:val="20"/>
              </w:rPr>
              <w:t xml:space="preserve">Guide: </w:t>
            </w:r>
            <w:hyperlink r:id="rId17" w:history="1">
              <w:r w:rsidRPr="00DF67C7">
                <w:rPr>
                  <w:rStyle w:val="Hyperlink"/>
                  <w:rFonts w:ascii="Verdana" w:hAnsi="Verdana"/>
                  <w:szCs w:val="20"/>
                </w:rPr>
                <w:t>Launchpad Guide</w:t>
              </w:r>
            </w:hyperlink>
          </w:p>
          <w:p w:rsidR="00DF67C7" w:rsidRPr="00DF67C7" w:rsidRDefault="00DF67C7" w:rsidP="007C29C1">
            <w:pPr>
              <w:pStyle w:val="ListParagraph"/>
              <w:numPr>
                <w:ilvl w:val="0"/>
                <w:numId w:val="27"/>
              </w:numPr>
              <w:spacing w:after="120"/>
              <w:ind w:left="360"/>
              <w:contextualSpacing w:val="0"/>
              <w:rPr>
                <w:rStyle w:val="Hyperlink"/>
                <w:rFonts w:ascii="Verdana" w:hAnsi="Verdana"/>
                <w:szCs w:val="20"/>
              </w:rPr>
            </w:pPr>
            <w:r w:rsidRPr="00DF67C7">
              <w:rPr>
                <w:rFonts w:ascii="Verdana" w:hAnsi="Verdana"/>
                <w:szCs w:val="20"/>
              </w:rPr>
              <w:t>Indicator 12 Reporting Guide:</w:t>
            </w:r>
            <w:r>
              <w:rPr>
                <w:rStyle w:val="Hyperlink"/>
                <w:rFonts w:ascii="Verdana" w:hAnsi="Verdana"/>
                <w:szCs w:val="20"/>
              </w:rPr>
              <w:t xml:space="preserve"> </w:t>
            </w:r>
            <w:hyperlink r:id="rId18" w:history="1">
              <w:proofErr w:type="spellStart"/>
              <w:r w:rsidRPr="00DF67C7">
                <w:rPr>
                  <w:rStyle w:val="Hyperlink"/>
                  <w:rFonts w:ascii="Verdana" w:hAnsi="Verdana"/>
                  <w:szCs w:val="20"/>
                </w:rPr>
                <w:t>Ind</w:t>
              </w:r>
              <w:proofErr w:type="spellEnd"/>
              <w:r w:rsidRPr="00DF67C7">
                <w:rPr>
                  <w:rStyle w:val="Hyperlink"/>
                  <w:rFonts w:ascii="Verdana" w:hAnsi="Verdana"/>
                  <w:szCs w:val="20"/>
                </w:rPr>
                <w:t xml:space="preserve"> 12 Reporting Guide</w:t>
              </w:r>
            </w:hyperlink>
          </w:p>
          <w:p w:rsidR="00074B82" w:rsidRPr="0036091C" w:rsidRDefault="00074B82" w:rsidP="00477784">
            <w:pPr>
              <w:pStyle w:val="ListParagraph"/>
              <w:numPr>
                <w:ilvl w:val="0"/>
                <w:numId w:val="27"/>
              </w:numPr>
              <w:spacing w:after="120"/>
              <w:ind w:left="360"/>
              <w:contextualSpacing w:val="0"/>
              <w:rPr>
                <w:rFonts w:ascii="Verdana" w:hAnsi="Verdana"/>
                <w:color w:val="0000FF"/>
                <w:szCs w:val="20"/>
                <w:u w:val="single"/>
              </w:rPr>
            </w:pPr>
            <w:r w:rsidRPr="0036091C">
              <w:rPr>
                <w:rFonts w:ascii="Verdana" w:hAnsi="Verdana"/>
                <w:szCs w:val="20"/>
              </w:rPr>
              <w:t>SD DOE Early Intervention Preschool 619 webpage:</w:t>
            </w:r>
            <w:r w:rsidRPr="0036091C">
              <w:rPr>
                <w:rFonts w:ascii="Verdana" w:hAnsi="Verdana"/>
                <w:color w:val="0000FF"/>
                <w:szCs w:val="20"/>
              </w:rPr>
              <w:t xml:space="preserve"> </w:t>
            </w:r>
            <w:hyperlink r:id="rId19" w:history="1">
              <w:r w:rsidR="00184B45">
                <w:rPr>
                  <w:rStyle w:val="Hyperlink"/>
                  <w:rFonts w:ascii="Verdana" w:hAnsi="Verdana"/>
                  <w:szCs w:val="20"/>
                </w:rPr>
                <w:t>https://doe.sd.gov/sped/Early-Intervention.aspx</w:t>
              </w:r>
            </w:hyperlink>
          </w:p>
          <w:p w:rsidR="00477784" w:rsidRPr="00074B82" w:rsidRDefault="00477784" w:rsidP="00477784">
            <w:pPr>
              <w:pStyle w:val="ListParagraph"/>
              <w:numPr>
                <w:ilvl w:val="0"/>
                <w:numId w:val="27"/>
              </w:numPr>
              <w:ind w:left="360"/>
              <w:contextualSpacing w:val="0"/>
              <w:rPr>
                <w:rFonts w:ascii="Verdana" w:hAnsi="Verdana"/>
                <w:color w:val="0000FF"/>
                <w:szCs w:val="20"/>
                <w:u w:val="single"/>
              </w:rPr>
            </w:pPr>
            <w:r w:rsidRPr="0036091C">
              <w:rPr>
                <w:rFonts w:ascii="Verdana" w:hAnsi="Verdana"/>
                <w:szCs w:val="20"/>
              </w:rPr>
              <w:t xml:space="preserve">South Dakota Early Childhood Transition from Part C to Part B Timeline </w:t>
            </w:r>
            <w:hyperlink r:id="rId20" w:history="1">
              <w:r w:rsidR="00184B45" w:rsidRPr="00184B45">
                <w:rPr>
                  <w:rStyle w:val="Hyperlink"/>
                  <w:rFonts w:ascii="Verdana" w:hAnsi="Verdana"/>
                  <w:szCs w:val="20"/>
                </w:rPr>
                <w:t>Manual</w:t>
              </w:r>
            </w:hyperlink>
            <w:r w:rsidR="00184B45">
              <w:rPr>
                <w:rFonts w:ascii="Verdana" w:hAnsi="Verdana"/>
                <w:szCs w:val="20"/>
              </w:rPr>
              <w:t xml:space="preserve"> and </w:t>
            </w:r>
            <w:hyperlink r:id="rId21" w:history="1">
              <w:r w:rsidR="00184B45" w:rsidRPr="00184B45">
                <w:rPr>
                  <w:rStyle w:val="Hyperlink"/>
                  <w:rFonts w:ascii="Verdana" w:hAnsi="Verdana"/>
                  <w:szCs w:val="20"/>
                </w:rPr>
                <w:t>Timeline</w:t>
              </w:r>
            </w:hyperlink>
            <w:r w:rsidR="00184B45">
              <w:rPr>
                <w:rFonts w:ascii="Verdana" w:hAnsi="Verdana"/>
                <w:szCs w:val="20"/>
              </w:rPr>
              <w:t>.</w:t>
            </w:r>
          </w:p>
        </w:tc>
      </w:tr>
    </w:tbl>
    <w:p w:rsidR="00B94082" w:rsidRPr="002B7C37" w:rsidRDefault="00B94082" w:rsidP="002B7C37">
      <w:pPr>
        <w:rPr>
          <w:rFonts w:ascii="Verdana" w:hAnsi="Verdana"/>
          <w:b/>
          <w:sz w:val="28"/>
          <w:szCs w:val="28"/>
        </w:rPr>
      </w:pPr>
    </w:p>
    <w:sectPr w:rsidR="00B94082" w:rsidRPr="002B7C37" w:rsidSect="001C3A2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080" w:bottom="1440" w:left="1800" w:header="720" w:footer="720" w:gutter="0"/>
      <w:pgBorders w:offsetFrom="page">
        <w:top w:val="thinThickSmallGap" w:sz="24" w:space="24" w:color="006600"/>
        <w:left w:val="thinThickSmallGap" w:sz="24" w:space="24" w:color="006600"/>
        <w:bottom w:val="thickThinSmallGap" w:sz="24" w:space="24" w:color="006600"/>
        <w:right w:val="thickThinSmallGap" w:sz="24" w:space="24" w:color="0066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6EF" w:rsidRDefault="004E26EF">
      <w:r>
        <w:separator/>
      </w:r>
    </w:p>
  </w:endnote>
  <w:endnote w:type="continuationSeparator" w:id="0">
    <w:p w:rsidR="004E26EF" w:rsidRDefault="004E2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D75" w:rsidRDefault="003F3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0B87" w:rsidRDefault="003F3D75">
    <w:pPr>
      <w:pStyle w:val="Footer"/>
    </w:pPr>
    <w:r>
      <w:t xml:space="preserve">Updated November </w:t>
    </w:r>
    <w:r>
      <w:t>2018</w:t>
    </w:r>
    <w:bookmarkStart w:id="0" w:name="_GoBack"/>
    <w:bookmarkEnd w:id="0"/>
  </w:p>
  <w:p w:rsidR="00CE0B87" w:rsidRDefault="00CE0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D75" w:rsidRDefault="003F3D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6EF" w:rsidRDefault="004E26EF">
      <w:r>
        <w:separator/>
      </w:r>
    </w:p>
  </w:footnote>
  <w:footnote w:type="continuationSeparator" w:id="0">
    <w:p w:rsidR="004E26EF" w:rsidRDefault="004E2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D75" w:rsidRDefault="003F3D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B82" w:rsidRPr="00C36E00" w:rsidRDefault="00074B82" w:rsidP="00B93F30">
    <w:pPr>
      <w:rPr>
        <w:rFonts w:ascii="Verdana" w:hAnsi="Verdana" w:cs="Arial"/>
        <w:b/>
        <w:color w:val="008000"/>
        <w:szCs w:val="20"/>
      </w:rPr>
    </w:pPr>
    <w:r w:rsidRPr="00C36E00">
      <w:rPr>
        <w:rFonts w:ascii="Verdana" w:hAnsi="Verdana" w:cs="Arial"/>
        <w:b/>
        <w:color w:val="008000"/>
        <w:szCs w:val="20"/>
        <w:u w:val="single"/>
      </w:rPr>
      <w:t>Essential Question 1</w:t>
    </w:r>
    <w:r w:rsidRPr="00C36E00">
      <w:rPr>
        <w:rFonts w:ascii="Verdana" w:hAnsi="Verdana" w:cs="Arial"/>
        <w:b/>
        <w:color w:val="008000"/>
        <w:szCs w:val="20"/>
      </w:rPr>
      <w:t>: Are young children with disabilities entering kindergarten ready to learn?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3D75" w:rsidRDefault="003F3D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937"/>
      </v:shape>
    </w:pict>
  </w:numPicBullet>
  <w:abstractNum w:abstractNumId="0" w15:restartNumberingAfterBreak="0">
    <w:nsid w:val="04AD1264"/>
    <w:multiLevelType w:val="hybridMultilevel"/>
    <w:tmpl w:val="5E9AB302"/>
    <w:lvl w:ilvl="0" w:tplc="0C70A8BA">
      <w:start w:val="1"/>
      <w:numFmt w:val="lowerLetter"/>
      <w:lvlText w:val="%1="/>
      <w:lvlJc w:val="left"/>
      <w:pPr>
        <w:ind w:left="54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157C6205"/>
    <w:multiLevelType w:val="hybridMultilevel"/>
    <w:tmpl w:val="5A828E9C"/>
    <w:lvl w:ilvl="0" w:tplc="9B00C5E8">
      <w:start w:val="1"/>
      <w:numFmt w:val="upperLetter"/>
      <w:lvlText w:val="%1="/>
      <w:lvlJc w:val="left"/>
      <w:pPr>
        <w:ind w:left="54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71E0888"/>
    <w:multiLevelType w:val="hybridMultilevel"/>
    <w:tmpl w:val="71CACB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E07062"/>
    <w:multiLevelType w:val="hybridMultilevel"/>
    <w:tmpl w:val="70B425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D6947"/>
    <w:multiLevelType w:val="hybridMultilevel"/>
    <w:tmpl w:val="3FE485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028DC"/>
    <w:multiLevelType w:val="hybridMultilevel"/>
    <w:tmpl w:val="77627F66"/>
    <w:lvl w:ilvl="0" w:tplc="CE144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24BFF"/>
    <w:multiLevelType w:val="hybridMultilevel"/>
    <w:tmpl w:val="631A6E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07F32"/>
    <w:multiLevelType w:val="multilevel"/>
    <w:tmpl w:val="50040F3C"/>
    <w:lvl w:ilvl="0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02751E"/>
    <w:multiLevelType w:val="hybridMultilevel"/>
    <w:tmpl w:val="EF1A62EA"/>
    <w:lvl w:ilvl="0" w:tplc="5994FA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61ECC"/>
    <w:multiLevelType w:val="hybridMultilevel"/>
    <w:tmpl w:val="599E7D68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C3ED7"/>
    <w:multiLevelType w:val="hybridMultilevel"/>
    <w:tmpl w:val="E788D1FA"/>
    <w:lvl w:ilvl="0" w:tplc="5D88A646">
      <w:start w:val="1"/>
      <w:numFmt w:val="bullet"/>
      <w:lvlText w:val="*"/>
      <w:lvlJc w:val="left"/>
      <w:pPr>
        <w:ind w:left="54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481C17DB"/>
    <w:multiLevelType w:val="hybridMultilevel"/>
    <w:tmpl w:val="E0AE2480"/>
    <w:lvl w:ilvl="0" w:tplc="74405AEE">
      <w:start w:val="1"/>
      <w:numFmt w:val="decimal"/>
      <w:lvlText w:val="%1."/>
      <w:lvlJc w:val="left"/>
      <w:pPr>
        <w:ind w:left="540" w:hanging="360"/>
      </w:pPr>
      <w:rPr>
        <w:rFonts w:ascii="Verdana" w:hAnsi="Verdana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14224"/>
    <w:multiLevelType w:val="hybridMultilevel"/>
    <w:tmpl w:val="555C17BE"/>
    <w:lvl w:ilvl="0" w:tplc="1A9E8930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573604AC"/>
    <w:multiLevelType w:val="hybridMultilevel"/>
    <w:tmpl w:val="D4461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24F5C"/>
    <w:multiLevelType w:val="multilevel"/>
    <w:tmpl w:val="9962E974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AA5CE8"/>
    <w:multiLevelType w:val="hybridMultilevel"/>
    <w:tmpl w:val="18525BC6"/>
    <w:lvl w:ilvl="0" w:tplc="F398D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17B2F"/>
    <w:multiLevelType w:val="hybridMultilevel"/>
    <w:tmpl w:val="6958D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638CA"/>
    <w:multiLevelType w:val="hybridMultilevel"/>
    <w:tmpl w:val="9E688F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36EDA"/>
    <w:multiLevelType w:val="hybridMultilevel"/>
    <w:tmpl w:val="7E68F808"/>
    <w:lvl w:ilvl="0" w:tplc="A2A2B4E0">
      <w:start w:val="1"/>
      <w:numFmt w:val="lowerLetter"/>
      <w:lvlText w:val="%1="/>
      <w:lvlJc w:val="left"/>
      <w:pPr>
        <w:ind w:left="54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4D7A4B"/>
    <w:multiLevelType w:val="hybridMultilevel"/>
    <w:tmpl w:val="EB98D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1E6614"/>
    <w:multiLevelType w:val="hybridMultilevel"/>
    <w:tmpl w:val="9962E974"/>
    <w:lvl w:ilvl="0" w:tplc="86803C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37131"/>
    <w:multiLevelType w:val="hybridMultilevel"/>
    <w:tmpl w:val="58ECD2C2"/>
    <w:lvl w:ilvl="0" w:tplc="1A9E89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D208B"/>
    <w:multiLevelType w:val="hybridMultilevel"/>
    <w:tmpl w:val="50040F3C"/>
    <w:lvl w:ilvl="0" w:tplc="604233AE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20000"/>
    <w:multiLevelType w:val="hybridMultilevel"/>
    <w:tmpl w:val="7F0C8A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1449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2612C"/>
    <w:multiLevelType w:val="hybridMultilevel"/>
    <w:tmpl w:val="566A7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923BF"/>
    <w:multiLevelType w:val="multilevel"/>
    <w:tmpl w:val="631A6EB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896F77"/>
    <w:multiLevelType w:val="hybridMultilevel"/>
    <w:tmpl w:val="EB20AE94"/>
    <w:lvl w:ilvl="0" w:tplc="EE3403EA">
      <w:start w:val="1"/>
      <w:numFmt w:val="bullet"/>
      <w:lvlText w:val=""/>
      <w:lvlJc w:val="left"/>
      <w:pPr>
        <w:ind w:left="648" w:hanging="288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3"/>
  </w:num>
  <w:num w:numId="4">
    <w:abstractNumId w:val="5"/>
  </w:num>
  <w:num w:numId="5">
    <w:abstractNumId w:val="11"/>
  </w:num>
  <w:num w:numId="6">
    <w:abstractNumId w:val="19"/>
  </w:num>
  <w:num w:numId="7">
    <w:abstractNumId w:val="21"/>
  </w:num>
  <w:num w:numId="8">
    <w:abstractNumId w:val="27"/>
  </w:num>
  <w:num w:numId="9">
    <w:abstractNumId w:val="6"/>
  </w:num>
  <w:num w:numId="10">
    <w:abstractNumId w:val="8"/>
  </w:num>
  <w:num w:numId="11">
    <w:abstractNumId w:val="15"/>
  </w:num>
  <w:num w:numId="12">
    <w:abstractNumId w:val="25"/>
  </w:num>
  <w:num w:numId="13">
    <w:abstractNumId w:val="28"/>
  </w:num>
  <w:num w:numId="14">
    <w:abstractNumId w:val="16"/>
  </w:num>
  <w:num w:numId="15">
    <w:abstractNumId w:val="0"/>
  </w:num>
  <w:num w:numId="16">
    <w:abstractNumId w:val="22"/>
  </w:num>
  <w:num w:numId="17">
    <w:abstractNumId w:val="7"/>
  </w:num>
  <w:num w:numId="18">
    <w:abstractNumId w:val="1"/>
  </w:num>
  <w:num w:numId="19">
    <w:abstractNumId w:val="29"/>
  </w:num>
  <w:num w:numId="20">
    <w:abstractNumId w:val="26"/>
  </w:num>
  <w:num w:numId="21">
    <w:abstractNumId w:val="9"/>
  </w:num>
  <w:num w:numId="22">
    <w:abstractNumId w:val="30"/>
  </w:num>
  <w:num w:numId="23">
    <w:abstractNumId w:val="4"/>
  </w:num>
  <w:num w:numId="24">
    <w:abstractNumId w:val="24"/>
  </w:num>
  <w:num w:numId="25">
    <w:abstractNumId w:val="20"/>
  </w:num>
  <w:num w:numId="26">
    <w:abstractNumId w:val="17"/>
  </w:num>
  <w:num w:numId="27">
    <w:abstractNumId w:val="14"/>
  </w:num>
  <w:num w:numId="28">
    <w:abstractNumId w:val="12"/>
  </w:num>
  <w:num w:numId="29">
    <w:abstractNumId w:val="23"/>
  </w:num>
  <w:num w:numId="30">
    <w:abstractNumId w:val="13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8AC"/>
    <w:rsid w:val="000167D3"/>
    <w:rsid w:val="000325DA"/>
    <w:rsid w:val="00042759"/>
    <w:rsid w:val="00043926"/>
    <w:rsid w:val="00074B82"/>
    <w:rsid w:val="00075A6E"/>
    <w:rsid w:val="00090C16"/>
    <w:rsid w:val="000A4137"/>
    <w:rsid w:val="000C6859"/>
    <w:rsid w:val="000D653A"/>
    <w:rsid w:val="0014201D"/>
    <w:rsid w:val="001429E1"/>
    <w:rsid w:val="001510D7"/>
    <w:rsid w:val="00163736"/>
    <w:rsid w:val="00167187"/>
    <w:rsid w:val="00174942"/>
    <w:rsid w:val="001763CC"/>
    <w:rsid w:val="00180FC4"/>
    <w:rsid w:val="00184B45"/>
    <w:rsid w:val="001A11DA"/>
    <w:rsid w:val="001A6FB9"/>
    <w:rsid w:val="001C3A27"/>
    <w:rsid w:val="001E6545"/>
    <w:rsid w:val="001F3031"/>
    <w:rsid w:val="001F5677"/>
    <w:rsid w:val="00210CE4"/>
    <w:rsid w:val="00235A75"/>
    <w:rsid w:val="002415E7"/>
    <w:rsid w:val="00255861"/>
    <w:rsid w:val="002B7C37"/>
    <w:rsid w:val="002D18AC"/>
    <w:rsid w:val="002F5346"/>
    <w:rsid w:val="00312B4D"/>
    <w:rsid w:val="00322E04"/>
    <w:rsid w:val="00332856"/>
    <w:rsid w:val="003460EA"/>
    <w:rsid w:val="00352A6E"/>
    <w:rsid w:val="0036091C"/>
    <w:rsid w:val="003B0A31"/>
    <w:rsid w:val="003F3D75"/>
    <w:rsid w:val="003F613E"/>
    <w:rsid w:val="00403698"/>
    <w:rsid w:val="004141D5"/>
    <w:rsid w:val="00431B00"/>
    <w:rsid w:val="00443DB9"/>
    <w:rsid w:val="00446332"/>
    <w:rsid w:val="00446B62"/>
    <w:rsid w:val="004614E2"/>
    <w:rsid w:val="00464D9B"/>
    <w:rsid w:val="00477784"/>
    <w:rsid w:val="00491945"/>
    <w:rsid w:val="004A0293"/>
    <w:rsid w:val="004B4724"/>
    <w:rsid w:val="004D1918"/>
    <w:rsid w:val="004E26EF"/>
    <w:rsid w:val="004F288E"/>
    <w:rsid w:val="00511965"/>
    <w:rsid w:val="005250D4"/>
    <w:rsid w:val="005331B2"/>
    <w:rsid w:val="00535A3D"/>
    <w:rsid w:val="00567EA4"/>
    <w:rsid w:val="00571815"/>
    <w:rsid w:val="00576450"/>
    <w:rsid w:val="0058638B"/>
    <w:rsid w:val="005C25CF"/>
    <w:rsid w:val="005C5E8D"/>
    <w:rsid w:val="005C6634"/>
    <w:rsid w:val="005D5ABE"/>
    <w:rsid w:val="00612024"/>
    <w:rsid w:val="00634560"/>
    <w:rsid w:val="00644365"/>
    <w:rsid w:val="00650A2B"/>
    <w:rsid w:val="00686067"/>
    <w:rsid w:val="006D2C98"/>
    <w:rsid w:val="006E24C7"/>
    <w:rsid w:val="006F438F"/>
    <w:rsid w:val="00734FEB"/>
    <w:rsid w:val="007421C3"/>
    <w:rsid w:val="00756586"/>
    <w:rsid w:val="0076191E"/>
    <w:rsid w:val="00766C71"/>
    <w:rsid w:val="00773D9F"/>
    <w:rsid w:val="007771CA"/>
    <w:rsid w:val="007B14E6"/>
    <w:rsid w:val="007B4BF5"/>
    <w:rsid w:val="007C0C3F"/>
    <w:rsid w:val="007C29C1"/>
    <w:rsid w:val="007D0343"/>
    <w:rsid w:val="007D1850"/>
    <w:rsid w:val="0082496B"/>
    <w:rsid w:val="0085140D"/>
    <w:rsid w:val="0088126E"/>
    <w:rsid w:val="00882478"/>
    <w:rsid w:val="00883388"/>
    <w:rsid w:val="008B1AE7"/>
    <w:rsid w:val="008B57C2"/>
    <w:rsid w:val="008F4443"/>
    <w:rsid w:val="009160BD"/>
    <w:rsid w:val="00931582"/>
    <w:rsid w:val="00931C83"/>
    <w:rsid w:val="0095447B"/>
    <w:rsid w:val="00957604"/>
    <w:rsid w:val="00964EDC"/>
    <w:rsid w:val="0098045E"/>
    <w:rsid w:val="009B451D"/>
    <w:rsid w:val="009B5EDE"/>
    <w:rsid w:val="009F5692"/>
    <w:rsid w:val="009F66D1"/>
    <w:rsid w:val="00A13775"/>
    <w:rsid w:val="00A2337C"/>
    <w:rsid w:val="00A30029"/>
    <w:rsid w:val="00A411F3"/>
    <w:rsid w:val="00A43B68"/>
    <w:rsid w:val="00A509F1"/>
    <w:rsid w:val="00A516D2"/>
    <w:rsid w:val="00A52048"/>
    <w:rsid w:val="00A70562"/>
    <w:rsid w:val="00A71D30"/>
    <w:rsid w:val="00AA6B6C"/>
    <w:rsid w:val="00AC04EB"/>
    <w:rsid w:val="00AC3FE3"/>
    <w:rsid w:val="00AD7249"/>
    <w:rsid w:val="00AE0365"/>
    <w:rsid w:val="00B10831"/>
    <w:rsid w:val="00B17CF4"/>
    <w:rsid w:val="00B20B02"/>
    <w:rsid w:val="00B3381D"/>
    <w:rsid w:val="00B37CF4"/>
    <w:rsid w:val="00B41ACD"/>
    <w:rsid w:val="00B913E1"/>
    <w:rsid w:val="00B93F30"/>
    <w:rsid w:val="00B94082"/>
    <w:rsid w:val="00BC26A6"/>
    <w:rsid w:val="00BC77C8"/>
    <w:rsid w:val="00BD3FCB"/>
    <w:rsid w:val="00BE22CC"/>
    <w:rsid w:val="00C36E00"/>
    <w:rsid w:val="00C531F3"/>
    <w:rsid w:val="00C715B3"/>
    <w:rsid w:val="00CC193F"/>
    <w:rsid w:val="00CE0B87"/>
    <w:rsid w:val="00CE59FD"/>
    <w:rsid w:val="00CF489A"/>
    <w:rsid w:val="00D05632"/>
    <w:rsid w:val="00D215A4"/>
    <w:rsid w:val="00D3008F"/>
    <w:rsid w:val="00D31F11"/>
    <w:rsid w:val="00D33677"/>
    <w:rsid w:val="00D63DDF"/>
    <w:rsid w:val="00D66A39"/>
    <w:rsid w:val="00D676A1"/>
    <w:rsid w:val="00D7231D"/>
    <w:rsid w:val="00D7563D"/>
    <w:rsid w:val="00D860C0"/>
    <w:rsid w:val="00DA548F"/>
    <w:rsid w:val="00DA7AA8"/>
    <w:rsid w:val="00DC38EE"/>
    <w:rsid w:val="00DF67C7"/>
    <w:rsid w:val="00E10990"/>
    <w:rsid w:val="00E11D80"/>
    <w:rsid w:val="00E17F89"/>
    <w:rsid w:val="00E26C78"/>
    <w:rsid w:val="00E3506D"/>
    <w:rsid w:val="00E57633"/>
    <w:rsid w:val="00E66A18"/>
    <w:rsid w:val="00E73A65"/>
    <w:rsid w:val="00E7497A"/>
    <w:rsid w:val="00F125B3"/>
    <w:rsid w:val="00F3207E"/>
    <w:rsid w:val="00F32295"/>
    <w:rsid w:val="00F91048"/>
    <w:rsid w:val="00F912A6"/>
    <w:rsid w:val="00F94CD4"/>
    <w:rsid w:val="00FA09E4"/>
    <w:rsid w:val="00FB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BE4E5E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F3207E"/>
    <w:pPr>
      <w:spacing w:line="220" w:lineRule="atLeast"/>
      <w:jc w:val="center"/>
    </w:pPr>
    <w:rPr>
      <w:rFonts w:ascii="Verdana" w:eastAsia="Times New Roman" w:hAnsi="Verdana" w:cs="Times New Roman"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F3207E"/>
    <w:rPr>
      <w:rFonts w:ascii="Verdana" w:eastAsia="Times New Roman" w:hAnsi="Verdana" w:cs="Times New Roman"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F3207E"/>
    <w:pPr>
      <w:tabs>
        <w:tab w:val="left" w:pos="4320"/>
        <w:tab w:val="left" w:pos="4410"/>
      </w:tabs>
      <w:spacing w:before="24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F3207E"/>
    <w:pPr>
      <w:spacing w:after="120" w:line="240" w:lineRule="auto"/>
    </w:pPr>
    <w:rPr>
      <w:color w:val="008000"/>
      <w:sz w:val="32"/>
      <w:szCs w:val="32"/>
    </w:r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/>
      <w:color w:val="FF000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  <w:color w:val="0000FF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styleId="MediumShading1-Accent1">
    <w:name w:val="Medium Shading 1 Accent 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B410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415E7"/>
    <w:rPr>
      <w:rFonts w:ascii="Verdana" w:hAnsi="Verdana"/>
      <w:sz w:val="22"/>
      <w:szCs w:val="22"/>
    </w:rPr>
  </w:style>
  <w:style w:type="table" w:styleId="MediumList1-Accent3">
    <w:name w:val="Medium List 1 Accent 3"/>
    <w:basedOn w:val="TableNormal"/>
    <w:uiPriority w:val="65"/>
    <w:rsid w:val="001A11DA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Shading2-Accent3">
    <w:name w:val="Medium Shading 2 Accent 3"/>
    <w:basedOn w:val="TableNormal"/>
    <w:uiPriority w:val="64"/>
    <w:rsid w:val="001A11D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Shading-Accent3">
    <w:name w:val="Colorful Shading Accent 3"/>
    <w:basedOn w:val="TableNormal"/>
    <w:uiPriority w:val="71"/>
    <w:rsid w:val="001A11DA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List2-Accent3">
    <w:name w:val="Medium List 2 Accent 3"/>
    <w:basedOn w:val="TableNormal"/>
    <w:uiPriority w:val="66"/>
    <w:rsid w:val="001A11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Lead-inEmphasis">
    <w:name w:val="Lead-in Emphasis"/>
    <w:rsid w:val="00D3008F"/>
    <w:rPr>
      <w:rFonts w:ascii="Arial" w:hAnsi="Arial"/>
      <w:b/>
      <w:spacing w:val="-4"/>
    </w:rPr>
  </w:style>
  <w:style w:type="character" w:styleId="CommentReference">
    <w:name w:val="annotation reference"/>
    <w:basedOn w:val="DefaultParagraphFont"/>
    <w:uiPriority w:val="99"/>
    <w:semiHidden/>
    <w:unhideWhenUsed/>
    <w:rsid w:val="00431B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1B0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1B00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B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B00"/>
    <w:rPr>
      <w:rFonts w:ascii="Century Gothic" w:hAnsi="Century Gothic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84B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7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8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doe.sd.gov/sped/SPP.aspx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doe.sd.gov/sped/documents/TransitionsTimeline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e.sd.gov/sped/documents/18-ContactCard.pdf" TargetMode="External"/><Relationship Id="rId17" Type="http://schemas.openxmlformats.org/officeDocument/2006/relationships/hyperlink" Target="https://doe.sd.gov/sped/SPP.aspx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oe.sd.gov/sped/SPP.aspx" TargetMode="External"/><Relationship Id="rId20" Type="http://schemas.openxmlformats.org/officeDocument/2006/relationships/hyperlink" Target="https://doe.sd.gov/sped/documents/TransitionsManual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sd.gov/DP42LaunchPad/Logon.aspx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doe.sd.gov/sped/SPP.aspx" TargetMode="External"/><Relationship Id="rId19" Type="http://schemas.openxmlformats.org/officeDocument/2006/relationships/hyperlink" Target="https://doe.sd.gov/sped/Early-Intervention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oe.sd.gov/sped/documents/18-ContactCard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77D53-C1A6-4E9A-A61B-215FBFDD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99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4808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36</cp:revision>
  <cp:lastPrinted>2017-11-30T22:22:00Z</cp:lastPrinted>
  <dcterms:created xsi:type="dcterms:W3CDTF">2017-05-10T18:13:00Z</dcterms:created>
  <dcterms:modified xsi:type="dcterms:W3CDTF">2018-11-02T19:23:00Z</dcterms:modified>
</cp:coreProperties>
</file>