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18AC" w:rsidRPr="00355CBC" w:rsidRDefault="00A52048" w:rsidP="00B94082">
      <w:pPr>
        <w:spacing w:after="60"/>
        <w:jc w:val="center"/>
        <w:rPr>
          <w:rFonts w:ascii="Verdana" w:hAnsi="Verdana"/>
          <w:b/>
          <w:color w:val="008000"/>
          <w:sz w:val="32"/>
          <w:szCs w:val="32"/>
        </w:rPr>
      </w:pPr>
      <w:r w:rsidRPr="00355CBC">
        <w:rPr>
          <w:rFonts w:ascii="Verdana" w:hAnsi="Verdana"/>
          <w:b/>
          <w:color w:val="008000"/>
          <w:sz w:val="32"/>
          <w:szCs w:val="32"/>
        </w:rPr>
        <w:t xml:space="preserve">INDICATOR </w:t>
      </w:r>
      <w:r w:rsidR="00B90F55" w:rsidRPr="00355CBC">
        <w:rPr>
          <w:rFonts w:ascii="Verdana" w:hAnsi="Verdana"/>
          <w:b/>
          <w:color w:val="008000"/>
          <w:sz w:val="32"/>
          <w:szCs w:val="32"/>
        </w:rPr>
        <w:t>7</w:t>
      </w:r>
      <w:r w:rsidR="00964EDC" w:rsidRPr="00355CBC">
        <w:rPr>
          <w:rFonts w:ascii="Verdana" w:hAnsi="Verdana"/>
          <w:b/>
          <w:color w:val="008000"/>
          <w:sz w:val="32"/>
          <w:szCs w:val="32"/>
        </w:rPr>
        <w:t xml:space="preserve"> (</w:t>
      </w:r>
      <w:r w:rsidR="00012CDF" w:rsidRPr="00355CBC">
        <w:rPr>
          <w:rFonts w:ascii="Verdana" w:hAnsi="Verdana"/>
          <w:b/>
          <w:color w:val="008000"/>
          <w:sz w:val="32"/>
          <w:szCs w:val="32"/>
        </w:rPr>
        <w:t>Results</w:t>
      </w:r>
      <w:r w:rsidR="00AA3214" w:rsidRPr="00355CBC">
        <w:rPr>
          <w:rFonts w:ascii="Verdana" w:hAnsi="Verdana"/>
          <w:b/>
          <w:color w:val="008000"/>
          <w:sz w:val="32"/>
          <w:szCs w:val="32"/>
        </w:rPr>
        <w:t xml:space="preserve">) </w:t>
      </w:r>
      <w:r w:rsidR="00964EDC" w:rsidRPr="00355CBC">
        <w:rPr>
          <w:rFonts w:ascii="Verdana" w:hAnsi="Verdana"/>
          <w:b/>
          <w:color w:val="008000"/>
          <w:sz w:val="32"/>
          <w:szCs w:val="32"/>
        </w:rPr>
        <w:br/>
      </w:r>
      <w:r w:rsidR="00E7439A">
        <w:rPr>
          <w:rFonts w:ascii="Verdana" w:hAnsi="Verdana"/>
          <w:b/>
          <w:color w:val="008000"/>
          <w:sz w:val="32"/>
          <w:szCs w:val="32"/>
        </w:rPr>
        <w:t>Early Childhood Out</w:t>
      </w:r>
      <w:r w:rsidR="00B90F55" w:rsidRPr="00355CBC">
        <w:rPr>
          <w:rFonts w:ascii="Verdana" w:hAnsi="Verdana"/>
          <w:b/>
          <w:color w:val="008000"/>
          <w:sz w:val="32"/>
          <w:szCs w:val="32"/>
        </w:rPr>
        <w:t>comes</w:t>
      </w:r>
    </w:p>
    <w:tbl>
      <w:tblPr>
        <w:tblStyle w:val="TableGrid"/>
        <w:tblW w:w="5000" w:type="pct"/>
        <w:tblBorders>
          <w:top w:val="thickThinMediumGap" w:sz="24" w:space="0" w:color="008000"/>
          <w:left w:val="thickThinMediumGap" w:sz="24" w:space="0" w:color="008000"/>
          <w:bottom w:val="thinThickMediumGap" w:sz="24" w:space="0" w:color="008000"/>
          <w:right w:val="thinThickMediumGap" w:sz="24" w:space="0" w:color="008000"/>
          <w:insideH w:val="none" w:sz="0" w:space="0" w:color="auto"/>
          <w:insideV w:val="none" w:sz="0" w:space="0" w:color="auto"/>
        </w:tblBorders>
        <w:tblCellMar>
          <w:top w:w="43" w:type="dxa"/>
          <w:left w:w="115" w:type="dxa"/>
          <w:bottom w:w="43" w:type="dxa"/>
          <w:right w:w="72" w:type="dxa"/>
        </w:tblCellMar>
        <w:tblLook w:val="04A0" w:firstRow="1" w:lastRow="0" w:firstColumn="1" w:lastColumn="0" w:noHBand="0" w:noVBand="1"/>
      </w:tblPr>
      <w:tblGrid>
        <w:gridCol w:w="9547"/>
      </w:tblGrid>
      <w:tr w:rsidR="002D18AC" w:rsidRPr="00355CBC" w:rsidTr="00ED2EA6">
        <w:trPr>
          <w:trHeight w:val="5120"/>
        </w:trPr>
        <w:tc>
          <w:tcPr>
            <w:tcW w:w="5000" w:type="pct"/>
            <w:tcBorders>
              <w:top w:val="thickThinMediumGap" w:sz="24" w:space="0" w:color="auto"/>
              <w:left w:val="thickThinMediumGap" w:sz="24" w:space="0" w:color="auto"/>
              <w:bottom w:val="thinThickMediumGap" w:sz="24" w:space="0" w:color="auto"/>
              <w:right w:val="thinThickMediumGap" w:sz="24" w:space="0" w:color="auto"/>
            </w:tcBorders>
            <w:tcMar>
              <w:top w:w="43" w:type="dxa"/>
            </w:tcMar>
          </w:tcPr>
          <w:p w:rsidR="00C23AC8" w:rsidRPr="00ED2EA6" w:rsidRDefault="00C23AC8" w:rsidP="003E4B05">
            <w:pPr>
              <w:autoSpaceDE w:val="0"/>
              <w:autoSpaceDN w:val="0"/>
              <w:adjustRightInd w:val="0"/>
              <w:rPr>
                <w:rFonts w:ascii="Verdana" w:hAnsi="Verdana" w:cs="Arial"/>
                <w:b/>
                <w:spacing w:val="-4"/>
                <w:szCs w:val="20"/>
              </w:rPr>
            </w:pPr>
            <w:r w:rsidRPr="00ED2EA6">
              <w:rPr>
                <w:rStyle w:val="Lead-inEmphasis"/>
                <w:rFonts w:ascii="Verdana" w:hAnsi="Verdana" w:cs="Arial"/>
                <w:szCs w:val="20"/>
              </w:rPr>
              <w:t>Measurement:</w:t>
            </w:r>
            <w:r w:rsidR="003E4B05" w:rsidRPr="00ED2EA6">
              <w:rPr>
                <w:rStyle w:val="Lead-inEmphasis"/>
                <w:rFonts w:ascii="Verdana" w:hAnsi="Verdana" w:cs="Arial"/>
                <w:szCs w:val="20"/>
              </w:rPr>
              <w:t xml:space="preserve"> </w:t>
            </w:r>
            <w:r w:rsidRPr="00ED2EA6">
              <w:rPr>
                <w:rFonts w:ascii="Verdana" w:hAnsi="Verdana" w:cs="Arial"/>
                <w:bCs/>
                <w:szCs w:val="20"/>
              </w:rPr>
              <w:t xml:space="preserve">Percent of preschool children aged 3 through 5 with IEPs who demonstrate improved: </w:t>
            </w:r>
          </w:p>
          <w:p w:rsidR="00C23AC8" w:rsidRPr="00ED2EA6" w:rsidRDefault="00C23AC8" w:rsidP="003E4B05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60"/>
              <w:ind w:hanging="270"/>
              <w:contextualSpacing w:val="0"/>
              <w:rPr>
                <w:rFonts w:ascii="Verdana" w:hAnsi="Verdana" w:cs="Arial"/>
                <w:bCs/>
                <w:szCs w:val="20"/>
              </w:rPr>
            </w:pPr>
            <w:r w:rsidRPr="00ED2EA6">
              <w:rPr>
                <w:rFonts w:ascii="Verdana" w:hAnsi="Verdana" w:cs="Arial"/>
                <w:bCs/>
                <w:szCs w:val="20"/>
              </w:rPr>
              <w:t xml:space="preserve">Positive social-emotional skills (including social relationships); </w:t>
            </w:r>
          </w:p>
          <w:p w:rsidR="00C23AC8" w:rsidRPr="00ED2EA6" w:rsidRDefault="00C23AC8" w:rsidP="003E4B05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60"/>
              <w:ind w:hanging="270"/>
              <w:contextualSpacing w:val="0"/>
              <w:rPr>
                <w:rFonts w:ascii="Verdana" w:hAnsi="Verdana" w:cs="Arial"/>
                <w:bCs/>
                <w:szCs w:val="20"/>
              </w:rPr>
            </w:pPr>
            <w:r w:rsidRPr="00ED2EA6">
              <w:rPr>
                <w:rFonts w:ascii="Verdana" w:hAnsi="Verdana" w:cs="Arial"/>
                <w:bCs/>
                <w:szCs w:val="20"/>
              </w:rPr>
              <w:t xml:space="preserve">Acquisition and use of knowledge and skills (including early language/communication and early literacy); and </w:t>
            </w:r>
          </w:p>
          <w:p w:rsidR="00C23AC8" w:rsidRPr="00ED2EA6" w:rsidRDefault="00C23AC8" w:rsidP="003E4B05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60"/>
              <w:ind w:hanging="270"/>
              <w:contextualSpacing w:val="0"/>
              <w:rPr>
                <w:rFonts w:ascii="Verdana" w:hAnsi="Verdana" w:cs="Arial"/>
                <w:bCs/>
                <w:szCs w:val="20"/>
              </w:rPr>
            </w:pPr>
            <w:r w:rsidRPr="00ED2EA6">
              <w:rPr>
                <w:rFonts w:ascii="Verdana" w:hAnsi="Verdana" w:cs="Arial"/>
                <w:bCs/>
                <w:szCs w:val="20"/>
              </w:rPr>
              <w:t xml:space="preserve">Use of appropriate behaviors to meet their needs. </w:t>
            </w:r>
          </w:p>
          <w:p w:rsidR="00C23AC8" w:rsidRPr="00ED2EA6" w:rsidRDefault="00C23AC8" w:rsidP="00ED2EA6">
            <w:pPr>
              <w:spacing w:after="60"/>
              <w:ind w:left="450"/>
              <w:rPr>
                <w:rFonts w:ascii="Verdana" w:hAnsi="Verdana" w:cs="Arial"/>
                <w:szCs w:val="20"/>
              </w:rPr>
            </w:pPr>
            <w:r w:rsidRPr="00ED2EA6">
              <w:rPr>
                <w:rFonts w:ascii="Verdana" w:hAnsi="Verdana" w:cs="Arial"/>
                <w:b/>
                <w:bCs/>
                <w:szCs w:val="20"/>
              </w:rPr>
              <w:t>Summary Statement 1:</w:t>
            </w:r>
            <w:r w:rsidRPr="00ED2EA6">
              <w:rPr>
                <w:rFonts w:ascii="Verdana" w:hAnsi="Verdana" w:cs="Arial"/>
                <w:szCs w:val="20"/>
              </w:rPr>
              <w:t xml:space="preserve"> Of those</w:t>
            </w:r>
            <w:r w:rsidR="00121ADA">
              <w:rPr>
                <w:rFonts w:ascii="Verdana" w:hAnsi="Verdana" w:cs="Arial"/>
                <w:szCs w:val="20"/>
              </w:rPr>
              <w:t xml:space="preserve"> preschool</w:t>
            </w:r>
            <w:r w:rsidRPr="00ED2EA6">
              <w:rPr>
                <w:rFonts w:ascii="Verdana" w:hAnsi="Verdana" w:cs="Arial"/>
                <w:szCs w:val="20"/>
              </w:rPr>
              <w:t xml:space="preserve"> children who entered</w:t>
            </w:r>
            <w:r w:rsidR="00121ADA">
              <w:rPr>
                <w:rFonts w:ascii="Verdana" w:hAnsi="Verdana" w:cs="Arial"/>
                <w:szCs w:val="20"/>
              </w:rPr>
              <w:t xml:space="preserve"> or exited</w:t>
            </w:r>
            <w:r w:rsidRPr="00ED2EA6">
              <w:rPr>
                <w:rFonts w:ascii="Verdana" w:hAnsi="Verdana" w:cs="Arial"/>
                <w:szCs w:val="20"/>
              </w:rPr>
              <w:t xml:space="preserve"> the program below age expectations, the percent who substantially increased their rate of growth by the time they </w:t>
            </w:r>
            <w:r w:rsidR="00121ADA">
              <w:rPr>
                <w:rFonts w:ascii="Verdana" w:hAnsi="Verdana" w:cs="Arial"/>
                <w:szCs w:val="20"/>
              </w:rPr>
              <w:t xml:space="preserve">turned 6 or </w:t>
            </w:r>
            <w:r w:rsidRPr="00ED2EA6">
              <w:rPr>
                <w:rFonts w:ascii="Verdana" w:hAnsi="Verdana" w:cs="Arial"/>
                <w:szCs w:val="20"/>
              </w:rPr>
              <w:t>exited</w:t>
            </w:r>
            <w:r w:rsidR="00121ADA">
              <w:rPr>
                <w:rFonts w:ascii="Verdana" w:hAnsi="Verdana" w:cs="Arial"/>
                <w:szCs w:val="20"/>
              </w:rPr>
              <w:t xml:space="preserve"> the program</w:t>
            </w:r>
            <w:r w:rsidRPr="00ED2EA6">
              <w:rPr>
                <w:rFonts w:ascii="Verdana" w:hAnsi="Verdana" w:cs="Arial"/>
                <w:szCs w:val="20"/>
              </w:rPr>
              <w:t>.</w:t>
            </w:r>
          </w:p>
          <w:p w:rsidR="00ED2EA6" w:rsidRPr="00ED2EA6" w:rsidRDefault="00C23AC8" w:rsidP="00ED2EA6">
            <w:pPr>
              <w:spacing w:line="276" w:lineRule="auto"/>
              <w:ind w:left="450"/>
              <w:rPr>
                <w:rFonts w:ascii="Verdana" w:hAnsi="Verdana"/>
                <w:b/>
              </w:rPr>
            </w:pPr>
            <w:r w:rsidRPr="00ED2EA6">
              <w:rPr>
                <w:rFonts w:ascii="Verdana" w:hAnsi="Verdana" w:cs="Arial"/>
                <w:b/>
                <w:bCs/>
                <w:szCs w:val="20"/>
              </w:rPr>
              <w:t>Summary Statement 2:</w:t>
            </w:r>
            <w:r w:rsidRPr="00ED2EA6">
              <w:rPr>
                <w:rFonts w:ascii="Verdana" w:hAnsi="Verdana" w:cs="Arial"/>
                <w:bCs/>
                <w:szCs w:val="20"/>
              </w:rPr>
              <w:t xml:space="preserve"> </w:t>
            </w:r>
            <w:r w:rsidRPr="00ED2EA6">
              <w:rPr>
                <w:rFonts w:ascii="Verdana" w:hAnsi="Verdana" w:cs="Arial"/>
                <w:szCs w:val="20"/>
              </w:rPr>
              <w:t xml:space="preserve">Percent of children who were functioning </w:t>
            </w:r>
            <w:r w:rsidR="00121ADA">
              <w:rPr>
                <w:rFonts w:ascii="Verdana" w:hAnsi="Verdana" w:cs="Arial"/>
                <w:szCs w:val="20"/>
              </w:rPr>
              <w:t>within age expectations by the time they turned 6 or exited the program.</w:t>
            </w:r>
          </w:p>
          <w:p w:rsidR="00D967A6" w:rsidRPr="00ED2EA6" w:rsidRDefault="00E10990" w:rsidP="00ED2EA6">
            <w:pPr>
              <w:spacing w:line="276" w:lineRule="auto"/>
              <w:rPr>
                <w:rFonts w:ascii="Verdana" w:hAnsi="Verdana"/>
                <w:szCs w:val="20"/>
              </w:rPr>
            </w:pPr>
            <w:r w:rsidRPr="00ED2EA6">
              <w:rPr>
                <w:rFonts w:ascii="Verdana" w:hAnsi="Verdana"/>
                <w:b/>
              </w:rPr>
              <w:t>Indicator Goal</w:t>
            </w:r>
            <w:r w:rsidR="00BA0291" w:rsidRPr="00ED2EA6">
              <w:rPr>
                <w:rFonts w:ascii="Verdana" w:hAnsi="Verdana"/>
                <w:b/>
              </w:rPr>
              <w:t xml:space="preserve">: </w:t>
            </w:r>
            <w:r w:rsidR="00BA0291" w:rsidRPr="00ED2EA6">
              <w:rPr>
                <w:rFonts w:ascii="Verdana" w:hAnsi="Verdana"/>
                <w:szCs w:val="20"/>
              </w:rPr>
              <w:t xml:space="preserve">The goal of Indicator 7 is </w:t>
            </w:r>
            <w:r w:rsidR="00392A87" w:rsidRPr="00ED2EA6">
              <w:rPr>
                <w:rFonts w:ascii="Verdana" w:hAnsi="Verdana"/>
                <w:szCs w:val="20"/>
              </w:rPr>
              <w:t>to track children’s functioning</w:t>
            </w:r>
            <w:r w:rsidR="00121ADA">
              <w:rPr>
                <w:rFonts w:ascii="Verdana" w:hAnsi="Verdana"/>
                <w:szCs w:val="20"/>
              </w:rPr>
              <w:t xml:space="preserve"> at entry and exit</w:t>
            </w:r>
            <w:r w:rsidR="00392A87" w:rsidRPr="00ED2EA6">
              <w:rPr>
                <w:rFonts w:ascii="Verdana" w:hAnsi="Verdana"/>
                <w:szCs w:val="20"/>
              </w:rPr>
              <w:t xml:space="preserve"> in the 3 outcomes </w:t>
            </w:r>
            <w:r w:rsidR="00121ADA">
              <w:rPr>
                <w:rFonts w:ascii="Verdana" w:hAnsi="Verdana"/>
                <w:szCs w:val="20"/>
              </w:rPr>
              <w:t xml:space="preserve">areas </w:t>
            </w:r>
            <w:r w:rsidR="00392A87" w:rsidRPr="00ED2EA6">
              <w:rPr>
                <w:rFonts w:ascii="Verdana" w:hAnsi="Verdana"/>
                <w:szCs w:val="20"/>
              </w:rPr>
              <w:t xml:space="preserve">in order to </w:t>
            </w:r>
            <w:r w:rsidR="00BA0291" w:rsidRPr="00ED2EA6">
              <w:rPr>
                <w:rFonts w:ascii="Verdana" w:hAnsi="Verdana"/>
              </w:rPr>
              <w:t xml:space="preserve">determine </w:t>
            </w:r>
            <w:r w:rsidR="00121ADA">
              <w:rPr>
                <w:rFonts w:ascii="Verdana" w:hAnsi="Verdana"/>
              </w:rPr>
              <w:t xml:space="preserve">quality of services to children and families and identifies areas of program improvement. </w:t>
            </w:r>
          </w:p>
          <w:p w:rsidR="002D18AC" w:rsidRPr="00355CBC" w:rsidRDefault="008C6C5A" w:rsidP="005B52B2">
            <w:pPr>
              <w:rPr>
                <w:rFonts w:ascii="Verdana" w:hAnsi="Verdana"/>
                <w:b/>
              </w:rPr>
            </w:pPr>
            <w:r w:rsidRPr="00ED2EA6">
              <w:rPr>
                <w:rFonts w:ascii="Verdana" w:hAnsi="Verdana"/>
                <w:b/>
                <w:noProof/>
              </w:rPr>
              <w:drawing>
                <wp:anchor distT="0" distB="0" distL="91440" distR="45720" simplePos="0" relativeHeight="251658752" behindDoc="0" locked="0" layoutInCell="1" allowOverlap="1" wp14:anchorId="68EBA3C9" wp14:editId="32F739E6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-9525</wp:posOffset>
                  </wp:positionV>
                  <wp:extent cx="247650" cy="161925"/>
                  <wp:effectExtent l="0" t="0" r="0" b="9525"/>
                  <wp:wrapTight wrapText="right">
                    <wp:wrapPolygon edited="0">
                      <wp:start x="0" y="0"/>
                      <wp:lineTo x="0" y="20329"/>
                      <wp:lineTo x="19938" y="20329"/>
                      <wp:lineTo x="19938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1" t="11488" r="2703" b="16676"/>
                          <a:stretch/>
                        </pic:blipFill>
                        <pic:spPr bwMode="auto">
                          <a:xfrm>
                            <a:off x="0" y="0"/>
                            <a:ext cx="2476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18AC" w:rsidRPr="00ED2EA6">
              <w:rPr>
                <w:rFonts w:ascii="Verdana" w:hAnsi="Verdana"/>
                <w:b/>
              </w:rPr>
              <w:t>Indicator Connections</w:t>
            </w:r>
            <w:r w:rsidR="005D5ABE" w:rsidRPr="00ED2EA6">
              <w:rPr>
                <w:rFonts w:ascii="Verdana" w:hAnsi="Verdana"/>
                <w:b/>
              </w:rPr>
              <w:t>:</w:t>
            </w:r>
            <w:r w:rsidR="00B90F55" w:rsidRPr="00ED2EA6">
              <w:rPr>
                <w:rFonts w:ascii="Verdana" w:hAnsi="Verdana"/>
                <w:b/>
                <w:color w:val="FF0000"/>
              </w:rPr>
              <w:t xml:space="preserve"> </w:t>
            </w:r>
            <w:r w:rsidR="00553EFF" w:rsidRPr="00ED2EA6">
              <w:rPr>
                <w:rFonts w:ascii="Verdana" w:eastAsia="Times New Roman" w:hAnsi="Verdana" w:cs="Times New Roman"/>
                <w:color w:val="333333"/>
                <w:szCs w:val="20"/>
                <w:shd w:val="clear" w:color="auto" w:fill="FFFFFF"/>
              </w:rPr>
              <w:t xml:space="preserve">Helping children improve </w:t>
            </w:r>
            <w:r w:rsidR="005B52B2" w:rsidRPr="00ED2EA6">
              <w:rPr>
                <w:rFonts w:ascii="Verdana" w:eastAsia="Times New Roman" w:hAnsi="Verdana" w:cs="Times New Roman"/>
                <w:color w:val="333333"/>
                <w:szCs w:val="20"/>
                <w:shd w:val="clear" w:color="auto" w:fill="FFFFFF"/>
              </w:rPr>
              <w:t>functioning</w:t>
            </w:r>
            <w:r w:rsidR="00553EFF" w:rsidRPr="00ED2EA6">
              <w:rPr>
                <w:rFonts w:ascii="Verdana" w:eastAsia="Times New Roman" w:hAnsi="Verdana" w:cs="Times New Roman"/>
                <w:color w:val="333333"/>
                <w:szCs w:val="20"/>
                <w:shd w:val="clear" w:color="auto" w:fill="FFFFFF"/>
              </w:rPr>
              <w:t xml:space="preserve"> in the three outcomes supports their participation</w:t>
            </w:r>
            <w:r w:rsidR="005B39B9" w:rsidRPr="00ED2EA6">
              <w:rPr>
                <w:rFonts w:ascii="Verdana" w:eastAsia="Times New Roman" w:hAnsi="Verdana" w:cs="Times New Roman"/>
                <w:color w:val="333333"/>
                <w:szCs w:val="20"/>
                <w:shd w:val="clear" w:color="auto" w:fill="FFFFFF"/>
              </w:rPr>
              <w:t xml:space="preserve"> in </w:t>
            </w:r>
            <w:r w:rsidR="005B39B9" w:rsidRPr="00ED2EA6">
              <w:rPr>
                <w:rFonts w:ascii="Verdana" w:hAnsi="Verdana"/>
                <w:szCs w:val="20"/>
                <w:lang w:val="en"/>
              </w:rPr>
              <w:t>inclusive high-quality early childhood programs (Ind. 6).</w:t>
            </w:r>
            <w:r w:rsidR="00CE49A5" w:rsidRPr="00ED2EA6">
              <w:rPr>
                <w:rFonts w:ascii="Verdana" w:hAnsi="Verdana"/>
                <w:szCs w:val="20"/>
                <w:lang w:val="en"/>
              </w:rPr>
              <w:t xml:space="preserve"> </w:t>
            </w:r>
            <w:r w:rsidR="00BD206E" w:rsidRPr="00ED2EA6">
              <w:rPr>
                <w:rFonts w:ascii="Verdana" w:hAnsi="Verdana"/>
                <w:szCs w:val="20"/>
                <w:lang w:val="en"/>
              </w:rPr>
              <w:t>A child with improved early childhood outcomes has</w:t>
            </w:r>
            <w:r w:rsidR="005B52B2" w:rsidRPr="00ED2EA6">
              <w:rPr>
                <w:rFonts w:ascii="Verdana" w:hAnsi="Verdana" w:cs="Arial"/>
                <w:szCs w:val="20"/>
                <w:lang w:val="en"/>
              </w:rPr>
              <w:t xml:space="preserve"> demonstrated impacts for improving; reducing challenging behaviors, suspensions and expulsions (Ind. 4), and increasing family-school collaboration</w:t>
            </w:r>
            <w:r w:rsidR="00FA6A46" w:rsidRPr="00ED2EA6">
              <w:rPr>
                <w:rFonts w:ascii="Verdana" w:hAnsi="Verdana" w:cs="Arial"/>
                <w:szCs w:val="20"/>
                <w:lang w:val="en"/>
              </w:rPr>
              <w:t xml:space="preserve"> </w:t>
            </w:r>
            <w:r w:rsidR="005B52B2" w:rsidRPr="00ED2EA6">
              <w:rPr>
                <w:rFonts w:ascii="Verdana" w:hAnsi="Verdana" w:cs="Arial"/>
                <w:szCs w:val="20"/>
                <w:lang w:val="en"/>
              </w:rPr>
              <w:t>(Ind. 8).</w:t>
            </w:r>
            <w:r w:rsidR="005B52B2" w:rsidRPr="00ED2EA6">
              <w:rPr>
                <w:rFonts w:ascii="Verdana" w:hAnsi="Verdana"/>
                <w:lang w:val="en"/>
              </w:rPr>
              <w:t xml:space="preserve"> </w:t>
            </w:r>
          </w:p>
        </w:tc>
      </w:tr>
    </w:tbl>
    <w:p w:rsidR="002D18AC" w:rsidRPr="00355CBC" w:rsidRDefault="00B94082" w:rsidP="00AA3214">
      <w:pPr>
        <w:pStyle w:val="Emphasis-SPP"/>
      </w:pPr>
      <w:r w:rsidRPr="00355CBC">
        <w:drawing>
          <wp:inline distT="0" distB="0" distL="0" distR="0" wp14:anchorId="2EDC85FA" wp14:editId="5D0CA554">
            <wp:extent cx="228600" cy="320040"/>
            <wp:effectExtent l="0" t="0" r="0" b="1016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  <w:r w:rsidRPr="00355CBC">
        <w:t>Entering</w:t>
      </w:r>
      <w:r w:rsidR="00012CDF" w:rsidRPr="00355CBC">
        <w:t>/Accessing</w:t>
      </w:r>
      <w:r w:rsidRPr="00355CBC">
        <w:t xml:space="preserve"> Your Data</w:t>
      </w:r>
    </w:p>
    <w:tbl>
      <w:tblPr>
        <w:tblStyle w:val="TableGrid"/>
        <w:tblW w:w="9360" w:type="dxa"/>
        <w:tblCellMar>
          <w:top w:w="43" w:type="dxa"/>
          <w:left w:w="115" w:type="dxa"/>
          <w:bottom w:w="43" w:type="dxa"/>
          <w:right w:w="72" w:type="dxa"/>
        </w:tblCellMar>
        <w:tblLook w:val="04A0" w:firstRow="1" w:lastRow="0" w:firstColumn="1" w:lastColumn="0" w:noHBand="0" w:noVBand="1"/>
      </w:tblPr>
      <w:tblGrid>
        <w:gridCol w:w="4584"/>
        <w:gridCol w:w="193"/>
        <w:gridCol w:w="4583"/>
      </w:tblGrid>
      <w:tr w:rsidR="002D18AC" w:rsidRPr="00355CBC" w:rsidTr="003E4B05">
        <w:trPr>
          <w:trHeight w:val="2109"/>
        </w:trPr>
        <w:tc>
          <w:tcPr>
            <w:tcW w:w="46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18AC" w:rsidRPr="00355CBC" w:rsidRDefault="005D5ABE" w:rsidP="00A16E83">
            <w:pPr>
              <w:spacing w:after="60"/>
              <w:ind w:left="187" w:hanging="187"/>
              <w:rPr>
                <w:rFonts w:ascii="Verdana" w:hAnsi="Verdana"/>
                <w:b/>
              </w:rPr>
            </w:pPr>
            <w:r w:rsidRPr="00355CBC">
              <w:rPr>
                <w:rFonts w:ascii="Verdana" w:hAnsi="Verdana"/>
                <w:b/>
              </w:rPr>
              <w:t>Indicator Access Points</w:t>
            </w:r>
          </w:p>
          <w:p w:rsidR="006D1538" w:rsidRDefault="00435ADD" w:rsidP="009941A9">
            <w:pPr>
              <w:pStyle w:val="ListParagraph"/>
              <w:numPr>
                <w:ilvl w:val="0"/>
                <w:numId w:val="34"/>
              </w:numPr>
              <w:spacing w:after="60"/>
              <w:rPr>
                <w:rStyle w:val="Lead-inEmphasis"/>
                <w:rFonts w:ascii="Verdana" w:hAnsi="Verdana" w:cs="Arial"/>
                <w:b w:val="0"/>
              </w:rPr>
            </w:pPr>
            <w:r w:rsidRPr="009941A9">
              <w:rPr>
                <w:rStyle w:val="Lead-inEmphasis"/>
                <w:rFonts w:ascii="Verdana" w:hAnsi="Verdana" w:cs="Arial"/>
                <w:b w:val="0"/>
              </w:rPr>
              <w:t>The Battelle Developmental Inventory-2</w:t>
            </w:r>
            <w:r w:rsidR="00D31206">
              <w:rPr>
                <w:rStyle w:val="Lead-inEmphasis"/>
                <w:rFonts w:ascii="Verdana" w:hAnsi="Verdana" w:cs="Arial"/>
                <w:b w:val="0"/>
              </w:rPr>
              <w:t xml:space="preserve"> (BDI-2)</w:t>
            </w:r>
            <w:r w:rsidR="00E30550" w:rsidRPr="009941A9">
              <w:rPr>
                <w:rStyle w:val="Lead-inEmphasis"/>
                <w:rFonts w:ascii="Verdana" w:hAnsi="Verdana" w:cs="Arial"/>
                <w:b w:val="0"/>
              </w:rPr>
              <w:t xml:space="preserve"> is given to children when they</w:t>
            </w:r>
            <w:r w:rsidRPr="009941A9">
              <w:rPr>
                <w:rStyle w:val="Lead-inEmphasis"/>
                <w:rFonts w:ascii="Verdana" w:hAnsi="Verdana" w:cs="Arial"/>
                <w:b w:val="0"/>
              </w:rPr>
              <w:t xml:space="preserve"> Ent</w:t>
            </w:r>
            <w:r w:rsidR="00E30550" w:rsidRPr="009941A9">
              <w:rPr>
                <w:rStyle w:val="Lead-inEmphasis"/>
                <w:rFonts w:ascii="Verdana" w:hAnsi="Verdana" w:cs="Arial"/>
                <w:b w:val="0"/>
              </w:rPr>
              <w:t xml:space="preserve">er </w:t>
            </w:r>
            <w:r w:rsidR="009941A9" w:rsidRPr="009941A9">
              <w:rPr>
                <w:rStyle w:val="Lead-inEmphasis"/>
                <w:rFonts w:ascii="Verdana" w:hAnsi="Verdana" w:cs="Arial"/>
                <w:b w:val="0"/>
              </w:rPr>
              <w:t>and Exit the</w:t>
            </w:r>
            <w:r w:rsidR="00E30550" w:rsidRPr="009941A9">
              <w:rPr>
                <w:rStyle w:val="Lead-inEmphasis"/>
                <w:rFonts w:ascii="Verdana" w:hAnsi="Verdana" w:cs="Arial"/>
                <w:b w:val="0"/>
              </w:rPr>
              <w:t xml:space="preserve"> Part B 619 Program (3-5). </w:t>
            </w:r>
          </w:p>
          <w:p w:rsidR="009941A9" w:rsidRPr="00A43FEB" w:rsidRDefault="009941A9" w:rsidP="009941A9">
            <w:pPr>
              <w:pStyle w:val="ListParagraph"/>
              <w:spacing w:after="60"/>
              <w:ind w:left="360"/>
              <w:rPr>
                <w:rStyle w:val="Lead-inEmphasis"/>
                <w:rFonts w:ascii="Verdana" w:hAnsi="Verdana" w:cs="Arial"/>
                <w:b w:val="0"/>
                <w:sz w:val="18"/>
              </w:rPr>
            </w:pPr>
          </w:p>
          <w:p w:rsidR="009941A9" w:rsidRPr="009941A9" w:rsidRDefault="00C23AC8" w:rsidP="009941A9">
            <w:pPr>
              <w:pStyle w:val="ListParagraph"/>
              <w:numPr>
                <w:ilvl w:val="0"/>
                <w:numId w:val="34"/>
              </w:numPr>
              <w:spacing w:after="60"/>
              <w:rPr>
                <w:rStyle w:val="Lead-inEmphasis"/>
                <w:rFonts w:ascii="Verdana" w:hAnsi="Verdana" w:cs="Arial"/>
                <w:b w:val="0"/>
              </w:rPr>
            </w:pPr>
            <w:r w:rsidRPr="009941A9">
              <w:rPr>
                <w:rStyle w:val="Lead-inEmphasis"/>
                <w:rFonts w:ascii="Verdana" w:hAnsi="Verdana" w:cs="Arial"/>
                <w:b w:val="0"/>
              </w:rPr>
              <w:t>Entry and e</w:t>
            </w:r>
            <w:r w:rsidR="006D1538" w:rsidRPr="009941A9">
              <w:rPr>
                <w:rStyle w:val="Lead-inEmphasis"/>
                <w:rFonts w:ascii="Verdana" w:hAnsi="Verdana" w:cs="Arial"/>
                <w:b w:val="0"/>
              </w:rPr>
              <w:t>xit</w:t>
            </w:r>
            <w:r w:rsidR="006D1538" w:rsidRPr="009941A9">
              <w:rPr>
                <w:rStyle w:val="Lead-inEmphasis"/>
                <w:rFonts w:ascii="Verdana" w:hAnsi="Verdana" w:cs="Arial"/>
              </w:rPr>
              <w:t xml:space="preserve"> </w:t>
            </w:r>
            <w:r w:rsidR="00B90F55" w:rsidRPr="009941A9">
              <w:rPr>
                <w:rStyle w:val="Lead-inEmphasis"/>
                <w:rFonts w:ascii="Verdana" w:hAnsi="Verdana" w:cs="Arial"/>
                <w:b w:val="0"/>
              </w:rPr>
              <w:t>scores are</w:t>
            </w:r>
            <w:r w:rsidR="006D1538" w:rsidRPr="009941A9">
              <w:rPr>
                <w:rStyle w:val="Lead-inEmphasis"/>
                <w:rFonts w:ascii="Verdana" w:hAnsi="Verdana" w:cs="Arial"/>
                <w:b w:val="0"/>
              </w:rPr>
              <w:t xml:space="preserve"> </w:t>
            </w:r>
            <w:r w:rsidR="009D2BEB" w:rsidRPr="009941A9">
              <w:rPr>
                <w:rStyle w:val="Lead-inEmphasis"/>
                <w:rFonts w:ascii="Verdana" w:hAnsi="Verdana" w:cs="Arial"/>
                <w:b w:val="0"/>
              </w:rPr>
              <w:t xml:space="preserve">entered into the </w:t>
            </w:r>
            <w:r w:rsidR="00E30550" w:rsidRPr="009941A9">
              <w:rPr>
                <w:rStyle w:val="Lead-inEmphasis"/>
                <w:rFonts w:ascii="Verdana" w:hAnsi="Verdana" w:cs="Arial"/>
                <w:b w:val="0"/>
              </w:rPr>
              <w:t xml:space="preserve">online </w:t>
            </w:r>
            <w:r w:rsidR="00D31206">
              <w:rPr>
                <w:rStyle w:val="Lead-inEmphasis"/>
                <w:rFonts w:ascii="Verdana" w:hAnsi="Verdana" w:cs="Arial"/>
                <w:b w:val="0"/>
              </w:rPr>
              <w:t>Data M</w:t>
            </w:r>
            <w:r w:rsidR="00E30550" w:rsidRPr="009941A9">
              <w:rPr>
                <w:rStyle w:val="Lead-inEmphasis"/>
                <w:rFonts w:ascii="Verdana" w:hAnsi="Verdana" w:cs="Arial"/>
                <w:b w:val="0"/>
              </w:rPr>
              <w:t>anager for comparison</w:t>
            </w:r>
            <w:r w:rsidR="006D1538" w:rsidRPr="009941A9">
              <w:rPr>
                <w:rStyle w:val="Lead-inEmphasis"/>
                <w:rFonts w:ascii="Verdana" w:hAnsi="Verdana" w:cs="Arial"/>
                <w:b w:val="0"/>
              </w:rPr>
              <w:t>.</w:t>
            </w:r>
          </w:p>
          <w:p w:rsidR="009941A9" w:rsidRPr="00A43FEB" w:rsidRDefault="009941A9" w:rsidP="009941A9">
            <w:pPr>
              <w:pStyle w:val="ListParagraph"/>
              <w:spacing w:after="60"/>
              <w:ind w:left="360"/>
              <w:rPr>
                <w:rStyle w:val="Lead-inEmphasis"/>
                <w:rFonts w:ascii="Verdana" w:hAnsi="Verdana" w:cs="Arial"/>
                <w:b w:val="0"/>
                <w:sz w:val="18"/>
              </w:rPr>
            </w:pPr>
          </w:p>
          <w:p w:rsidR="002D18AC" w:rsidRPr="009941A9" w:rsidRDefault="009D2BEB" w:rsidP="009941A9">
            <w:pPr>
              <w:pStyle w:val="ListParagraph"/>
              <w:numPr>
                <w:ilvl w:val="0"/>
                <w:numId w:val="34"/>
              </w:numPr>
              <w:rPr>
                <w:rFonts w:ascii="Verdana" w:hAnsi="Verdana" w:cs="Arial"/>
                <w:szCs w:val="20"/>
              </w:rPr>
            </w:pPr>
            <w:r w:rsidRPr="009941A9">
              <w:rPr>
                <w:rFonts w:ascii="Verdana" w:hAnsi="Verdana" w:cs="Arial"/>
                <w:szCs w:val="20"/>
              </w:rPr>
              <w:t>C</w:t>
            </w:r>
            <w:r w:rsidR="0059314A" w:rsidRPr="009941A9">
              <w:rPr>
                <w:rFonts w:ascii="Verdana" w:hAnsi="Verdana" w:cs="Arial"/>
                <w:szCs w:val="20"/>
              </w:rPr>
              <w:t>h</w:t>
            </w:r>
            <w:r w:rsidRPr="009941A9">
              <w:rPr>
                <w:rFonts w:ascii="Verdana" w:hAnsi="Verdana" w:cs="Arial"/>
                <w:szCs w:val="20"/>
              </w:rPr>
              <w:t>ild C</w:t>
            </w:r>
            <w:r w:rsidR="00144BEC" w:rsidRPr="009941A9">
              <w:rPr>
                <w:rFonts w:ascii="Verdana" w:hAnsi="Verdana" w:cs="Arial"/>
                <w:szCs w:val="20"/>
              </w:rPr>
              <w:t>ount report</w:t>
            </w:r>
            <w:r w:rsidR="00FC44C8" w:rsidRPr="009941A9">
              <w:rPr>
                <w:rFonts w:ascii="Verdana" w:hAnsi="Verdana" w:cs="Arial"/>
                <w:szCs w:val="20"/>
              </w:rPr>
              <w:t xml:space="preserve"> from SIMS/Infinite Campus </w:t>
            </w:r>
            <w:r w:rsidR="009C3090">
              <w:rPr>
                <w:rFonts w:ascii="Verdana" w:hAnsi="Verdana" w:cs="Arial"/>
                <w:szCs w:val="20"/>
              </w:rPr>
              <w:t xml:space="preserve">can be used </w:t>
            </w:r>
            <w:r w:rsidR="0059314A" w:rsidRPr="009941A9">
              <w:rPr>
                <w:rFonts w:ascii="Verdana" w:hAnsi="Verdana" w:cs="Arial"/>
                <w:szCs w:val="20"/>
              </w:rPr>
              <w:t>to verify</w:t>
            </w:r>
            <w:r w:rsidR="00B90F55" w:rsidRPr="009941A9">
              <w:rPr>
                <w:rFonts w:ascii="Verdana" w:hAnsi="Verdana" w:cs="Arial"/>
                <w:szCs w:val="20"/>
              </w:rPr>
              <w:t xml:space="preserve"> </w:t>
            </w:r>
            <w:r w:rsidR="009C3090">
              <w:rPr>
                <w:rFonts w:ascii="Verdana" w:hAnsi="Verdana" w:cs="Arial"/>
                <w:szCs w:val="20"/>
              </w:rPr>
              <w:t xml:space="preserve">that </w:t>
            </w:r>
            <w:r w:rsidR="00B90F55" w:rsidRPr="009941A9">
              <w:rPr>
                <w:rFonts w:ascii="Verdana" w:hAnsi="Verdana" w:cs="Arial"/>
                <w:szCs w:val="20"/>
              </w:rPr>
              <w:t>students are accounted for</w:t>
            </w:r>
            <w:r w:rsidR="009C3090">
              <w:rPr>
                <w:rFonts w:ascii="Verdana" w:hAnsi="Verdana" w:cs="Arial"/>
                <w:szCs w:val="20"/>
              </w:rPr>
              <w:t>,</w:t>
            </w:r>
            <w:r w:rsidR="007F20CF">
              <w:rPr>
                <w:rFonts w:ascii="Verdana" w:hAnsi="Verdana" w:cs="Arial"/>
                <w:szCs w:val="20"/>
              </w:rPr>
              <w:t xml:space="preserve"> </w:t>
            </w:r>
            <w:r w:rsidR="00366195" w:rsidRPr="009941A9">
              <w:rPr>
                <w:rFonts w:ascii="Verdana" w:hAnsi="Verdana" w:cs="Arial"/>
                <w:szCs w:val="20"/>
              </w:rPr>
              <w:t>have been correctly exited from EC</w:t>
            </w:r>
            <w:r w:rsidRPr="009941A9">
              <w:rPr>
                <w:rFonts w:ascii="Verdana" w:hAnsi="Verdana" w:cs="Arial"/>
                <w:szCs w:val="20"/>
              </w:rPr>
              <w:t>,</w:t>
            </w:r>
            <w:r w:rsidR="00366195" w:rsidRPr="009941A9">
              <w:rPr>
                <w:rFonts w:ascii="Verdana" w:hAnsi="Verdana" w:cs="Arial"/>
                <w:szCs w:val="20"/>
              </w:rPr>
              <w:t xml:space="preserve"> and </w:t>
            </w:r>
            <w:r w:rsidRPr="009941A9">
              <w:rPr>
                <w:rFonts w:ascii="Verdana" w:hAnsi="Verdana" w:cs="Arial"/>
                <w:szCs w:val="20"/>
              </w:rPr>
              <w:t xml:space="preserve">are enrolled in Part </w:t>
            </w:r>
            <w:r w:rsidR="00366195" w:rsidRPr="009941A9">
              <w:rPr>
                <w:rFonts w:ascii="Verdana" w:hAnsi="Verdana" w:cs="Arial"/>
                <w:szCs w:val="20"/>
              </w:rPr>
              <w:t>B (6-21)</w:t>
            </w:r>
            <w:r w:rsidR="009C3090">
              <w:rPr>
                <w:rFonts w:ascii="Verdana" w:hAnsi="Verdana" w:cs="Arial"/>
                <w:szCs w:val="20"/>
              </w:rPr>
              <w:t>,</w:t>
            </w:r>
            <w:r w:rsidR="00366195" w:rsidRPr="009941A9">
              <w:rPr>
                <w:rFonts w:ascii="Verdana" w:hAnsi="Verdana" w:cs="Arial"/>
                <w:szCs w:val="20"/>
              </w:rPr>
              <w:t xml:space="preserve"> if eligible</w:t>
            </w:r>
            <w:r w:rsidR="00C23AC8" w:rsidRPr="009941A9">
              <w:rPr>
                <w:rFonts w:ascii="Verdana" w:hAnsi="Verdana" w:cs="Arial"/>
                <w:szCs w:val="20"/>
              </w:rPr>
              <w:t>.</w:t>
            </w:r>
          </w:p>
        </w:tc>
        <w:tc>
          <w:tcPr>
            <w:tcW w:w="14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2D18AC" w:rsidRPr="00355CBC" w:rsidRDefault="002D18AC" w:rsidP="00A16E83">
            <w:pPr>
              <w:spacing w:after="60"/>
              <w:rPr>
                <w:rFonts w:ascii="Verdana" w:hAnsi="Verdana"/>
              </w:rPr>
            </w:pPr>
          </w:p>
        </w:tc>
        <w:tc>
          <w:tcPr>
            <w:tcW w:w="46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18AC" w:rsidRPr="00355CBC" w:rsidRDefault="005D5ABE" w:rsidP="00A16E83">
            <w:pPr>
              <w:spacing w:after="60"/>
              <w:ind w:left="188" w:hanging="188"/>
              <w:rPr>
                <w:rFonts w:ascii="Verdana" w:hAnsi="Verdana"/>
                <w:b/>
              </w:rPr>
            </w:pPr>
            <w:r w:rsidRPr="00355CBC">
              <w:rPr>
                <w:rFonts w:ascii="Verdana" w:hAnsi="Verdana"/>
                <w:b/>
              </w:rPr>
              <w:t>Submission Timeline</w:t>
            </w:r>
          </w:p>
          <w:p w:rsidR="00B90F55" w:rsidRPr="00355CBC" w:rsidRDefault="007F1B3F" w:rsidP="00A16E83">
            <w:pPr>
              <w:pStyle w:val="Heading2"/>
              <w:numPr>
                <w:ilvl w:val="0"/>
                <w:numId w:val="27"/>
              </w:numPr>
              <w:spacing w:before="0" w:after="60" w:line="240" w:lineRule="auto"/>
              <w:ind w:left="248" w:hanging="248"/>
              <w:rPr>
                <w:rFonts w:ascii="Verdana" w:hAnsi="Verdana" w:cs="Arial"/>
                <w:b w:val="0"/>
                <w:sz w:val="20"/>
              </w:rPr>
            </w:pPr>
            <w:r w:rsidRPr="00C23AC8">
              <w:rPr>
                <w:rStyle w:val="Lead-inEmphasis"/>
                <w:rFonts w:ascii="Verdana" w:hAnsi="Verdana" w:cs="Arial"/>
                <w:sz w:val="20"/>
              </w:rPr>
              <w:t xml:space="preserve">Scores are entered </w:t>
            </w:r>
            <w:r w:rsidR="009D2BEB">
              <w:rPr>
                <w:rStyle w:val="Lead-inEmphasis"/>
                <w:rFonts w:ascii="Verdana" w:hAnsi="Verdana" w:cs="Arial"/>
                <w:sz w:val="20"/>
              </w:rPr>
              <w:t>in</w:t>
            </w:r>
            <w:r w:rsidR="00CF3235">
              <w:rPr>
                <w:rStyle w:val="Lead-inEmphasis"/>
                <w:rFonts w:ascii="Verdana" w:hAnsi="Verdana" w:cs="Arial"/>
                <w:sz w:val="20"/>
              </w:rPr>
              <w:t>to</w:t>
            </w:r>
            <w:r w:rsidR="009D2BEB">
              <w:rPr>
                <w:rStyle w:val="Lead-inEmphasis"/>
                <w:rFonts w:ascii="Verdana" w:hAnsi="Verdana" w:cs="Arial"/>
                <w:sz w:val="20"/>
              </w:rPr>
              <w:t xml:space="preserve"> the BDI-2 Data M</w:t>
            </w:r>
            <w:r w:rsidRPr="00C23AC8">
              <w:rPr>
                <w:rStyle w:val="Lead-inEmphasis"/>
                <w:rFonts w:ascii="Verdana" w:hAnsi="Verdana" w:cs="Arial"/>
                <w:sz w:val="20"/>
              </w:rPr>
              <w:t xml:space="preserve">anager </w:t>
            </w:r>
            <w:r w:rsidR="00C23AC8">
              <w:rPr>
                <w:rStyle w:val="Lead-inEmphasis"/>
                <w:rFonts w:ascii="Verdana" w:hAnsi="Verdana" w:cs="Arial"/>
                <w:sz w:val="20"/>
              </w:rPr>
              <w:t>from</w:t>
            </w:r>
            <w:r w:rsidRPr="00C23AC8">
              <w:rPr>
                <w:rStyle w:val="Lead-inEmphasis"/>
                <w:rFonts w:ascii="Verdana" w:hAnsi="Verdana" w:cs="Arial"/>
                <w:sz w:val="20"/>
              </w:rPr>
              <w:t xml:space="preserve"> </w:t>
            </w:r>
            <w:r w:rsidR="00B90F55" w:rsidRPr="00355CBC">
              <w:rPr>
                <w:rStyle w:val="Lead-inEmphasis"/>
                <w:rFonts w:ascii="Verdana" w:hAnsi="Verdana" w:cs="Arial"/>
                <w:sz w:val="20"/>
              </w:rPr>
              <w:t>J</w:t>
            </w:r>
            <w:r w:rsidR="00B90F55" w:rsidRPr="00355CBC">
              <w:rPr>
                <w:rFonts w:ascii="Verdana" w:hAnsi="Verdana" w:cs="Arial"/>
                <w:b w:val="0"/>
                <w:sz w:val="20"/>
              </w:rPr>
              <w:t>uly 1 to June 30</w:t>
            </w:r>
            <w:r>
              <w:rPr>
                <w:rFonts w:ascii="Verdana" w:hAnsi="Verdana" w:cs="Arial"/>
                <w:b w:val="0"/>
                <w:sz w:val="20"/>
              </w:rPr>
              <w:t xml:space="preserve"> of each year</w:t>
            </w:r>
            <w:r w:rsidR="00C23AC8">
              <w:rPr>
                <w:rFonts w:ascii="Verdana" w:hAnsi="Verdana" w:cs="Arial"/>
                <w:b w:val="0"/>
                <w:sz w:val="20"/>
              </w:rPr>
              <w:t>.</w:t>
            </w:r>
          </w:p>
          <w:p w:rsidR="00CF3235" w:rsidRPr="00CF3235" w:rsidRDefault="00CF3235" w:rsidP="00CF3235">
            <w:pPr>
              <w:pStyle w:val="ListParagraph"/>
              <w:spacing w:after="60"/>
              <w:ind w:left="248"/>
              <w:rPr>
                <w:rFonts w:ascii="Verdana" w:hAnsi="Verdana"/>
                <w:szCs w:val="20"/>
              </w:rPr>
            </w:pPr>
          </w:p>
          <w:p w:rsidR="002D18AC" w:rsidRPr="00121ADA" w:rsidRDefault="00323F80" w:rsidP="00906314">
            <w:pPr>
              <w:pStyle w:val="ListParagraph"/>
              <w:numPr>
                <w:ilvl w:val="0"/>
                <w:numId w:val="27"/>
              </w:numPr>
              <w:spacing w:after="60"/>
              <w:ind w:left="248" w:hanging="248"/>
              <w:rPr>
                <w:rFonts w:ascii="Verdana" w:hAnsi="Verdana"/>
                <w:szCs w:val="20"/>
              </w:rPr>
            </w:pPr>
            <w:r w:rsidRPr="009D2BEB">
              <w:rPr>
                <w:rFonts w:ascii="Verdana" w:hAnsi="Verdana"/>
              </w:rPr>
              <w:t xml:space="preserve">All </w:t>
            </w:r>
            <w:r w:rsidR="007F1B3F" w:rsidRPr="009D2BEB">
              <w:rPr>
                <w:rFonts w:ascii="Verdana" w:hAnsi="Verdana"/>
              </w:rPr>
              <w:t>entry and exit s</w:t>
            </w:r>
            <w:r w:rsidR="00B90F55" w:rsidRPr="009D2BEB">
              <w:rPr>
                <w:rFonts w:ascii="Verdana" w:hAnsi="Verdana"/>
              </w:rPr>
              <w:t xml:space="preserve">cores </w:t>
            </w:r>
            <w:r w:rsidR="004D67EF" w:rsidRPr="009D2BEB">
              <w:rPr>
                <w:rFonts w:ascii="Verdana" w:hAnsi="Verdana"/>
              </w:rPr>
              <w:t>must</w:t>
            </w:r>
            <w:r w:rsidR="00B90F55" w:rsidRPr="009D2BEB">
              <w:rPr>
                <w:rFonts w:ascii="Verdana" w:hAnsi="Verdana"/>
              </w:rPr>
              <w:t xml:space="preserve"> be entered into BDI-2 Data Manager by </w:t>
            </w:r>
            <w:r w:rsidR="00906314" w:rsidRPr="009D2BEB">
              <w:rPr>
                <w:rFonts w:ascii="Verdana" w:hAnsi="Verdana"/>
                <w:b/>
              </w:rPr>
              <w:t xml:space="preserve">July </w:t>
            </w:r>
            <w:r w:rsidR="00B90F55" w:rsidRPr="009D2BEB">
              <w:rPr>
                <w:rFonts w:ascii="Verdana" w:hAnsi="Verdana"/>
                <w:b/>
              </w:rPr>
              <w:t xml:space="preserve">1 </w:t>
            </w:r>
            <w:r w:rsidR="00B73843" w:rsidRPr="009D2BEB">
              <w:rPr>
                <w:rFonts w:ascii="Verdana" w:hAnsi="Verdana"/>
                <w:b/>
              </w:rPr>
              <w:t>of each year</w:t>
            </w:r>
            <w:r w:rsidRPr="009D2BEB">
              <w:rPr>
                <w:rFonts w:ascii="Verdana" w:hAnsi="Verdana"/>
                <w:b/>
              </w:rPr>
              <w:t>.</w:t>
            </w:r>
          </w:p>
          <w:p w:rsidR="00121ADA" w:rsidRPr="00121ADA" w:rsidRDefault="00121ADA" w:rsidP="00121ADA">
            <w:pPr>
              <w:pStyle w:val="ListParagraph"/>
              <w:rPr>
                <w:rFonts w:ascii="Verdana" w:hAnsi="Verdana"/>
                <w:szCs w:val="20"/>
              </w:rPr>
            </w:pPr>
          </w:p>
          <w:p w:rsidR="00121ADA" w:rsidRPr="009D2BEB" w:rsidRDefault="00121ADA" w:rsidP="00121ADA">
            <w:pPr>
              <w:pStyle w:val="ListParagraph"/>
              <w:spacing w:after="60"/>
              <w:ind w:left="248"/>
              <w:rPr>
                <w:rFonts w:ascii="Verdana" w:hAnsi="Verdana"/>
                <w:szCs w:val="20"/>
              </w:rPr>
            </w:pPr>
          </w:p>
        </w:tc>
      </w:tr>
    </w:tbl>
    <w:p w:rsidR="00E218F5" w:rsidRDefault="00E218F5" w:rsidP="00355CBC">
      <w:pPr>
        <w:rPr>
          <w:rFonts w:ascii="Verdana" w:eastAsiaTheme="majorEastAsia" w:hAnsi="Verdana" w:cstheme="majorBidi"/>
          <w:b/>
          <w:iCs/>
          <w:noProof/>
          <w:spacing w:val="15"/>
          <w:szCs w:val="20"/>
        </w:rPr>
      </w:pPr>
    </w:p>
    <w:p w:rsidR="003E3A62" w:rsidRDefault="003E3A62" w:rsidP="00355CBC">
      <w:pPr>
        <w:rPr>
          <w:rFonts w:ascii="Verdana" w:eastAsiaTheme="majorEastAsia" w:hAnsi="Verdana" w:cstheme="majorBidi"/>
          <w:b/>
          <w:iCs/>
          <w:noProof/>
          <w:spacing w:val="15"/>
          <w:szCs w:val="20"/>
        </w:rPr>
      </w:pPr>
    </w:p>
    <w:p w:rsidR="003E3A62" w:rsidRDefault="003E3A62" w:rsidP="00355CBC">
      <w:pPr>
        <w:rPr>
          <w:rFonts w:ascii="Verdana" w:eastAsiaTheme="majorEastAsia" w:hAnsi="Verdana" w:cstheme="majorBidi"/>
          <w:b/>
          <w:iCs/>
          <w:noProof/>
          <w:spacing w:val="15"/>
          <w:szCs w:val="20"/>
        </w:rPr>
      </w:pPr>
    </w:p>
    <w:p w:rsidR="003E3A62" w:rsidRDefault="003E3A62" w:rsidP="00355CBC">
      <w:pPr>
        <w:rPr>
          <w:rFonts w:ascii="Verdana" w:eastAsiaTheme="majorEastAsia" w:hAnsi="Verdana" w:cstheme="majorBidi"/>
          <w:b/>
          <w:iCs/>
          <w:noProof/>
          <w:spacing w:val="15"/>
          <w:szCs w:val="20"/>
        </w:rPr>
      </w:pPr>
    </w:p>
    <w:p w:rsidR="00AA3214" w:rsidRDefault="00AA3214" w:rsidP="00355CBC">
      <w:pPr>
        <w:rPr>
          <w:rFonts w:ascii="Verdana" w:eastAsiaTheme="majorEastAsia" w:hAnsi="Verdana" w:cstheme="majorBidi"/>
          <w:b/>
          <w:iCs/>
          <w:noProof/>
          <w:spacing w:val="15"/>
          <w:szCs w:val="20"/>
        </w:rPr>
      </w:pPr>
    </w:p>
    <w:p w:rsidR="00AA3214" w:rsidRDefault="00AA3214" w:rsidP="00355CBC">
      <w:pPr>
        <w:rPr>
          <w:rFonts w:ascii="Verdana" w:eastAsiaTheme="majorEastAsia" w:hAnsi="Verdana" w:cstheme="majorBidi"/>
          <w:b/>
          <w:iCs/>
          <w:noProof/>
          <w:spacing w:val="15"/>
          <w:szCs w:val="20"/>
        </w:rPr>
      </w:pPr>
    </w:p>
    <w:p w:rsidR="00AA3214" w:rsidRDefault="00AA3214" w:rsidP="00355CBC">
      <w:pPr>
        <w:rPr>
          <w:rFonts w:ascii="Verdana" w:eastAsiaTheme="majorEastAsia" w:hAnsi="Verdana" w:cstheme="majorBidi"/>
          <w:b/>
          <w:iCs/>
          <w:noProof/>
          <w:spacing w:val="15"/>
          <w:szCs w:val="20"/>
        </w:rPr>
      </w:pPr>
    </w:p>
    <w:p w:rsidR="00AA3214" w:rsidRDefault="00AA3214" w:rsidP="00AA3214">
      <w:pPr>
        <w:jc w:val="center"/>
        <w:rPr>
          <w:rFonts w:ascii="Verdana" w:eastAsiaTheme="majorEastAsia" w:hAnsi="Verdana" w:cstheme="majorBidi"/>
          <w:b/>
          <w:iCs/>
          <w:noProof/>
          <w:spacing w:val="15"/>
          <w:sz w:val="28"/>
          <w:szCs w:val="28"/>
        </w:rPr>
      </w:pPr>
    </w:p>
    <w:p w:rsidR="003E3A62" w:rsidRPr="003931B7" w:rsidRDefault="003931B7" w:rsidP="00AA3214">
      <w:pPr>
        <w:jc w:val="center"/>
        <w:rPr>
          <w:rFonts w:ascii="Verdana" w:eastAsiaTheme="majorEastAsia" w:hAnsi="Verdana" w:cstheme="majorBidi"/>
          <w:b/>
          <w:iCs/>
          <w:noProof/>
          <w:spacing w:val="15"/>
          <w:sz w:val="28"/>
          <w:szCs w:val="28"/>
        </w:rPr>
      </w:pPr>
      <w:r w:rsidRPr="003931B7">
        <w:rPr>
          <w:rFonts w:ascii="Verdana" w:eastAsiaTheme="majorEastAsia" w:hAnsi="Verdana" w:cstheme="majorBidi"/>
          <w:b/>
          <w:iCs/>
          <w:noProof/>
          <w:spacing w:val="15"/>
          <w:sz w:val="28"/>
          <w:szCs w:val="28"/>
        </w:rPr>
        <w:lastRenderedPageBreak/>
        <w:t>Calculation Guide and Example</w:t>
      </w:r>
    </w:p>
    <w:p w:rsidR="00295618" w:rsidRPr="00295618" w:rsidRDefault="005428D1" w:rsidP="00AA3214">
      <w:pPr>
        <w:pStyle w:val="Emphasis-SPP"/>
      </w:pPr>
      <w:r w:rsidRPr="0017614B">
        <w:drawing>
          <wp:inline distT="0" distB="0" distL="0" distR="0" wp14:anchorId="2F1981DD" wp14:editId="0097B86E">
            <wp:extent cx="5422522" cy="3905250"/>
            <wp:effectExtent l="57150" t="57150" r="64135" b="571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" t="1681" r="2006" b="5025"/>
                    <a:stretch/>
                  </pic:blipFill>
                  <pic:spPr bwMode="auto">
                    <a:xfrm>
                      <a:off x="0" y="0"/>
                      <a:ext cx="5424558" cy="390671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618" w:rsidRPr="00AA3214" w:rsidRDefault="00B94082" w:rsidP="00AA3214">
      <w:pPr>
        <w:jc w:val="center"/>
      </w:pPr>
      <w:r w:rsidRPr="00355CBC">
        <w:rPr>
          <w:noProof/>
        </w:rPr>
        <w:drawing>
          <wp:inline distT="0" distB="0" distL="0" distR="0" wp14:anchorId="578B0FD4" wp14:editId="0CEB16E1">
            <wp:extent cx="457200" cy="274320"/>
            <wp:effectExtent l="0" t="0" r="0" b="508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618">
        <w:rPr>
          <w:rFonts w:ascii="Verdana" w:hAnsi="Verdana"/>
          <w:b/>
          <w:sz w:val="28"/>
          <w:szCs w:val="28"/>
        </w:rPr>
        <w:t>Analyzing Your Data</w:t>
      </w:r>
    </w:p>
    <w:tbl>
      <w:tblPr>
        <w:tblStyle w:val="LightGrid-Accent3"/>
        <w:tblW w:w="4799" w:type="pct"/>
        <w:tblInd w:w="-1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CellMar>
          <w:top w:w="43" w:type="dxa"/>
          <w:left w:w="72" w:type="dxa"/>
          <w:bottom w:w="43" w:type="dxa"/>
          <w:right w:w="115" w:type="dxa"/>
        </w:tblCellMar>
        <w:tblLook w:val="0420" w:firstRow="1" w:lastRow="0" w:firstColumn="0" w:lastColumn="0" w:noHBand="0" w:noVBand="1"/>
      </w:tblPr>
      <w:tblGrid>
        <w:gridCol w:w="2269"/>
        <w:gridCol w:w="1149"/>
        <w:gridCol w:w="1149"/>
        <w:gridCol w:w="1149"/>
        <w:gridCol w:w="1149"/>
        <w:gridCol w:w="1149"/>
        <w:gridCol w:w="1149"/>
      </w:tblGrid>
      <w:tr w:rsidR="0026631B" w:rsidRPr="006C779C" w:rsidTr="003E4B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3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85508B" w:rsidRPr="006C779C" w:rsidRDefault="00B30E24" w:rsidP="006C779C">
            <w:pPr>
              <w:rPr>
                <w:rFonts w:ascii="Verdana" w:hAnsi="Verdana"/>
                <w:szCs w:val="20"/>
              </w:rPr>
            </w:pPr>
            <w:r w:rsidRPr="006C779C">
              <w:rPr>
                <w:rFonts w:ascii="Verdana" w:hAnsi="Verdana"/>
                <w:szCs w:val="20"/>
              </w:rPr>
              <w:t>Indicator Targets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85508B" w:rsidRPr="006C779C" w:rsidRDefault="00B30E24" w:rsidP="006C779C">
            <w:pPr>
              <w:jc w:val="center"/>
              <w:rPr>
                <w:rFonts w:ascii="Verdana" w:hAnsi="Verdana"/>
                <w:szCs w:val="20"/>
              </w:rPr>
            </w:pPr>
            <w:r w:rsidRPr="006C779C">
              <w:rPr>
                <w:rFonts w:ascii="Verdana" w:hAnsi="Verdana"/>
                <w:szCs w:val="20"/>
              </w:rPr>
              <w:t>SY1314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85508B" w:rsidRPr="006C779C" w:rsidRDefault="00B30E24" w:rsidP="006C779C">
            <w:pPr>
              <w:jc w:val="center"/>
              <w:rPr>
                <w:rFonts w:ascii="Verdana" w:hAnsi="Verdana"/>
                <w:szCs w:val="20"/>
              </w:rPr>
            </w:pPr>
            <w:r w:rsidRPr="006C779C">
              <w:rPr>
                <w:rFonts w:ascii="Verdana" w:hAnsi="Verdana"/>
                <w:szCs w:val="20"/>
              </w:rPr>
              <w:t>SY1415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85508B" w:rsidRPr="006C779C" w:rsidRDefault="00B30E24" w:rsidP="006C779C">
            <w:pPr>
              <w:jc w:val="center"/>
              <w:rPr>
                <w:rFonts w:ascii="Verdana" w:hAnsi="Verdana"/>
                <w:szCs w:val="20"/>
              </w:rPr>
            </w:pPr>
            <w:r w:rsidRPr="006C779C">
              <w:rPr>
                <w:rFonts w:ascii="Verdana" w:hAnsi="Verdana"/>
                <w:szCs w:val="20"/>
              </w:rPr>
              <w:t>SY1516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85508B" w:rsidRPr="006C779C" w:rsidRDefault="00B30E24" w:rsidP="006C779C">
            <w:pPr>
              <w:jc w:val="center"/>
              <w:rPr>
                <w:rFonts w:ascii="Verdana" w:hAnsi="Verdana"/>
                <w:szCs w:val="20"/>
              </w:rPr>
            </w:pPr>
            <w:r w:rsidRPr="006C779C">
              <w:rPr>
                <w:rFonts w:ascii="Verdana" w:hAnsi="Verdana"/>
                <w:szCs w:val="20"/>
              </w:rPr>
              <w:t>SY1617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85508B" w:rsidRPr="006C779C" w:rsidRDefault="00B30E24" w:rsidP="006C779C">
            <w:pPr>
              <w:jc w:val="center"/>
              <w:rPr>
                <w:rFonts w:ascii="Verdana" w:hAnsi="Verdana"/>
                <w:szCs w:val="20"/>
              </w:rPr>
            </w:pPr>
            <w:r w:rsidRPr="006C779C">
              <w:rPr>
                <w:rFonts w:ascii="Verdana" w:hAnsi="Verdana"/>
                <w:szCs w:val="20"/>
              </w:rPr>
              <w:t>SY1718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85508B" w:rsidRPr="006C779C" w:rsidRDefault="00B30E24" w:rsidP="006C779C">
            <w:pPr>
              <w:jc w:val="center"/>
              <w:rPr>
                <w:rFonts w:ascii="Verdana" w:hAnsi="Verdana"/>
                <w:szCs w:val="20"/>
              </w:rPr>
            </w:pPr>
            <w:r w:rsidRPr="006C779C">
              <w:rPr>
                <w:rFonts w:ascii="Verdana" w:hAnsi="Verdana"/>
                <w:szCs w:val="20"/>
              </w:rPr>
              <w:t>SY1819</w:t>
            </w:r>
          </w:p>
        </w:tc>
      </w:tr>
      <w:tr w:rsidR="005F1736" w:rsidRPr="0079041F" w:rsidTr="003E4B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3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6C779C" w:rsidRDefault="005F1736" w:rsidP="006C779C">
            <w:pPr>
              <w:rPr>
                <w:rFonts w:ascii="Verdana" w:hAnsi="Verdana"/>
                <w:szCs w:val="20"/>
              </w:rPr>
            </w:pPr>
            <w:r w:rsidRPr="006C779C">
              <w:rPr>
                <w:rFonts w:ascii="Verdana" w:hAnsi="Verdana"/>
                <w:b/>
                <w:bCs/>
                <w:szCs w:val="20"/>
              </w:rPr>
              <w:t>Target A-1 ≥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79.15%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79.15%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79.15%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79.15%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79.25%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79.35%</w:t>
            </w:r>
          </w:p>
        </w:tc>
      </w:tr>
      <w:tr w:rsidR="0026631B" w:rsidRPr="0079041F" w:rsidTr="003E4B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23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6C779C" w:rsidRDefault="0026631B" w:rsidP="006C779C">
            <w:pPr>
              <w:rPr>
                <w:rFonts w:ascii="Verdana" w:hAnsi="Verdana"/>
                <w:b/>
                <w:bCs/>
                <w:szCs w:val="20"/>
              </w:rPr>
            </w:pPr>
            <w:r w:rsidRPr="006C779C">
              <w:rPr>
                <w:rFonts w:ascii="Verdana" w:hAnsi="Verdana"/>
                <w:b/>
                <w:bCs/>
                <w:szCs w:val="20"/>
              </w:rPr>
              <w:t>State Rate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FE768A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74.67%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6C779C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75.50%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85508B" w:rsidP="006C779C">
            <w:pPr>
              <w:jc w:val="right"/>
              <w:rPr>
                <w:rFonts w:ascii="Verdana" w:hAnsi="Verdana"/>
                <w:szCs w:val="20"/>
              </w:rPr>
            </w:pP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85508B" w:rsidP="006C779C">
            <w:pPr>
              <w:jc w:val="right"/>
              <w:rPr>
                <w:rFonts w:ascii="Verdana" w:hAnsi="Verdana"/>
                <w:szCs w:val="20"/>
              </w:rPr>
            </w:pP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85508B" w:rsidP="006C779C">
            <w:pPr>
              <w:jc w:val="right"/>
              <w:rPr>
                <w:rFonts w:ascii="Verdana" w:hAnsi="Verdana"/>
                <w:szCs w:val="20"/>
              </w:rPr>
            </w:pP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85508B" w:rsidP="006C779C">
            <w:pPr>
              <w:jc w:val="right"/>
              <w:rPr>
                <w:rFonts w:ascii="Verdana" w:hAnsi="Verdana"/>
                <w:szCs w:val="20"/>
              </w:rPr>
            </w:pPr>
          </w:p>
        </w:tc>
      </w:tr>
      <w:tr w:rsidR="005F1736" w:rsidRPr="0079041F" w:rsidTr="003E4B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tcW w:w="123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6C779C" w:rsidRDefault="005F1736" w:rsidP="006C779C">
            <w:pPr>
              <w:rPr>
                <w:rFonts w:ascii="Verdana" w:hAnsi="Verdana"/>
                <w:szCs w:val="20"/>
              </w:rPr>
            </w:pPr>
            <w:r w:rsidRPr="006C779C">
              <w:rPr>
                <w:rFonts w:ascii="Verdana" w:hAnsi="Verdana"/>
                <w:b/>
                <w:bCs/>
                <w:szCs w:val="20"/>
              </w:rPr>
              <w:t>Target 7A-2 ≥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84.15%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84.15%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84.15%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84.15%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84.25%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84.35%</w:t>
            </w:r>
          </w:p>
        </w:tc>
      </w:tr>
      <w:tr w:rsidR="0026631B" w:rsidRPr="0079041F" w:rsidTr="003E4B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6"/>
        </w:trPr>
        <w:tc>
          <w:tcPr>
            <w:tcW w:w="123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6C779C" w:rsidRDefault="0026631B" w:rsidP="006C779C">
            <w:pPr>
              <w:rPr>
                <w:rFonts w:ascii="Verdana" w:hAnsi="Verdana"/>
                <w:b/>
                <w:bCs/>
                <w:szCs w:val="20"/>
              </w:rPr>
            </w:pPr>
            <w:r w:rsidRPr="006C779C">
              <w:rPr>
                <w:rFonts w:ascii="Verdana" w:hAnsi="Verdana"/>
                <w:b/>
                <w:bCs/>
                <w:szCs w:val="20"/>
              </w:rPr>
              <w:t>State Rate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FE768A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84.48%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6C779C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85.93%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85508B" w:rsidP="006C779C">
            <w:pPr>
              <w:jc w:val="right"/>
              <w:rPr>
                <w:rFonts w:ascii="Verdana" w:hAnsi="Verdana"/>
                <w:szCs w:val="20"/>
              </w:rPr>
            </w:pP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85508B" w:rsidP="006C779C">
            <w:pPr>
              <w:jc w:val="right"/>
              <w:rPr>
                <w:rFonts w:ascii="Verdana" w:hAnsi="Verdana"/>
                <w:szCs w:val="20"/>
              </w:rPr>
            </w:pP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85508B" w:rsidP="006C779C">
            <w:pPr>
              <w:jc w:val="right"/>
              <w:rPr>
                <w:rFonts w:ascii="Verdana" w:hAnsi="Verdana"/>
                <w:szCs w:val="20"/>
              </w:rPr>
            </w:pP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85508B" w:rsidP="006C779C">
            <w:pPr>
              <w:jc w:val="right"/>
              <w:rPr>
                <w:rFonts w:ascii="Verdana" w:hAnsi="Verdana"/>
                <w:szCs w:val="20"/>
              </w:rPr>
            </w:pPr>
          </w:p>
        </w:tc>
      </w:tr>
      <w:tr w:rsidR="005F1736" w:rsidRPr="0079041F" w:rsidTr="003E4B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tcW w:w="123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6C779C" w:rsidRDefault="005F1736" w:rsidP="006C779C">
            <w:pPr>
              <w:rPr>
                <w:rFonts w:ascii="Verdana" w:hAnsi="Verdana"/>
                <w:szCs w:val="20"/>
              </w:rPr>
            </w:pPr>
            <w:r w:rsidRPr="006C779C">
              <w:rPr>
                <w:rFonts w:ascii="Verdana" w:hAnsi="Verdana"/>
                <w:b/>
                <w:bCs/>
                <w:szCs w:val="20"/>
              </w:rPr>
              <w:t>Target 7B-1 ≥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64.50%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65.50%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66.50%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67.50%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68.50%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69.50%</w:t>
            </w:r>
          </w:p>
        </w:tc>
      </w:tr>
      <w:tr w:rsidR="0026631B" w:rsidRPr="0079041F" w:rsidTr="003E4B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6"/>
        </w:trPr>
        <w:tc>
          <w:tcPr>
            <w:tcW w:w="123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6C779C" w:rsidRDefault="0026631B" w:rsidP="006C779C">
            <w:pPr>
              <w:rPr>
                <w:rFonts w:ascii="Verdana" w:hAnsi="Verdana"/>
                <w:b/>
                <w:bCs/>
                <w:szCs w:val="20"/>
              </w:rPr>
            </w:pPr>
            <w:r w:rsidRPr="006C779C">
              <w:rPr>
                <w:rFonts w:ascii="Verdana" w:hAnsi="Verdana"/>
                <w:b/>
                <w:bCs/>
                <w:szCs w:val="20"/>
              </w:rPr>
              <w:t>State Rate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FE768A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68.92%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6C779C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66.73%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85508B" w:rsidP="006C779C">
            <w:pPr>
              <w:jc w:val="right"/>
              <w:rPr>
                <w:rFonts w:ascii="Verdana" w:hAnsi="Verdana"/>
                <w:szCs w:val="20"/>
              </w:rPr>
            </w:pP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85508B" w:rsidP="006C779C">
            <w:pPr>
              <w:jc w:val="right"/>
              <w:rPr>
                <w:rFonts w:ascii="Verdana" w:hAnsi="Verdana"/>
                <w:szCs w:val="20"/>
              </w:rPr>
            </w:pP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85508B" w:rsidP="006C779C">
            <w:pPr>
              <w:jc w:val="right"/>
              <w:rPr>
                <w:rFonts w:ascii="Verdana" w:hAnsi="Verdana"/>
                <w:szCs w:val="20"/>
              </w:rPr>
            </w:pP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85508B" w:rsidP="006C779C">
            <w:pPr>
              <w:jc w:val="right"/>
              <w:rPr>
                <w:rFonts w:ascii="Verdana" w:hAnsi="Verdana"/>
                <w:szCs w:val="20"/>
              </w:rPr>
            </w:pPr>
          </w:p>
        </w:tc>
      </w:tr>
      <w:tr w:rsidR="005F1736" w:rsidRPr="0079041F" w:rsidTr="003E4B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tcW w:w="123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6C779C" w:rsidRDefault="005F1736" w:rsidP="006C779C">
            <w:pPr>
              <w:rPr>
                <w:rFonts w:ascii="Verdana" w:hAnsi="Verdana"/>
                <w:szCs w:val="20"/>
              </w:rPr>
            </w:pPr>
            <w:r w:rsidRPr="006C779C">
              <w:rPr>
                <w:rFonts w:ascii="Verdana" w:hAnsi="Verdana"/>
                <w:b/>
                <w:bCs/>
                <w:szCs w:val="20"/>
              </w:rPr>
              <w:t>Target 7B-2 ≥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55.96%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55.96%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55.96%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55.96%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56.96%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57.96%</w:t>
            </w:r>
          </w:p>
        </w:tc>
      </w:tr>
      <w:tr w:rsidR="0026631B" w:rsidRPr="0079041F" w:rsidTr="003E4B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6"/>
        </w:trPr>
        <w:tc>
          <w:tcPr>
            <w:tcW w:w="123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6C779C" w:rsidRDefault="0026631B" w:rsidP="006C779C">
            <w:pPr>
              <w:rPr>
                <w:rFonts w:ascii="Verdana" w:hAnsi="Verdana"/>
                <w:b/>
                <w:bCs/>
                <w:szCs w:val="20"/>
              </w:rPr>
            </w:pPr>
            <w:r w:rsidRPr="006C779C">
              <w:rPr>
                <w:rFonts w:ascii="Verdana" w:hAnsi="Verdana"/>
                <w:b/>
                <w:bCs/>
                <w:szCs w:val="20"/>
              </w:rPr>
              <w:t>State Rate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FE768A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64.21%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6C779C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62.17%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85508B" w:rsidP="006C779C">
            <w:pPr>
              <w:jc w:val="right"/>
              <w:rPr>
                <w:rFonts w:ascii="Verdana" w:hAnsi="Verdana"/>
                <w:szCs w:val="20"/>
              </w:rPr>
            </w:pP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85508B" w:rsidP="006C779C">
            <w:pPr>
              <w:jc w:val="right"/>
              <w:rPr>
                <w:rFonts w:ascii="Verdana" w:hAnsi="Verdana"/>
                <w:szCs w:val="20"/>
              </w:rPr>
            </w:pP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85508B" w:rsidP="006C779C">
            <w:pPr>
              <w:jc w:val="right"/>
              <w:rPr>
                <w:rFonts w:ascii="Verdana" w:hAnsi="Verdana"/>
                <w:szCs w:val="20"/>
              </w:rPr>
            </w:pP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85508B" w:rsidP="006C779C">
            <w:pPr>
              <w:jc w:val="right"/>
              <w:rPr>
                <w:rFonts w:ascii="Verdana" w:hAnsi="Verdana"/>
                <w:szCs w:val="20"/>
              </w:rPr>
            </w:pPr>
          </w:p>
        </w:tc>
      </w:tr>
      <w:tr w:rsidR="005F1736" w:rsidRPr="0079041F" w:rsidTr="003E4B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tcW w:w="123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6C779C" w:rsidRDefault="005F1736" w:rsidP="006C779C">
            <w:pPr>
              <w:rPr>
                <w:rFonts w:ascii="Verdana" w:hAnsi="Verdana"/>
                <w:szCs w:val="20"/>
              </w:rPr>
            </w:pPr>
            <w:r w:rsidRPr="006C779C">
              <w:rPr>
                <w:rFonts w:ascii="Verdana" w:hAnsi="Verdana"/>
                <w:b/>
                <w:bCs/>
                <w:szCs w:val="20"/>
              </w:rPr>
              <w:t>Target 7C-1 ≥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67.10%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68.10%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69.10%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70.10%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71.10%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71.60%</w:t>
            </w:r>
          </w:p>
        </w:tc>
      </w:tr>
      <w:tr w:rsidR="0026631B" w:rsidRPr="0079041F" w:rsidTr="003E4B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6"/>
        </w:trPr>
        <w:tc>
          <w:tcPr>
            <w:tcW w:w="123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6C779C" w:rsidRDefault="0026631B" w:rsidP="006C779C">
            <w:pPr>
              <w:rPr>
                <w:rFonts w:ascii="Verdana" w:hAnsi="Verdana"/>
                <w:b/>
                <w:bCs/>
                <w:szCs w:val="20"/>
              </w:rPr>
            </w:pPr>
            <w:r w:rsidRPr="006C779C">
              <w:rPr>
                <w:rFonts w:ascii="Verdana" w:hAnsi="Verdana"/>
                <w:b/>
                <w:bCs/>
                <w:szCs w:val="20"/>
              </w:rPr>
              <w:t>State Rate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FE768A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68.29%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6C779C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71.27%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85508B" w:rsidP="006C779C">
            <w:pPr>
              <w:jc w:val="right"/>
              <w:rPr>
                <w:rFonts w:ascii="Verdana" w:hAnsi="Verdana"/>
                <w:szCs w:val="20"/>
              </w:rPr>
            </w:pP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85508B" w:rsidP="006C779C">
            <w:pPr>
              <w:jc w:val="right"/>
              <w:rPr>
                <w:rFonts w:ascii="Verdana" w:hAnsi="Verdana"/>
                <w:szCs w:val="20"/>
              </w:rPr>
            </w:pP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85508B" w:rsidP="006C779C">
            <w:pPr>
              <w:jc w:val="right"/>
              <w:rPr>
                <w:rFonts w:ascii="Verdana" w:hAnsi="Verdana"/>
                <w:szCs w:val="20"/>
              </w:rPr>
            </w:pP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85508B" w:rsidP="006C779C">
            <w:pPr>
              <w:jc w:val="right"/>
              <w:rPr>
                <w:rFonts w:ascii="Verdana" w:hAnsi="Verdana"/>
                <w:szCs w:val="20"/>
              </w:rPr>
            </w:pPr>
          </w:p>
        </w:tc>
      </w:tr>
      <w:tr w:rsidR="005F1736" w:rsidRPr="0079041F" w:rsidTr="003E4B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tcW w:w="123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6C779C" w:rsidRDefault="005F1736" w:rsidP="006C779C">
            <w:pPr>
              <w:rPr>
                <w:rFonts w:ascii="Verdana" w:hAnsi="Verdana"/>
                <w:szCs w:val="20"/>
              </w:rPr>
            </w:pPr>
            <w:r w:rsidRPr="006C779C">
              <w:rPr>
                <w:rFonts w:ascii="Verdana" w:hAnsi="Verdana"/>
                <w:b/>
                <w:bCs/>
                <w:szCs w:val="20"/>
              </w:rPr>
              <w:t>Target 7C-2 ≥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72.10%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72.10%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72.10%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72.10%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72.60%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F1736" w:rsidRPr="0079041F" w:rsidRDefault="005F1736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73.60%</w:t>
            </w:r>
          </w:p>
        </w:tc>
      </w:tr>
      <w:tr w:rsidR="0026631B" w:rsidRPr="0079041F" w:rsidTr="003E4B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6"/>
        </w:trPr>
        <w:tc>
          <w:tcPr>
            <w:tcW w:w="123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6C779C" w:rsidRDefault="0026631B" w:rsidP="006C779C">
            <w:pPr>
              <w:rPr>
                <w:rFonts w:ascii="Verdana" w:hAnsi="Verdana"/>
                <w:b/>
                <w:bCs/>
                <w:szCs w:val="20"/>
              </w:rPr>
            </w:pPr>
            <w:r w:rsidRPr="006C779C">
              <w:rPr>
                <w:rFonts w:ascii="Verdana" w:hAnsi="Verdana"/>
                <w:b/>
                <w:bCs/>
                <w:szCs w:val="20"/>
              </w:rPr>
              <w:t>State Rate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FE768A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74.34%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6C779C" w:rsidP="006C779C">
            <w:pPr>
              <w:jc w:val="right"/>
              <w:rPr>
                <w:rFonts w:ascii="Verdana" w:hAnsi="Verdana"/>
                <w:szCs w:val="20"/>
              </w:rPr>
            </w:pPr>
            <w:r w:rsidRPr="0079041F">
              <w:rPr>
                <w:rFonts w:ascii="Verdana" w:hAnsi="Verdana"/>
                <w:szCs w:val="20"/>
              </w:rPr>
              <w:t>76.95%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85508B" w:rsidP="006C779C">
            <w:pPr>
              <w:jc w:val="right"/>
              <w:rPr>
                <w:rFonts w:ascii="Verdana" w:hAnsi="Verdana"/>
                <w:szCs w:val="20"/>
              </w:rPr>
            </w:pP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85508B" w:rsidP="006C779C">
            <w:pPr>
              <w:jc w:val="right"/>
              <w:rPr>
                <w:rFonts w:ascii="Verdana" w:hAnsi="Verdana"/>
                <w:szCs w:val="20"/>
              </w:rPr>
            </w:pP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85508B" w:rsidP="006C779C">
            <w:pPr>
              <w:jc w:val="right"/>
              <w:rPr>
                <w:rFonts w:ascii="Verdana" w:hAnsi="Verdana"/>
                <w:szCs w:val="20"/>
              </w:rPr>
            </w:pP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85508B" w:rsidRPr="0079041F" w:rsidRDefault="0085508B" w:rsidP="006C779C">
            <w:pPr>
              <w:jc w:val="right"/>
              <w:rPr>
                <w:rFonts w:ascii="Verdana" w:hAnsi="Verdana"/>
                <w:szCs w:val="20"/>
              </w:rPr>
            </w:pPr>
          </w:p>
        </w:tc>
      </w:tr>
    </w:tbl>
    <w:p w:rsidR="00295618" w:rsidRPr="00AA3214" w:rsidRDefault="002D18AC" w:rsidP="00AA3214">
      <w:pPr>
        <w:rPr>
          <w:rFonts w:ascii="Verdana" w:hAnsi="Verdana"/>
        </w:rPr>
      </w:pPr>
      <w:r w:rsidRPr="00355CBC">
        <w:rPr>
          <w:rFonts w:ascii="Verdana" w:hAnsi="Verdana"/>
        </w:rPr>
        <w:t>*Targets are set every 6 years</w:t>
      </w:r>
    </w:p>
    <w:p w:rsidR="002D18AC" w:rsidRPr="00355CBC" w:rsidRDefault="002D18AC" w:rsidP="00B94082">
      <w:pPr>
        <w:spacing w:before="240" w:after="60"/>
        <w:jc w:val="center"/>
        <w:rPr>
          <w:rFonts w:ascii="Verdana" w:hAnsi="Verdana"/>
          <w:b/>
          <w:sz w:val="28"/>
          <w:szCs w:val="28"/>
        </w:rPr>
      </w:pPr>
      <w:r w:rsidRPr="00355CBC">
        <w:rPr>
          <w:rFonts w:ascii="Verdana" w:hAnsi="Verdana"/>
          <w:b/>
          <w:sz w:val="28"/>
          <w:szCs w:val="28"/>
        </w:rPr>
        <w:lastRenderedPageBreak/>
        <w:t>Improving Your Results</w:t>
      </w:r>
    </w:p>
    <w:p w:rsidR="00042759" w:rsidRPr="00355CBC" w:rsidRDefault="00DB176B" w:rsidP="005D6518">
      <w:pPr>
        <w:spacing w:after="120"/>
        <w:rPr>
          <w:rFonts w:ascii="Verdana" w:hAnsi="Verdana"/>
          <w:b/>
        </w:rPr>
      </w:pPr>
      <w:r>
        <w:rPr>
          <w:rFonts w:ascii="Verdana" w:hAnsi="Verdana"/>
          <w:b/>
        </w:rPr>
        <w:t>Not happy with your results?</w:t>
      </w:r>
    </w:p>
    <w:p w:rsidR="00FE6398" w:rsidRPr="0017614B" w:rsidRDefault="00470AAA" w:rsidP="00FE6398">
      <w:pPr>
        <w:pStyle w:val="BodyText"/>
        <w:numPr>
          <w:ilvl w:val="0"/>
          <w:numId w:val="10"/>
        </w:numPr>
        <w:spacing w:after="120"/>
      </w:pPr>
      <w:r>
        <w:t>Compare results based on location (LRE), type</w:t>
      </w:r>
      <w:r w:rsidR="0026631B">
        <w:t>,</w:t>
      </w:r>
      <w:r>
        <w:t xml:space="preserve"> and/or quantity of intervention.</w:t>
      </w:r>
    </w:p>
    <w:p w:rsidR="009901B4" w:rsidRDefault="00470AAA" w:rsidP="005D6518">
      <w:pPr>
        <w:pStyle w:val="BodyText"/>
        <w:numPr>
          <w:ilvl w:val="0"/>
          <w:numId w:val="10"/>
        </w:numPr>
        <w:spacing w:after="120"/>
      </w:pPr>
      <w:r>
        <w:t>Con</w:t>
      </w:r>
      <w:r w:rsidR="0026631B">
        <w:t>sider factors such as age,</w:t>
      </w:r>
      <w:r>
        <w:t xml:space="preserve"> l</w:t>
      </w:r>
      <w:r w:rsidR="009901B4" w:rsidRPr="00470AAA">
        <w:t>evel o</w:t>
      </w:r>
      <w:r>
        <w:t>f fu</w:t>
      </w:r>
      <w:r w:rsidR="0026631B">
        <w:t>nctioning at entry, and disability.</w:t>
      </w:r>
    </w:p>
    <w:p w:rsidR="00121ADA" w:rsidRPr="00AA3214" w:rsidRDefault="000C5572" w:rsidP="00121ADA">
      <w:pPr>
        <w:pStyle w:val="BodyText"/>
        <w:numPr>
          <w:ilvl w:val="0"/>
          <w:numId w:val="10"/>
        </w:numPr>
        <w:spacing w:after="120"/>
      </w:pPr>
      <w:r>
        <w:t>Does the district use d</w:t>
      </w:r>
      <w:r w:rsidR="00C437A9">
        <w:t>ata for program improvement</w:t>
      </w:r>
      <w:r w:rsidR="00121ADA">
        <w:t xml:space="preserve"> or</w:t>
      </w:r>
      <w:r w:rsidR="00C437A9">
        <w:t xml:space="preserve">? </w:t>
      </w:r>
    </w:p>
    <w:p w:rsidR="00112FCA" w:rsidRPr="00355CBC" w:rsidRDefault="002D18AC" w:rsidP="00112FCA">
      <w:pPr>
        <w:spacing w:before="240" w:after="60"/>
        <w:jc w:val="center"/>
        <w:rPr>
          <w:rFonts w:ascii="Verdana" w:hAnsi="Verdana"/>
          <w:b/>
          <w:sz w:val="28"/>
          <w:szCs w:val="28"/>
        </w:rPr>
      </w:pPr>
      <w:r w:rsidRPr="00355CBC">
        <w:rPr>
          <w:rFonts w:ascii="Verdana" w:hAnsi="Verdana"/>
          <w:b/>
          <w:sz w:val="28"/>
          <w:szCs w:val="28"/>
        </w:rPr>
        <w:t>Frequently Asked Questions</w:t>
      </w:r>
    </w:p>
    <w:p w:rsidR="00B94082" w:rsidRPr="00355CBC" w:rsidRDefault="00B94082" w:rsidP="00E7439A">
      <w:pPr>
        <w:spacing w:after="120"/>
        <w:ind w:left="360"/>
        <w:rPr>
          <w:rFonts w:ascii="Verdana" w:hAnsi="Verdana"/>
        </w:rPr>
      </w:pPr>
      <w:r w:rsidRPr="00355CBC">
        <w:rPr>
          <w:rFonts w:ascii="Verdana" w:hAnsi="Verdana" w:cs="Arial"/>
          <w:b/>
          <w:u w:val="single"/>
        </w:rPr>
        <w:t>Is my district’s data accurate?</w:t>
      </w:r>
      <w:r w:rsidRPr="00355CBC">
        <w:rPr>
          <w:rFonts w:ascii="Verdana" w:hAnsi="Verdana" w:cs="Arial"/>
          <w:b/>
          <w:u w:val="single"/>
        </w:rPr>
        <w:br/>
      </w:r>
      <w:r w:rsidR="00E676FF" w:rsidRPr="00355CBC">
        <w:rPr>
          <w:rFonts w:ascii="Verdana" w:hAnsi="Verdana"/>
        </w:rPr>
        <w:t xml:space="preserve">Review and verify </w:t>
      </w:r>
      <w:r w:rsidR="00355CBC">
        <w:rPr>
          <w:rFonts w:ascii="Verdana" w:hAnsi="Verdana"/>
        </w:rPr>
        <w:t>each exiter’s</w:t>
      </w:r>
      <w:r w:rsidR="00355CBC" w:rsidRPr="00355CBC">
        <w:rPr>
          <w:rFonts w:ascii="Verdana" w:hAnsi="Verdana"/>
        </w:rPr>
        <w:t xml:space="preserve"> entrance and exit</w:t>
      </w:r>
      <w:r w:rsidR="00E676FF" w:rsidRPr="00355CBC">
        <w:rPr>
          <w:rFonts w:ascii="Verdana" w:hAnsi="Verdana"/>
        </w:rPr>
        <w:t xml:space="preserve"> information </w:t>
      </w:r>
      <w:r w:rsidR="00355CBC">
        <w:rPr>
          <w:rFonts w:ascii="Verdana" w:hAnsi="Verdana"/>
        </w:rPr>
        <w:t>in</w:t>
      </w:r>
      <w:r w:rsidR="00E676FF" w:rsidRPr="00355CBC">
        <w:rPr>
          <w:rFonts w:ascii="Verdana" w:hAnsi="Verdana"/>
        </w:rPr>
        <w:t xml:space="preserve"> BDI-2</w:t>
      </w:r>
      <w:r w:rsidR="00355CBC" w:rsidRPr="00355CBC">
        <w:rPr>
          <w:rFonts w:ascii="Verdana" w:hAnsi="Verdana"/>
        </w:rPr>
        <w:t xml:space="preserve"> Data Manager</w:t>
      </w:r>
      <w:r w:rsidR="004C5C84">
        <w:rPr>
          <w:rFonts w:ascii="Verdana" w:hAnsi="Verdana"/>
        </w:rPr>
        <w:t>.</w:t>
      </w:r>
      <w:r w:rsidR="00121ADA">
        <w:rPr>
          <w:rFonts w:ascii="Verdana" w:hAnsi="Verdana"/>
        </w:rPr>
        <w:t xml:space="preserve"> Ensure program notes are accurately entered.</w:t>
      </w:r>
      <w:r w:rsidR="007F20CF">
        <w:rPr>
          <w:rFonts w:ascii="Verdana" w:hAnsi="Verdana"/>
        </w:rPr>
        <w:t xml:space="preserve"> </w:t>
      </w:r>
    </w:p>
    <w:p w:rsidR="00E676FF" w:rsidRPr="00355CBC" w:rsidRDefault="00E676FF" w:rsidP="00E7439A">
      <w:pPr>
        <w:spacing w:after="120"/>
        <w:ind w:left="360"/>
        <w:rPr>
          <w:rFonts w:ascii="Verdana" w:hAnsi="Verdana" w:cs="Arial"/>
          <w:szCs w:val="20"/>
        </w:rPr>
      </w:pPr>
      <w:r w:rsidRPr="00355CBC">
        <w:rPr>
          <w:rFonts w:ascii="Verdana" w:hAnsi="Verdana" w:cs="Arial"/>
          <w:b/>
          <w:szCs w:val="20"/>
          <w:u w:val="single"/>
        </w:rPr>
        <w:t xml:space="preserve">Is there a report that shows student growth from </w:t>
      </w:r>
      <w:r w:rsidR="0026631B">
        <w:rPr>
          <w:rFonts w:ascii="Verdana" w:hAnsi="Verdana" w:cs="Arial"/>
          <w:b/>
          <w:szCs w:val="20"/>
          <w:u w:val="single"/>
        </w:rPr>
        <w:t>entry</w:t>
      </w:r>
      <w:r w:rsidRPr="00355CBC">
        <w:rPr>
          <w:rFonts w:ascii="Verdana" w:hAnsi="Verdana" w:cs="Arial"/>
          <w:b/>
          <w:szCs w:val="20"/>
          <w:u w:val="single"/>
        </w:rPr>
        <w:t xml:space="preserve"> </w:t>
      </w:r>
      <w:r w:rsidR="0026631B">
        <w:rPr>
          <w:rFonts w:ascii="Verdana" w:hAnsi="Verdana" w:cs="Arial"/>
          <w:b/>
          <w:szCs w:val="20"/>
          <w:u w:val="single"/>
        </w:rPr>
        <w:t>to</w:t>
      </w:r>
      <w:r w:rsidRPr="00355CBC">
        <w:rPr>
          <w:rFonts w:ascii="Verdana" w:hAnsi="Verdana" w:cs="Arial"/>
          <w:b/>
          <w:szCs w:val="20"/>
          <w:u w:val="single"/>
        </w:rPr>
        <w:t xml:space="preserve"> exit</w:t>
      </w:r>
      <w:r w:rsidR="0026631B">
        <w:rPr>
          <w:rFonts w:ascii="Verdana" w:hAnsi="Verdana" w:cs="Arial"/>
          <w:b/>
          <w:szCs w:val="20"/>
          <w:u w:val="single"/>
        </w:rPr>
        <w:t>?</w:t>
      </w:r>
      <w:r w:rsidRPr="00355CBC">
        <w:rPr>
          <w:rFonts w:ascii="Verdana" w:hAnsi="Verdana" w:cs="Arial"/>
          <w:b/>
          <w:szCs w:val="20"/>
          <w:u w:val="single"/>
        </w:rPr>
        <w:t xml:space="preserve"> </w:t>
      </w:r>
      <w:r w:rsidRPr="00355CBC">
        <w:rPr>
          <w:rFonts w:ascii="Verdana" w:hAnsi="Verdana" w:cs="Arial"/>
          <w:b/>
          <w:szCs w:val="20"/>
          <w:u w:val="single"/>
        </w:rPr>
        <w:br/>
      </w:r>
      <w:r w:rsidR="0026631B">
        <w:rPr>
          <w:rFonts w:ascii="Verdana" w:hAnsi="Verdana" w:cs="Arial"/>
          <w:szCs w:val="20"/>
        </w:rPr>
        <w:t>Yes. R</w:t>
      </w:r>
      <w:r w:rsidRPr="00355CBC">
        <w:rPr>
          <w:rFonts w:ascii="Verdana" w:hAnsi="Verdana" w:cs="Arial"/>
          <w:szCs w:val="20"/>
        </w:rPr>
        <w:t xml:space="preserve">equest </w:t>
      </w:r>
      <w:r w:rsidR="00355CBC">
        <w:rPr>
          <w:rFonts w:ascii="Verdana" w:hAnsi="Verdana" w:cs="Arial"/>
          <w:szCs w:val="20"/>
        </w:rPr>
        <w:t xml:space="preserve">a </w:t>
      </w:r>
      <w:r w:rsidRPr="00355CBC">
        <w:rPr>
          <w:rFonts w:ascii="Verdana" w:hAnsi="Verdana" w:cs="Arial"/>
          <w:szCs w:val="20"/>
        </w:rPr>
        <w:t xml:space="preserve">district </w:t>
      </w:r>
      <w:r w:rsidR="00355CBC">
        <w:rPr>
          <w:rFonts w:ascii="Verdana" w:hAnsi="Verdana" w:cs="Arial"/>
          <w:szCs w:val="20"/>
        </w:rPr>
        <w:t>report</w:t>
      </w:r>
      <w:r w:rsidRPr="00355CBC">
        <w:rPr>
          <w:rFonts w:ascii="Verdana" w:hAnsi="Verdana" w:cs="Arial"/>
          <w:szCs w:val="20"/>
        </w:rPr>
        <w:t xml:space="preserve"> for Indicator 7 </w:t>
      </w:r>
      <w:r w:rsidR="004C5C84" w:rsidRPr="00355CBC">
        <w:rPr>
          <w:rFonts w:ascii="Verdana" w:hAnsi="Verdana" w:cs="Arial"/>
          <w:szCs w:val="20"/>
        </w:rPr>
        <w:t>student</w:t>
      </w:r>
      <w:r w:rsidR="004C5C84">
        <w:rPr>
          <w:rFonts w:ascii="Verdana" w:hAnsi="Verdana" w:cs="Arial"/>
          <w:szCs w:val="20"/>
        </w:rPr>
        <w:t xml:space="preserve"> specific </w:t>
      </w:r>
      <w:r w:rsidRPr="00355CBC">
        <w:rPr>
          <w:rFonts w:ascii="Verdana" w:hAnsi="Verdana" w:cs="Arial"/>
          <w:szCs w:val="20"/>
        </w:rPr>
        <w:t>data</w:t>
      </w:r>
      <w:r w:rsidR="0026631B">
        <w:rPr>
          <w:rFonts w:ascii="Verdana" w:hAnsi="Verdana" w:cs="Arial"/>
          <w:szCs w:val="20"/>
        </w:rPr>
        <w:t xml:space="preserve"> from </w:t>
      </w:r>
      <w:r w:rsidR="004C5C84">
        <w:rPr>
          <w:rFonts w:ascii="Verdana" w:hAnsi="Verdana" w:cs="Arial"/>
          <w:szCs w:val="20"/>
        </w:rPr>
        <w:t>SEP</w:t>
      </w:r>
      <w:r w:rsidR="000C5572">
        <w:rPr>
          <w:rFonts w:ascii="Verdana" w:hAnsi="Verdana" w:cs="Arial"/>
          <w:szCs w:val="20"/>
        </w:rPr>
        <w:t xml:space="preserve"> (Special Education Program)</w:t>
      </w:r>
      <w:r w:rsidR="0026631B">
        <w:rPr>
          <w:rFonts w:ascii="Verdana" w:hAnsi="Verdana" w:cs="Arial"/>
          <w:szCs w:val="20"/>
        </w:rPr>
        <w:t>.</w:t>
      </w:r>
    </w:p>
    <w:p w:rsidR="00B94082" w:rsidRPr="00355CBC" w:rsidRDefault="00B94082" w:rsidP="00E7439A">
      <w:pPr>
        <w:ind w:left="360"/>
        <w:rPr>
          <w:rFonts w:ascii="Verdana" w:hAnsi="Verdana"/>
          <w:szCs w:val="20"/>
        </w:rPr>
      </w:pPr>
      <w:r w:rsidRPr="00355CBC">
        <w:rPr>
          <w:rFonts w:ascii="Verdana" w:eastAsia="Times New Roman" w:hAnsi="Verdana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-21883</wp:posOffset>
            </wp:positionH>
            <wp:positionV relativeFrom="paragraph">
              <wp:posOffset>17145</wp:posOffset>
            </wp:positionV>
            <wp:extent cx="226695" cy="320040"/>
            <wp:effectExtent l="0" t="0" r="1905" b="10160"/>
            <wp:wrapNone/>
            <wp:docPr id="1" name="Picture 1" descr="mage result for free clipart lightning bol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ge result for free clipart lightning bolt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Pr="00355CBC">
        <w:rPr>
          <w:rFonts w:ascii="Verdana" w:hAnsi="Verdana"/>
          <w:b/>
          <w:u w:val="single"/>
        </w:rPr>
        <w:t>Remember</w:t>
      </w:r>
      <w:r w:rsidRPr="00355CBC">
        <w:rPr>
          <w:rFonts w:ascii="Verdana" w:hAnsi="Verdana"/>
          <w:b/>
        </w:rPr>
        <w:t>:</w:t>
      </w:r>
      <w:r w:rsidRPr="00355CBC">
        <w:rPr>
          <w:rFonts w:ascii="Verdana" w:hAnsi="Verdana"/>
          <w:b/>
        </w:rPr>
        <w:br/>
      </w:r>
      <w:r w:rsidR="00382C5E">
        <w:rPr>
          <w:rFonts w:ascii="Verdana" w:hAnsi="Verdana" w:cs="Arial"/>
          <w:szCs w:val="20"/>
          <w:highlight w:val="yellow"/>
        </w:rPr>
        <w:t xml:space="preserve">Enter information </w:t>
      </w:r>
      <w:r w:rsidR="00E676FF" w:rsidRPr="00355CBC">
        <w:rPr>
          <w:rFonts w:ascii="Verdana" w:hAnsi="Verdana" w:cs="Arial"/>
          <w:szCs w:val="20"/>
          <w:highlight w:val="yellow"/>
        </w:rPr>
        <w:t>into the BDI2 data ma</w:t>
      </w:r>
      <w:r w:rsidR="0026631B">
        <w:rPr>
          <w:rFonts w:ascii="Verdana" w:hAnsi="Verdana" w:cs="Arial"/>
          <w:szCs w:val="20"/>
          <w:highlight w:val="yellow"/>
        </w:rPr>
        <w:t xml:space="preserve">nager according to instructions, </w:t>
      </w:r>
      <w:r w:rsidR="009901B4">
        <w:rPr>
          <w:rFonts w:ascii="Verdana" w:hAnsi="Verdana" w:cs="Arial"/>
          <w:szCs w:val="20"/>
          <w:highlight w:val="yellow"/>
        </w:rPr>
        <w:t xml:space="preserve">with </w:t>
      </w:r>
      <w:proofErr w:type="gramStart"/>
      <w:r w:rsidR="009901B4">
        <w:rPr>
          <w:rFonts w:ascii="Verdana" w:hAnsi="Verdana" w:cs="Arial"/>
          <w:szCs w:val="20"/>
          <w:highlight w:val="yellow"/>
        </w:rPr>
        <w:t>particular attention</w:t>
      </w:r>
      <w:proofErr w:type="gramEnd"/>
      <w:r w:rsidR="009901B4">
        <w:rPr>
          <w:rFonts w:ascii="Verdana" w:hAnsi="Verdana" w:cs="Arial"/>
          <w:szCs w:val="20"/>
          <w:highlight w:val="yellow"/>
        </w:rPr>
        <w:t xml:space="preserve"> to Program Note(s)</w:t>
      </w:r>
      <w:r w:rsidR="00E676FF" w:rsidRPr="00355CBC">
        <w:rPr>
          <w:rFonts w:ascii="Verdana" w:hAnsi="Verdana" w:cs="Arial"/>
          <w:szCs w:val="20"/>
          <w:highlight w:val="yellow"/>
        </w:rPr>
        <w:t xml:space="preserve">. </w:t>
      </w:r>
      <w:hyperlink r:id="rId13" w:history="1">
        <w:r w:rsidR="00394AA3">
          <w:rPr>
            <w:rStyle w:val="Hyperlink"/>
            <w:rFonts w:ascii="Verdana" w:hAnsi="Verdana"/>
            <w:szCs w:val="20"/>
            <w:highlight w:val="yellow"/>
          </w:rPr>
          <w:t>https://doe.sd.gov/sped/Early-Intervention.aspx</w:t>
        </w:r>
      </w:hyperlink>
      <w:r w:rsidR="0099320E" w:rsidRPr="00857DDA">
        <w:rPr>
          <w:rFonts w:ascii="Verdana" w:hAnsi="Verdana"/>
          <w:szCs w:val="20"/>
          <w:highlight w:val="yellow"/>
        </w:rPr>
        <w:t>.</w:t>
      </w:r>
    </w:p>
    <w:p w:rsidR="00112FCA" w:rsidRDefault="00112FCA" w:rsidP="000C1883">
      <w:pPr>
        <w:rPr>
          <w:rFonts w:ascii="Verdana" w:hAnsi="Verdana"/>
          <w:b/>
          <w:sz w:val="28"/>
          <w:szCs w:val="28"/>
        </w:rPr>
      </w:pPr>
    </w:p>
    <w:p w:rsidR="00B94082" w:rsidRPr="00355CBC" w:rsidRDefault="00535A3D" w:rsidP="000C1883">
      <w:pPr>
        <w:rPr>
          <w:rFonts w:ascii="Verdana" w:hAnsi="Verdana"/>
          <w:b/>
          <w:sz w:val="28"/>
          <w:szCs w:val="28"/>
        </w:rPr>
      </w:pPr>
      <w:r w:rsidRPr="00355CBC">
        <w:rPr>
          <w:rFonts w:ascii="Verdana" w:hAnsi="Verdana"/>
          <w:b/>
          <w:sz w:val="28"/>
          <w:szCs w:val="28"/>
        </w:rPr>
        <w:t>Resources</w:t>
      </w:r>
    </w:p>
    <w:tbl>
      <w:tblPr>
        <w:tblStyle w:val="TableGrid"/>
        <w:tblW w:w="0" w:type="auto"/>
        <w:tblInd w:w="25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CellMar>
          <w:top w:w="43" w:type="dxa"/>
          <w:left w:w="115" w:type="dxa"/>
          <w:bottom w:w="43" w:type="dxa"/>
          <w:right w:w="72" w:type="dxa"/>
        </w:tblCellMar>
        <w:tblLook w:val="04A0" w:firstRow="1" w:lastRow="0" w:firstColumn="1" w:lastColumn="0" w:noHBand="0" w:noVBand="1"/>
      </w:tblPr>
      <w:tblGrid>
        <w:gridCol w:w="9522"/>
      </w:tblGrid>
      <w:tr w:rsidR="00B94082" w:rsidRPr="00355CBC" w:rsidTr="003E4B05">
        <w:tc>
          <w:tcPr>
            <w:tcW w:w="9522" w:type="dxa"/>
          </w:tcPr>
          <w:p w:rsidR="00A570B6" w:rsidRPr="009B3429" w:rsidRDefault="00A570B6" w:rsidP="00A570B6">
            <w:pPr>
              <w:pStyle w:val="BodyText"/>
              <w:widowControl/>
              <w:numPr>
                <w:ilvl w:val="0"/>
                <w:numId w:val="23"/>
              </w:numPr>
              <w:spacing w:after="120"/>
              <w:ind w:left="360"/>
            </w:pPr>
            <w:r w:rsidRPr="0004546B">
              <w:t xml:space="preserve">SD DOE State Performance Plan webpage: </w:t>
            </w:r>
            <w:hyperlink r:id="rId14" w:history="1">
              <w:r w:rsidR="00394AA3">
                <w:rPr>
                  <w:rStyle w:val="Hyperlink"/>
                </w:rPr>
                <w:t>https://doe.sd.gov/sped/SPP.aspx</w:t>
              </w:r>
            </w:hyperlink>
          </w:p>
          <w:p w:rsidR="0099320E" w:rsidRPr="00355CBC" w:rsidRDefault="0099320E" w:rsidP="00A570B6">
            <w:pPr>
              <w:pStyle w:val="BodyText"/>
              <w:numPr>
                <w:ilvl w:val="0"/>
                <w:numId w:val="23"/>
              </w:numPr>
              <w:spacing w:after="120"/>
              <w:ind w:left="360"/>
            </w:pPr>
            <w:r>
              <w:t xml:space="preserve">SD DOE Early Intervention – Preschool Section 619 resource webpage </w:t>
            </w:r>
            <w:hyperlink r:id="rId15" w:history="1">
              <w:r w:rsidR="00394AA3">
                <w:rPr>
                  <w:rStyle w:val="Hyperlink"/>
                  <w:rFonts w:cs="Arial"/>
                </w:rPr>
                <w:t>https://doe.sd.gov/sped/Early-Intervention.aspx</w:t>
              </w:r>
            </w:hyperlink>
          </w:p>
          <w:p w:rsidR="00355CBC" w:rsidRPr="00355CBC" w:rsidRDefault="00382C5E" w:rsidP="00A570B6">
            <w:pPr>
              <w:pStyle w:val="BodyText"/>
              <w:numPr>
                <w:ilvl w:val="0"/>
                <w:numId w:val="23"/>
              </w:numPr>
              <w:spacing w:after="120"/>
              <w:ind w:left="360"/>
            </w:pPr>
            <w:r>
              <w:t>Ind.</w:t>
            </w:r>
            <w:r w:rsidR="00355CBC" w:rsidRPr="00355CBC">
              <w:t xml:space="preserve"> 7 “Brown Bag” webinar: </w:t>
            </w:r>
            <w:hyperlink r:id="rId16" w:history="1">
              <w:r w:rsidR="00394AA3">
                <w:rPr>
                  <w:rStyle w:val="Hyperlink"/>
                  <w:rFonts w:cs="Arial"/>
                </w:rPr>
                <w:t>https://www.youtube.com/watch?v=yC4PQmNIlsQ&amp;feature=youtu.be</w:t>
              </w:r>
            </w:hyperlink>
          </w:p>
          <w:p w:rsidR="00041B46" w:rsidRDefault="00355CBC">
            <w:pPr>
              <w:pStyle w:val="BodyText"/>
              <w:numPr>
                <w:ilvl w:val="0"/>
                <w:numId w:val="23"/>
              </w:numPr>
              <w:spacing w:after="0"/>
              <w:ind w:left="360"/>
              <w:rPr>
                <w:rStyle w:val="Hyperlink"/>
                <w:color w:val="auto"/>
                <w:u w:val="none"/>
              </w:rPr>
            </w:pPr>
            <w:r w:rsidRPr="00355CBC">
              <w:t xml:space="preserve">Early Childhood Technical Assistance center (ECTA): </w:t>
            </w:r>
            <w:hyperlink r:id="rId17" w:history="1">
              <w:r w:rsidR="009901B4" w:rsidRPr="00224346">
                <w:rPr>
                  <w:rStyle w:val="Hyperlink"/>
                  <w:rFonts w:cs="Arial"/>
                </w:rPr>
                <w:t>http://ectacenter.org</w:t>
              </w:r>
            </w:hyperlink>
          </w:p>
          <w:p w:rsidR="000C5572" w:rsidRDefault="00E91078" w:rsidP="000C5572">
            <w:pPr>
              <w:pStyle w:val="BodyText"/>
              <w:numPr>
                <w:ilvl w:val="0"/>
                <w:numId w:val="23"/>
              </w:numPr>
              <w:spacing w:after="0"/>
              <w:ind w:left="360"/>
            </w:pPr>
            <w:r>
              <w:t xml:space="preserve">Child Outcomes Step-by-Step: </w:t>
            </w:r>
            <w:hyperlink r:id="rId18" w:history="1">
              <w:r w:rsidR="000C5572" w:rsidRPr="00A715E7">
                <w:rPr>
                  <w:rStyle w:val="Hyperlink"/>
                </w:rPr>
                <w:t>http://ectacenter.org/eco/pages/videos.asp</w:t>
              </w:r>
            </w:hyperlink>
          </w:p>
        </w:tc>
      </w:tr>
    </w:tbl>
    <w:p w:rsidR="00B94082" w:rsidRPr="00DB176B" w:rsidRDefault="00B94082" w:rsidP="00DB176B">
      <w:pPr>
        <w:rPr>
          <w:rFonts w:ascii="Verdana" w:hAnsi="Verdana"/>
          <w:b/>
          <w:szCs w:val="20"/>
        </w:rPr>
      </w:pPr>
    </w:p>
    <w:sectPr w:rsidR="00B94082" w:rsidRPr="00DB176B" w:rsidSect="003E4B0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2240" w:h="15840"/>
      <w:pgMar w:top="1440" w:right="1080" w:bottom="1440" w:left="1800" w:header="720" w:footer="720" w:gutter="0"/>
      <w:pgBorders w:offsetFrom="page">
        <w:top w:val="thinThickSmallGap" w:sz="24" w:space="24" w:color="008000"/>
        <w:left w:val="thinThickSmallGap" w:sz="24" w:space="24" w:color="008000"/>
        <w:bottom w:val="thickThinSmallGap" w:sz="24" w:space="24" w:color="008000"/>
        <w:right w:val="thickThinSmallGap" w:sz="24" w:space="24" w:color="008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77E3" w:rsidRDefault="00C277E3">
      <w:r>
        <w:separator/>
      </w:r>
    </w:p>
  </w:endnote>
  <w:endnote w:type="continuationSeparator" w:id="0">
    <w:p w:rsidR="00C277E3" w:rsidRDefault="00C27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144E" w:rsidRDefault="001F14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144E" w:rsidRDefault="001F144E">
    <w:pPr>
      <w:pStyle w:val="Footer"/>
    </w:pPr>
    <w:r>
      <w:t xml:space="preserve">Updated November </w:t>
    </w:r>
    <w:r>
      <w:t>2018</w:t>
    </w:r>
    <w:bookmarkStart w:id="0" w:name="_GoBack"/>
    <w:bookmarkEnd w:id="0"/>
  </w:p>
  <w:p w:rsidR="001F144E" w:rsidRDefault="001F144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144E" w:rsidRDefault="001F14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77E3" w:rsidRDefault="00C277E3">
      <w:r>
        <w:separator/>
      </w:r>
    </w:p>
  </w:footnote>
  <w:footnote w:type="continuationSeparator" w:id="0">
    <w:p w:rsidR="00C277E3" w:rsidRDefault="00C277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144E" w:rsidRDefault="001F14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768A" w:rsidRPr="00C36E00" w:rsidRDefault="00FE768A" w:rsidP="00B93F30">
    <w:pPr>
      <w:rPr>
        <w:rFonts w:ascii="Verdana" w:hAnsi="Verdana" w:cs="Arial"/>
        <w:b/>
        <w:color w:val="008000"/>
        <w:szCs w:val="20"/>
      </w:rPr>
    </w:pPr>
    <w:r w:rsidRPr="00C36E00">
      <w:rPr>
        <w:rFonts w:ascii="Verdana" w:hAnsi="Verdana" w:cs="Arial"/>
        <w:b/>
        <w:color w:val="008000"/>
        <w:szCs w:val="20"/>
        <w:u w:val="single"/>
      </w:rPr>
      <w:t>Essential Question 1</w:t>
    </w:r>
    <w:r w:rsidRPr="00C36E00">
      <w:rPr>
        <w:rFonts w:ascii="Verdana" w:hAnsi="Verdana" w:cs="Arial"/>
        <w:b/>
        <w:color w:val="008000"/>
        <w:szCs w:val="20"/>
      </w:rPr>
      <w:t>: Are young children with disabilities entering kindergarten ready to learn?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144E" w:rsidRDefault="001F14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D1264"/>
    <w:multiLevelType w:val="hybridMultilevel"/>
    <w:tmpl w:val="5E9AB302"/>
    <w:lvl w:ilvl="0" w:tplc="0C70A8BA">
      <w:start w:val="1"/>
      <w:numFmt w:val="lowerLetter"/>
      <w:lvlText w:val="%1="/>
      <w:lvlJc w:val="left"/>
      <w:pPr>
        <w:ind w:left="54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13C3624F"/>
    <w:multiLevelType w:val="hybridMultilevel"/>
    <w:tmpl w:val="7DC0B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F67F0"/>
    <w:multiLevelType w:val="hybridMultilevel"/>
    <w:tmpl w:val="3F34134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D17CD5"/>
    <w:multiLevelType w:val="hybridMultilevel"/>
    <w:tmpl w:val="A0986DA6"/>
    <w:lvl w:ilvl="0" w:tplc="A6C2DDBE">
      <w:start w:val="1"/>
      <w:numFmt w:val="lowerLetter"/>
      <w:lvlText w:val="%1=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C3023"/>
    <w:multiLevelType w:val="hybridMultilevel"/>
    <w:tmpl w:val="F29E416A"/>
    <w:lvl w:ilvl="0" w:tplc="E5C8CF5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2416D"/>
    <w:multiLevelType w:val="hybridMultilevel"/>
    <w:tmpl w:val="4AF61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AD6947"/>
    <w:multiLevelType w:val="hybridMultilevel"/>
    <w:tmpl w:val="3FE485B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02645A"/>
    <w:multiLevelType w:val="hybridMultilevel"/>
    <w:tmpl w:val="24926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C24BFF"/>
    <w:multiLevelType w:val="hybridMultilevel"/>
    <w:tmpl w:val="FA8EB892"/>
    <w:lvl w:ilvl="0" w:tplc="2694887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E7D2CCC"/>
    <w:multiLevelType w:val="hybridMultilevel"/>
    <w:tmpl w:val="7FAC8D28"/>
    <w:lvl w:ilvl="0" w:tplc="DE58993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B378BE"/>
    <w:multiLevelType w:val="hybridMultilevel"/>
    <w:tmpl w:val="06BEFCA2"/>
    <w:lvl w:ilvl="0" w:tplc="A050BBD4">
      <w:start w:val="84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D84C71"/>
    <w:multiLevelType w:val="hybridMultilevel"/>
    <w:tmpl w:val="5F92E6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802751E"/>
    <w:multiLevelType w:val="hybridMultilevel"/>
    <w:tmpl w:val="EF1A62EA"/>
    <w:lvl w:ilvl="0" w:tplc="5994FA1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6C26C8"/>
    <w:multiLevelType w:val="hybridMultilevel"/>
    <w:tmpl w:val="F69C6404"/>
    <w:lvl w:ilvl="0" w:tplc="DE58993A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52903DB"/>
    <w:multiLevelType w:val="hybridMultilevel"/>
    <w:tmpl w:val="3BF0E3E4"/>
    <w:lvl w:ilvl="0" w:tplc="55EA41E4">
      <w:start w:val="1"/>
      <w:numFmt w:val="lowerLetter"/>
      <w:lvlText w:val="%1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E10830"/>
    <w:multiLevelType w:val="hybridMultilevel"/>
    <w:tmpl w:val="27D6BCD6"/>
    <w:lvl w:ilvl="0" w:tplc="8698D6BA">
      <w:start w:val="1"/>
      <w:numFmt w:val="lowerLetter"/>
      <w:lvlText w:val="%1=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335E0D"/>
    <w:multiLevelType w:val="hybridMultilevel"/>
    <w:tmpl w:val="5A70EEEA"/>
    <w:lvl w:ilvl="0" w:tplc="A6C2DDBE">
      <w:start w:val="1"/>
      <w:numFmt w:val="lowerLetter"/>
      <w:lvlText w:val="%1=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A14224"/>
    <w:multiLevelType w:val="hybridMultilevel"/>
    <w:tmpl w:val="555C17BE"/>
    <w:lvl w:ilvl="0" w:tplc="1A9E8930">
      <w:start w:val="1"/>
      <w:numFmt w:val="lowerLetter"/>
      <w:lvlText w:val="(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 w15:restartNumberingAfterBreak="0">
    <w:nsid w:val="573604AC"/>
    <w:multiLevelType w:val="hybridMultilevel"/>
    <w:tmpl w:val="D44613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3575CA"/>
    <w:multiLevelType w:val="hybridMultilevel"/>
    <w:tmpl w:val="F17A66F0"/>
    <w:lvl w:ilvl="0" w:tplc="A274BDAA">
      <w:start w:val="1"/>
      <w:numFmt w:val="none"/>
      <w:lvlText w:val="6B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BE50C1"/>
    <w:multiLevelType w:val="hybridMultilevel"/>
    <w:tmpl w:val="E97489E6"/>
    <w:lvl w:ilvl="0" w:tplc="8E2EE80E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 w:val="0"/>
        <w:bCs w:val="0"/>
        <w:i w:val="0"/>
        <w:iCs w:val="0"/>
        <w:caps w:val="0"/>
        <w:strike w:val="0"/>
        <w:dstrike w:val="0"/>
        <w:vanish w:val="0"/>
        <w:sz w:val="20"/>
        <w:szCs w:val="20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9B4ED2"/>
    <w:multiLevelType w:val="hybridMultilevel"/>
    <w:tmpl w:val="A55A17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DBB1A9F"/>
    <w:multiLevelType w:val="hybridMultilevel"/>
    <w:tmpl w:val="F81621E0"/>
    <w:lvl w:ilvl="0" w:tplc="9B00C5E8">
      <w:start w:val="1"/>
      <w:numFmt w:val="upperLetter"/>
      <w:lvlText w:val="%1=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804AD0"/>
    <w:multiLevelType w:val="hybridMultilevel"/>
    <w:tmpl w:val="FF82A160"/>
    <w:lvl w:ilvl="0" w:tplc="7480D6DA">
      <w:start w:val="1"/>
      <w:numFmt w:val="upperLetter"/>
      <w:lvlText w:val="6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C4620C"/>
    <w:multiLevelType w:val="hybridMultilevel"/>
    <w:tmpl w:val="8014DCFA"/>
    <w:lvl w:ilvl="0" w:tplc="E5C8CF50">
      <w:start w:val="1"/>
      <w:numFmt w:val="upperLetter"/>
      <w:lvlText w:val="%1."/>
      <w:lvlJc w:val="left"/>
      <w:pPr>
        <w:ind w:left="907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5" w15:restartNumberingAfterBreak="0">
    <w:nsid w:val="62471407"/>
    <w:multiLevelType w:val="hybridMultilevel"/>
    <w:tmpl w:val="EA94B2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6AA5CE8"/>
    <w:multiLevelType w:val="hybridMultilevel"/>
    <w:tmpl w:val="18525BC6"/>
    <w:lvl w:ilvl="0" w:tplc="F398D0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1638CA"/>
    <w:multiLevelType w:val="hybridMultilevel"/>
    <w:tmpl w:val="9E688F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C23D4F"/>
    <w:multiLevelType w:val="hybridMultilevel"/>
    <w:tmpl w:val="71E83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436EDA"/>
    <w:multiLevelType w:val="hybridMultilevel"/>
    <w:tmpl w:val="7E68F808"/>
    <w:lvl w:ilvl="0" w:tplc="A2A2B4E0">
      <w:start w:val="1"/>
      <w:numFmt w:val="lowerLetter"/>
      <w:lvlText w:val="%1="/>
      <w:lvlJc w:val="left"/>
      <w:pPr>
        <w:ind w:left="54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861FB4"/>
    <w:multiLevelType w:val="hybridMultilevel"/>
    <w:tmpl w:val="F24CE382"/>
    <w:lvl w:ilvl="0" w:tplc="F398D0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437131"/>
    <w:multiLevelType w:val="hybridMultilevel"/>
    <w:tmpl w:val="58ECD2C2"/>
    <w:lvl w:ilvl="0" w:tplc="1A9E893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F20000"/>
    <w:multiLevelType w:val="hybridMultilevel"/>
    <w:tmpl w:val="7F0C8A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E14497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i w:val="0"/>
        <w:iCs w:val="0"/>
        <w:color w:val="auto"/>
        <w:sz w:val="16"/>
        <w:szCs w:val="16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52612C"/>
    <w:multiLevelType w:val="hybridMultilevel"/>
    <w:tmpl w:val="566A7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5"/>
  </w:num>
  <w:num w:numId="3">
    <w:abstractNumId w:val="2"/>
  </w:num>
  <w:num w:numId="4">
    <w:abstractNumId w:val="5"/>
  </w:num>
  <w:num w:numId="5">
    <w:abstractNumId w:val="12"/>
  </w:num>
  <w:num w:numId="6">
    <w:abstractNumId w:val="26"/>
  </w:num>
  <w:num w:numId="7">
    <w:abstractNumId w:val="27"/>
  </w:num>
  <w:num w:numId="8">
    <w:abstractNumId w:val="32"/>
  </w:num>
  <w:num w:numId="9">
    <w:abstractNumId w:val="6"/>
  </w:num>
  <w:num w:numId="10">
    <w:abstractNumId w:val="8"/>
  </w:num>
  <w:num w:numId="11">
    <w:abstractNumId w:val="17"/>
  </w:num>
  <w:num w:numId="12">
    <w:abstractNumId w:val="31"/>
  </w:num>
  <w:num w:numId="13">
    <w:abstractNumId w:val="33"/>
  </w:num>
  <w:num w:numId="14">
    <w:abstractNumId w:val="18"/>
  </w:num>
  <w:num w:numId="15">
    <w:abstractNumId w:val="0"/>
  </w:num>
  <w:num w:numId="16">
    <w:abstractNumId w:val="29"/>
  </w:num>
  <w:num w:numId="17">
    <w:abstractNumId w:val="23"/>
  </w:num>
  <w:num w:numId="18">
    <w:abstractNumId w:val="19"/>
  </w:num>
  <w:num w:numId="19">
    <w:abstractNumId w:val="28"/>
  </w:num>
  <w:num w:numId="20">
    <w:abstractNumId w:val="15"/>
  </w:num>
  <w:num w:numId="21">
    <w:abstractNumId w:val="24"/>
  </w:num>
  <w:num w:numId="22">
    <w:abstractNumId w:val="1"/>
  </w:num>
  <w:num w:numId="23">
    <w:abstractNumId w:val="20"/>
  </w:num>
  <w:num w:numId="24">
    <w:abstractNumId w:val="9"/>
  </w:num>
  <w:num w:numId="25">
    <w:abstractNumId w:val="16"/>
  </w:num>
  <w:num w:numId="26">
    <w:abstractNumId w:val="30"/>
  </w:num>
  <w:num w:numId="27">
    <w:abstractNumId w:val="7"/>
  </w:num>
  <w:num w:numId="28">
    <w:abstractNumId w:val="14"/>
  </w:num>
  <w:num w:numId="29">
    <w:abstractNumId w:val="3"/>
  </w:num>
  <w:num w:numId="30">
    <w:abstractNumId w:val="22"/>
  </w:num>
  <w:num w:numId="31">
    <w:abstractNumId w:val="21"/>
  </w:num>
  <w:num w:numId="32">
    <w:abstractNumId w:val="4"/>
  </w:num>
  <w:num w:numId="33">
    <w:abstractNumId w:val="13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18AC"/>
    <w:rsid w:val="00012CDF"/>
    <w:rsid w:val="00041B46"/>
    <w:rsid w:val="00042759"/>
    <w:rsid w:val="00043926"/>
    <w:rsid w:val="00065676"/>
    <w:rsid w:val="00075A6E"/>
    <w:rsid w:val="00090C16"/>
    <w:rsid w:val="000C1883"/>
    <w:rsid w:val="000C1EA8"/>
    <w:rsid w:val="000C5572"/>
    <w:rsid w:val="000C6859"/>
    <w:rsid w:val="000D653A"/>
    <w:rsid w:val="000E0717"/>
    <w:rsid w:val="00112FCA"/>
    <w:rsid w:val="00121ADA"/>
    <w:rsid w:val="00121AE1"/>
    <w:rsid w:val="0012383D"/>
    <w:rsid w:val="00141E94"/>
    <w:rsid w:val="0014201D"/>
    <w:rsid w:val="00144BEC"/>
    <w:rsid w:val="001510D7"/>
    <w:rsid w:val="00163736"/>
    <w:rsid w:val="00171AAA"/>
    <w:rsid w:val="00174942"/>
    <w:rsid w:val="00186335"/>
    <w:rsid w:val="001A11DA"/>
    <w:rsid w:val="001E6545"/>
    <w:rsid w:val="001F144E"/>
    <w:rsid w:val="001F3031"/>
    <w:rsid w:val="001F779F"/>
    <w:rsid w:val="0020158F"/>
    <w:rsid w:val="00235A75"/>
    <w:rsid w:val="00241362"/>
    <w:rsid w:val="002415E7"/>
    <w:rsid w:val="0026631B"/>
    <w:rsid w:val="00295618"/>
    <w:rsid w:val="002D18AC"/>
    <w:rsid w:val="002E00EB"/>
    <w:rsid w:val="00315D82"/>
    <w:rsid w:val="00322E04"/>
    <w:rsid w:val="00323F80"/>
    <w:rsid w:val="00352A6E"/>
    <w:rsid w:val="00355CBC"/>
    <w:rsid w:val="00366195"/>
    <w:rsid w:val="0037205F"/>
    <w:rsid w:val="00382C5E"/>
    <w:rsid w:val="00392A87"/>
    <w:rsid w:val="003931B7"/>
    <w:rsid w:val="00394AA3"/>
    <w:rsid w:val="003A60ED"/>
    <w:rsid w:val="003A6988"/>
    <w:rsid w:val="003B0A31"/>
    <w:rsid w:val="003C33F0"/>
    <w:rsid w:val="003E3A62"/>
    <w:rsid w:val="003E4B05"/>
    <w:rsid w:val="003E7110"/>
    <w:rsid w:val="003F613E"/>
    <w:rsid w:val="00403698"/>
    <w:rsid w:val="004141D5"/>
    <w:rsid w:val="00435ADD"/>
    <w:rsid w:val="00443DB9"/>
    <w:rsid w:val="00446332"/>
    <w:rsid w:val="00446B62"/>
    <w:rsid w:val="00470AAA"/>
    <w:rsid w:val="00491945"/>
    <w:rsid w:val="004B4724"/>
    <w:rsid w:val="004C5C84"/>
    <w:rsid w:val="004D1918"/>
    <w:rsid w:val="004D67EF"/>
    <w:rsid w:val="004E1028"/>
    <w:rsid w:val="00511965"/>
    <w:rsid w:val="005250D4"/>
    <w:rsid w:val="00530523"/>
    <w:rsid w:val="00535A3D"/>
    <w:rsid w:val="00541EDC"/>
    <w:rsid w:val="005428D1"/>
    <w:rsid w:val="005467A4"/>
    <w:rsid w:val="00553EFF"/>
    <w:rsid w:val="0056750A"/>
    <w:rsid w:val="00571815"/>
    <w:rsid w:val="0059314A"/>
    <w:rsid w:val="005B39B9"/>
    <w:rsid w:val="005B52B2"/>
    <w:rsid w:val="005C25FF"/>
    <w:rsid w:val="005C5E8D"/>
    <w:rsid w:val="005D5ABE"/>
    <w:rsid w:val="005D6518"/>
    <w:rsid w:val="005F1736"/>
    <w:rsid w:val="00604541"/>
    <w:rsid w:val="00612024"/>
    <w:rsid w:val="00634560"/>
    <w:rsid w:val="00650A2B"/>
    <w:rsid w:val="00686067"/>
    <w:rsid w:val="006C779C"/>
    <w:rsid w:val="006D1538"/>
    <w:rsid w:val="006D2C98"/>
    <w:rsid w:val="006D6711"/>
    <w:rsid w:val="006F438F"/>
    <w:rsid w:val="00734FEB"/>
    <w:rsid w:val="007421C3"/>
    <w:rsid w:val="0076191E"/>
    <w:rsid w:val="00773D9F"/>
    <w:rsid w:val="0079041F"/>
    <w:rsid w:val="007B14E6"/>
    <w:rsid w:val="007C0C3F"/>
    <w:rsid w:val="007D1850"/>
    <w:rsid w:val="007F1B3F"/>
    <w:rsid w:val="007F20CF"/>
    <w:rsid w:val="0082343C"/>
    <w:rsid w:val="0085140D"/>
    <w:rsid w:val="0085508B"/>
    <w:rsid w:val="00857DDA"/>
    <w:rsid w:val="0088126E"/>
    <w:rsid w:val="00886E18"/>
    <w:rsid w:val="008B1AE7"/>
    <w:rsid w:val="008B57C2"/>
    <w:rsid w:val="008B7914"/>
    <w:rsid w:val="008C6C5A"/>
    <w:rsid w:val="008F4443"/>
    <w:rsid w:val="00906314"/>
    <w:rsid w:val="009160BD"/>
    <w:rsid w:val="00916867"/>
    <w:rsid w:val="00917B87"/>
    <w:rsid w:val="00931582"/>
    <w:rsid w:val="00931C83"/>
    <w:rsid w:val="00957604"/>
    <w:rsid w:val="00964EDC"/>
    <w:rsid w:val="009901B4"/>
    <w:rsid w:val="0099320E"/>
    <w:rsid w:val="009941A9"/>
    <w:rsid w:val="009B451D"/>
    <w:rsid w:val="009B5EDE"/>
    <w:rsid w:val="009C3090"/>
    <w:rsid w:val="009D171E"/>
    <w:rsid w:val="009D2BEB"/>
    <w:rsid w:val="009F66D1"/>
    <w:rsid w:val="00A13775"/>
    <w:rsid w:val="00A16E83"/>
    <w:rsid w:val="00A17126"/>
    <w:rsid w:val="00A175C9"/>
    <w:rsid w:val="00A2337C"/>
    <w:rsid w:val="00A26A39"/>
    <w:rsid w:val="00A43FEB"/>
    <w:rsid w:val="00A509F1"/>
    <w:rsid w:val="00A52048"/>
    <w:rsid w:val="00A570B6"/>
    <w:rsid w:val="00A70562"/>
    <w:rsid w:val="00A71D30"/>
    <w:rsid w:val="00A80DF8"/>
    <w:rsid w:val="00A81B18"/>
    <w:rsid w:val="00A9473B"/>
    <w:rsid w:val="00AA3214"/>
    <w:rsid w:val="00AC379A"/>
    <w:rsid w:val="00AD7249"/>
    <w:rsid w:val="00B02E6B"/>
    <w:rsid w:val="00B17CF4"/>
    <w:rsid w:val="00B30E24"/>
    <w:rsid w:val="00B37CF4"/>
    <w:rsid w:val="00B73843"/>
    <w:rsid w:val="00B90F55"/>
    <w:rsid w:val="00B913E1"/>
    <w:rsid w:val="00B91F80"/>
    <w:rsid w:val="00B93F30"/>
    <w:rsid w:val="00B94082"/>
    <w:rsid w:val="00BA0291"/>
    <w:rsid w:val="00BD206E"/>
    <w:rsid w:val="00BE22CC"/>
    <w:rsid w:val="00C21B18"/>
    <w:rsid w:val="00C23AC8"/>
    <w:rsid w:val="00C277E3"/>
    <w:rsid w:val="00C36E00"/>
    <w:rsid w:val="00C437A9"/>
    <w:rsid w:val="00C715B3"/>
    <w:rsid w:val="00C9653B"/>
    <w:rsid w:val="00CE49A5"/>
    <w:rsid w:val="00CE59FD"/>
    <w:rsid w:val="00CF3235"/>
    <w:rsid w:val="00D215A4"/>
    <w:rsid w:val="00D3008F"/>
    <w:rsid w:val="00D31206"/>
    <w:rsid w:val="00D33677"/>
    <w:rsid w:val="00D50462"/>
    <w:rsid w:val="00D529B7"/>
    <w:rsid w:val="00D63DDF"/>
    <w:rsid w:val="00D66A39"/>
    <w:rsid w:val="00D676A1"/>
    <w:rsid w:val="00D7231D"/>
    <w:rsid w:val="00D7563D"/>
    <w:rsid w:val="00D967A6"/>
    <w:rsid w:val="00DA548F"/>
    <w:rsid w:val="00DB176B"/>
    <w:rsid w:val="00DC0210"/>
    <w:rsid w:val="00DC1AAC"/>
    <w:rsid w:val="00E10990"/>
    <w:rsid w:val="00E17F89"/>
    <w:rsid w:val="00E218F5"/>
    <w:rsid w:val="00E26C78"/>
    <w:rsid w:val="00E30550"/>
    <w:rsid w:val="00E676FF"/>
    <w:rsid w:val="00E73A65"/>
    <w:rsid w:val="00E7439A"/>
    <w:rsid w:val="00E80BE5"/>
    <w:rsid w:val="00E91078"/>
    <w:rsid w:val="00ED2EA6"/>
    <w:rsid w:val="00EF78AF"/>
    <w:rsid w:val="00F125B3"/>
    <w:rsid w:val="00F208E1"/>
    <w:rsid w:val="00F3207E"/>
    <w:rsid w:val="00F32295"/>
    <w:rsid w:val="00F53ED9"/>
    <w:rsid w:val="00F57587"/>
    <w:rsid w:val="00F62962"/>
    <w:rsid w:val="00F94CD4"/>
    <w:rsid w:val="00FA09E4"/>
    <w:rsid w:val="00FA6A46"/>
    <w:rsid w:val="00FA7C09"/>
    <w:rsid w:val="00FB4107"/>
    <w:rsid w:val="00FC44C8"/>
    <w:rsid w:val="00FE6398"/>
    <w:rsid w:val="00FE7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88A62E"/>
  <w15:docId w15:val="{B7E822D3-5BE7-41FF-8D7C-2D91C6BDF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18AC"/>
    <w:rPr>
      <w:rFonts w:ascii="Century Gothic" w:hAnsi="Century Gothic"/>
      <w:sz w:val="20"/>
    </w:rPr>
  </w:style>
  <w:style w:type="paragraph" w:styleId="Heading2">
    <w:name w:val="heading 2"/>
    <w:basedOn w:val="Normal"/>
    <w:next w:val="BodyText"/>
    <w:link w:val="Heading2Char"/>
    <w:qFormat/>
    <w:rsid w:val="00012CDF"/>
    <w:pPr>
      <w:keepNext/>
      <w:keepLines/>
      <w:spacing w:before="140" w:line="220" w:lineRule="atLeast"/>
      <w:ind w:left="1080"/>
      <w:outlineLvl w:val="1"/>
    </w:pPr>
    <w:rPr>
      <w:rFonts w:ascii="Arial" w:eastAsia="Times New Roman" w:hAnsi="Arial" w:cs="Times New Roman"/>
      <w:b/>
      <w:spacing w:val="-4"/>
      <w:kern w:val="28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autoRedefine/>
    <w:qFormat/>
    <w:rsid w:val="00C21B18"/>
    <w:pPr>
      <w:widowControl w:val="0"/>
      <w:spacing w:after="60"/>
      <w:ind w:left="180" w:hanging="180"/>
    </w:pPr>
    <w:rPr>
      <w:rFonts w:ascii="Verdana" w:eastAsia="Times New Roman" w:hAnsi="Verdana" w:cs="Times New Roman"/>
      <w:bCs/>
      <w:szCs w:val="20"/>
    </w:rPr>
  </w:style>
  <w:style w:type="character" w:customStyle="1" w:styleId="BodyTextChar">
    <w:name w:val="Body Text Char"/>
    <w:basedOn w:val="DefaultParagraphFont"/>
    <w:link w:val="BodyText"/>
    <w:rsid w:val="00C21B18"/>
    <w:rPr>
      <w:rFonts w:ascii="Verdana" w:eastAsia="Times New Roman" w:hAnsi="Verdana" w:cs="Times New Roman"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F43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38F"/>
  </w:style>
  <w:style w:type="paragraph" w:styleId="Header">
    <w:name w:val="header"/>
    <w:basedOn w:val="Normal"/>
    <w:link w:val="HeaderChar"/>
    <w:uiPriority w:val="99"/>
    <w:unhideWhenUsed/>
    <w:rsid w:val="006F438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438F"/>
  </w:style>
  <w:style w:type="paragraph" w:styleId="TOC1">
    <w:name w:val="toc 1"/>
    <w:basedOn w:val="Normal"/>
    <w:next w:val="Normal"/>
    <w:autoRedefine/>
    <w:uiPriority w:val="39"/>
    <w:semiHidden/>
    <w:unhideWhenUsed/>
    <w:rsid w:val="006F438F"/>
    <w:pPr>
      <w:spacing w:after="100"/>
    </w:pPr>
  </w:style>
  <w:style w:type="paragraph" w:customStyle="1" w:styleId="Subtitle-SPP">
    <w:name w:val="Subtitle-SPP"/>
    <w:basedOn w:val="Title"/>
    <w:autoRedefine/>
    <w:qFormat/>
    <w:rsid w:val="006F438F"/>
    <w:pPr>
      <w:spacing w:after="60"/>
    </w:pPr>
    <w:rPr>
      <w:rFonts w:ascii="Century Gothic" w:hAnsi="Century Gothic"/>
      <w:b/>
      <w:color w:val="auto"/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6F438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F43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aliases w:val="Subtitle 2-SPP"/>
    <w:basedOn w:val="Normal"/>
    <w:next w:val="Normal"/>
    <w:link w:val="SubtitleChar"/>
    <w:autoRedefine/>
    <w:uiPriority w:val="11"/>
    <w:qFormat/>
    <w:rsid w:val="006F438F"/>
    <w:pPr>
      <w:numPr>
        <w:ilvl w:val="1"/>
      </w:numPr>
      <w:spacing w:before="120" w:after="120" w:line="360" w:lineRule="auto"/>
    </w:pPr>
    <w:rPr>
      <w:rFonts w:eastAsiaTheme="majorEastAsia" w:cstheme="majorBidi"/>
      <w:i/>
      <w:iCs/>
      <w:spacing w:val="15"/>
      <w:sz w:val="28"/>
    </w:rPr>
  </w:style>
  <w:style w:type="character" w:customStyle="1" w:styleId="SubtitleChar">
    <w:name w:val="Subtitle Char"/>
    <w:aliases w:val="Subtitle 2-SPP Char"/>
    <w:basedOn w:val="DefaultParagraphFont"/>
    <w:link w:val="Subtitle"/>
    <w:uiPriority w:val="11"/>
    <w:rsid w:val="006F438F"/>
    <w:rPr>
      <w:rFonts w:ascii="Century Gothic" w:eastAsiaTheme="majorEastAsia" w:hAnsi="Century Gothic" w:cstheme="majorBidi"/>
      <w:i/>
      <w:iCs/>
      <w:spacing w:val="15"/>
      <w:sz w:val="28"/>
    </w:rPr>
  </w:style>
  <w:style w:type="character" w:styleId="Emphasis">
    <w:name w:val="Emphasis"/>
    <w:aliases w:val="Emphasis2-SPP"/>
    <w:basedOn w:val="DefaultParagraphFont"/>
    <w:uiPriority w:val="20"/>
    <w:qFormat/>
    <w:rsid w:val="00163736"/>
    <w:rPr>
      <w:rFonts w:ascii="Century Gothic" w:hAnsi="Century Gothic"/>
      <w:b/>
      <w:i/>
      <w:iCs/>
      <w:color w:val="auto"/>
      <w:sz w:val="24"/>
      <w:u w:val="single"/>
    </w:rPr>
  </w:style>
  <w:style w:type="character" w:styleId="PageNumber">
    <w:name w:val="page number"/>
    <w:basedOn w:val="DefaultParagraphFont"/>
    <w:uiPriority w:val="99"/>
    <w:semiHidden/>
    <w:unhideWhenUsed/>
    <w:qFormat/>
    <w:rsid w:val="00163736"/>
    <w:rPr>
      <w:rFonts w:ascii="Century Gothic" w:hAnsi="Century Gothic"/>
    </w:rPr>
  </w:style>
  <w:style w:type="paragraph" w:customStyle="1" w:styleId="Emphasis-SPP">
    <w:name w:val="Emphasis-SPP"/>
    <w:basedOn w:val="Subtitle"/>
    <w:next w:val="BodyText"/>
    <w:autoRedefine/>
    <w:qFormat/>
    <w:rsid w:val="00AA3214"/>
    <w:pPr>
      <w:tabs>
        <w:tab w:val="left" w:pos="4320"/>
        <w:tab w:val="left" w:pos="4410"/>
      </w:tabs>
      <w:spacing w:before="240" w:after="60" w:line="240" w:lineRule="auto"/>
      <w:jc w:val="center"/>
    </w:pPr>
    <w:rPr>
      <w:rFonts w:ascii="Verdana" w:hAnsi="Verdana"/>
      <w:b/>
      <w:i w:val="0"/>
      <w:noProof/>
      <w:szCs w:val="28"/>
    </w:rPr>
  </w:style>
  <w:style w:type="paragraph" w:customStyle="1" w:styleId="BodyText-SPP">
    <w:name w:val="Body Text-SPP"/>
    <w:basedOn w:val="BodyText"/>
    <w:autoRedefine/>
    <w:qFormat/>
    <w:rsid w:val="002E00EB"/>
    <w:pPr>
      <w:spacing w:after="120"/>
    </w:pPr>
  </w:style>
  <w:style w:type="paragraph" w:customStyle="1" w:styleId="Subtitle-SPP-Purple">
    <w:name w:val="Subtitle-SPP-Purple"/>
    <w:basedOn w:val="Subtitle-SPP"/>
    <w:autoRedefine/>
    <w:qFormat/>
    <w:rsid w:val="009160BD"/>
    <w:pPr>
      <w:spacing w:after="120"/>
      <w:jc w:val="center"/>
    </w:pPr>
    <w:rPr>
      <w:color w:val="8000FF"/>
    </w:rPr>
  </w:style>
  <w:style w:type="paragraph" w:customStyle="1" w:styleId="Emphasis-SPP-Green">
    <w:name w:val="Emphasis-SPP-Green"/>
    <w:basedOn w:val="Emphasis-SPP"/>
    <w:autoRedefine/>
    <w:qFormat/>
    <w:rsid w:val="009160BD"/>
    <w:rPr>
      <w:color w:val="8000FF"/>
    </w:rPr>
  </w:style>
  <w:style w:type="paragraph" w:customStyle="1" w:styleId="TableGridIndent">
    <w:name w:val="Table Grid Indent"/>
    <w:basedOn w:val="Normal"/>
    <w:autoRedefine/>
    <w:qFormat/>
    <w:rsid w:val="009160BD"/>
    <w:pPr>
      <w:ind w:left="216"/>
    </w:pPr>
    <w:rPr>
      <w:rFonts w:ascii="Arial" w:hAnsi="Arial" w:cs="Arial"/>
      <w:sz w:val="24"/>
    </w:rPr>
  </w:style>
  <w:style w:type="paragraph" w:customStyle="1" w:styleId="BodyText-SPP-BoldHighlight">
    <w:name w:val="Body Text-SPP-Bold&amp;Highlight"/>
    <w:basedOn w:val="BodyText-SPP"/>
    <w:autoRedefine/>
    <w:qFormat/>
    <w:rsid w:val="009160BD"/>
    <w:pPr>
      <w:shd w:val="clear" w:color="auto" w:fill="FFFF00"/>
    </w:pPr>
    <w:rPr>
      <w:rFonts w:ascii="Arial" w:hAnsi="Arial"/>
      <w:b/>
      <w:color w:val="FF0000"/>
    </w:rPr>
  </w:style>
  <w:style w:type="paragraph" w:styleId="ListParagraph">
    <w:name w:val="List Paragraph"/>
    <w:basedOn w:val="Normal"/>
    <w:uiPriority w:val="34"/>
    <w:qFormat/>
    <w:rsid w:val="002D18AC"/>
    <w:pPr>
      <w:ind w:left="720"/>
      <w:contextualSpacing/>
    </w:pPr>
  </w:style>
  <w:style w:type="table" w:styleId="TableGrid">
    <w:name w:val="Table Grid"/>
    <w:basedOn w:val="TableNormal"/>
    <w:uiPriority w:val="59"/>
    <w:rsid w:val="002D18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2D18AC"/>
    <w:rPr>
      <w:color w:val="0000FF"/>
      <w:u w:val="single"/>
    </w:rPr>
  </w:style>
  <w:style w:type="paragraph" w:customStyle="1" w:styleId="Emphasis-SPP-Blue">
    <w:name w:val="Emphasis-SPP-Blue"/>
    <w:basedOn w:val="Emphasis-SPP"/>
    <w:qFormat/>
    <w:rsid w:val="002D18AC"/>
    <w:rPr>
      <w:rFonts w:cs="Arial"/>
      <w:color w:val="0000FF"/>
    </w:rPr>
  </w:style>
  <w:style w:type="paragraph" w:customStyle="1" w:styleId="Emphasis-SPP-Red">
    <w:name w:val="Emphasis-SPP-Red"/>
    <w:basedOn w:val="Emphasis-SPP"/>
    <w:qFormat/>
    <w:rsid w:val="002D18AC"/>
    <w:rPr>
      <w:rFonts w:cs="Arial"/>
      <w:color w:val="FF0000"/>
    </w:rPr>
  </w:style>
  <w:style w:type="table" w:customStyle="1" w:styleId="MediumShading1-Accent11">
    <w:name w:val="Medium Shading 1 - Accent 11"/>
    <w:basedOn w:val="TableNormal"/>
    <w:uiPriority w:val="63"/>
    <w:rsid w:val="002D18AC"/>
    <w:rPr>
      <w:rFonts w:eastAsiaTheme="minorHAnsi"/>
      <w:sz w:val="22"/>
      <w:szCs w:val="22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2D18AC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3">
    <w:name w:val="Light Grid Accent 3"/>
    <w:basedOn w:val="TableNormal"/>
    <w:uiPriority w:val="62"/>
    <w:rsid w:val="002D18AC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MediumShading1-Accent4">
    <w:name w:val="Medium Shading 1 Accent 4"/>
    <w:basedOn w:val="TableNormal"/>
    <w:uiPriority w:val="63"/>
    <w:rsid w:val="002D18AC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D18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8AC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35A3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B4107"/>
    <w:pPr>
      <w:spacing w:before="100" w:beforeAutospacing="1" w:after="100" w:afterAutospacing="1"/>
    </w:pPr>
    <w:rPr>
      <w:rFonts w:ascii="Times" w:hAnsi="Times" w:cs="Times New Roman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2415E7"/>
    <w:rPr>
      <w:rFonts w:ascii="Verdana" w:hAnsi="Verdana"/>
      <w:sz w:val="22"/>
      <w:szCs w:val="22"/>
    </w:rPr>
  </w:style>
  <w:style w:type="table" w:styleId="MediumList1-Accent3">
    <w:name w:val="Medium List 1 Accent 3"/>
    <w:basedOn w:val="TableNormal"/>
    <w:uiPriority w:val="65"/>
    <w:rsid w:val="001A11DA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Shading2-Accent3">
    <w:name w:val="Medium Shading 2 Accent 3"/>
    <w:basedOn w:val="TableNormal"/>
    <w:uiPriority w:val="64"/>
    <w:rsid w:val="001A11D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Shading-Accent3">
    <w:name w:val="Colorful Shading Accent 3"/>
    <w:basedOn w:val="TableNormal"/>
    <w:uiPriority w:val="71"/>
    <w:rsid w:val="001A11DA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List2-Accent3">
    <w:name w:val="Medium List 2 Accent 3"/>
    <w:basedOn w:val="TableNormal"/>
    <w:uiPriority w:val="66"/>
    <w:rsid w:val="001A11D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Lead-inEmphasis">
    <w:name w:val="Lead-in Emphasis"/>
    <w:rsid w:val="00D3008F"/>
    <w:rPr>
      <w:rFonts w:ascii="Arial" w:hAnsi="Arial"/>
      <w:b/>
      <w:spacing w:val="-4"/>
    </w:rPr>
  </w:style>
  <w:style w:type="character" w:customStyle="1" w:styleId="Heading2Char">
    <w:name w:val="Heading 2 Char"/>
    <w:basedOn w:val="DefaultParagraphFont"/>
    <w:link w:val="Heading2"/>
    <w:rsid w:val="00012CDF"/>
    <w:rPr>
      <w:rFonts w:ascii="Arial" w:eastAsia="Times New Roman" w:hAnsi="Arial" w:cs="Times New Roman"/>
      <w:b/>
      <w:spacing w:val="-4"/>
      <w:kern w:val="28"/>
      <w:sz w:val="22"/>
      <w:szCs w:val="20"/>
    </w:rPr>
  </w:style>
  <w:style w:type="paragraph" w:customStyle="1" w:styleId="BodyTextKeep">
    <w:name w:val="Body Text Keep"/>
    <w:basedOn w:val="BodyText"/>
    <w:rsid w:val="00916867"/>
    <w:pPr>
      <w:keepNext/>
      <w:spacing w:after="220"/>
      <w:ind w:left="1080"/>
    </w:pPr>
    <w:rPr>
      <w:rFonts w:ascii="Times New Roman" w:hAnsi="Times New Roman"/>
      <w:bCs w:val="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6867"/>
    <w:pPr>
      <w:ind w:left="1080"/>
    </w:pPr>
    <w:rPr>
      <w:rFonts w:ascii="Times New Roman" w:eastAsia="Times New Roman" w:hAnsi="Times New Roman" w:cs="Times New Roman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6867"/>
    <w:rPr>
      <w:rFonts w:ascii="Times New Roman" w:eastAsia="Times New Roman" w:hAnsi="Times New Roman" w:cs="Times New Roman"/>
      <w:sz w:val="20"/>
      <w:szCs w:val="20"/>
    </w:rPr>
  </w:style>
  <w:style w:type="table" w:styleId="MediumShading1-Accent3">
    <w:name w:val="Medium Shading 1 Accent 3"/>
    <w:basedOn w:val="TableNormal"/>
    <w:uiPriority w:val="63"/>
    <w:rsid w:val="00B30E24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23F8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3F80"/>
    <w:pPr>
      <w:ind w:left="0"/>
    </w:pPr>
    <w:rPr>
      <w:rFonts w:ascii="Century Gothic" w:eastAsiaTheme="minorEastAsia" w:hAnsi="Century Gothic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3F80"/>
    <w:rPr>
      <w:rFonts w:ascii="Century Gothic" w:eastAsia="Times New Roman" w:hAnsi="Century Gothic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0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e.sd.gov/sped/Early-Intervention.aspx" TargetMode="External"/><Relationship Id="rId18" Type="http://schemas.openxmlformats.org/officeDocument/2006/relationships/hyperlink" Target="http://ectacenter.org/eco/pages/videos.asp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ectacenter.or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yC4PQmNIlsQ&amp;feature=youtu.be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doe.sd.gov/sped/Early-Intervention.aspx" TargetMode="External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oe.sd.gov/sped/SPP.aspx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D43E37-E858-42E7-BF60-81DFCF349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D18EC7A7.dotm</Template>
  <TotalTime>50</TotalTime>
  <Pages>3</Pages>
  <Words>633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TEACHWELL SOLUTIONS</Company>
  <LinksUpToDate>false</LinksUpToDate>
  <CharactersWithSpaces>4239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Jolie Tostenson</dc:creator>
  <cp:lastModifiedBy>Trujillo, Wendy</cp:lastModifiedBy>
  <cp:revision>9</cp:revision>
  <cp:lastPrinted>2017-01-06T08:01:00Z</cp:lastPrinted>
  <dcterms:created xsi:type="dcterms:W3CDTF">2017-05-09T21:36:00Z</dcterms:created>
  <dcterms:modified xsi:type="dcterms:W3CDTF">2018-11-02T19:28:00Z</dcterms:modified>
</cp:coreProperties>
</file>