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78"/>
        <w:tblW w:w="11067"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255"/>
        <w:gridCol w:w="990"/>
        <w:gridCol w:w="3060"/>
        <w:gridCol w:w="2762"/>
      </w:tblGrid>
      <w:tr w:rsidR="005C04D6" w:rsidRPr="007057D4" w:rsidTr="00781167">
        <w:trPr>
          <w:trHeight w:val="105"/>
        </w:trPr>
        <w:tc>
          <w:tcPr>
            <w:tcW w:w="11067" w:type="dxa"/>
            <w:gridSpan w:val="4"/>
            <w:tcBorders>
              <w:top w:val="single" w:sz="12" w:space="0" w:color="000000"/>
              <w:left w:val="single" w:sz="12" w:space="0" w:color="auto"/>
              <w:bottom w:val="single" w:sz="12" w:space="0" w:color="000000"/>
              <w:right w:val="single" w:sz="12" w:space="0" w:color="auto"/>
            </w:tcBorders>
            <w:shd w:val="pct20" w:color="auto" w:fill="auto"/>
            <w:tcMar>
              <w:left w:w="115" w:type="dxa"/>
              <w:right w:w="115" w:type="dxa"/>
            </w:tcMar>
          </w:tcPr>
          <w:p w:rsidR="005C04D6" w:rsidRPr="00B374CC" w:rsidRDefault="005C04D6" w:rsidP="00781167">
            <w:pPr>
              <w:spacing w:after="0" w:line="240" w:lineRule="auto"/>
              <w:jc w:val="center"/>
              <w:rPr>
                <w:rFonts w:ascii="Arial" w:hAnsi="Arial" w:cs="Arial"/>
                <w:sz w:val="20"/>
                <w:szCs w:val="20"/>
              </w:rPr>
            </w:pPr>
          </w:p>
        </w:tc>
      </w:tr>
      <w:tr w:rsidR="005C04D6" w:rsidRPr="007057D4" w:rsidTr="0078116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21"/>
        </w:trPr>
        <w:tc>
          <w:tcPr>
            <w:tcW w:w="8305" w:type="dxa"/>
            <w:gridSpan w:val="3"/>
            <w:tcBorders>
              <w:top w:val="single" w:sz="12" w:space="0" w:color="000000"/>
              <w:left w:val="single" w:sz="12" w:space="0" w:color="auto"/>
              <w:right w:val="nil"/>
            </w:tcBorders>
            <w:tcMar>
              <w:left w:w="115" w:type="dxa"/>
              <w:right w:w="115" w:type="dxa"/>
            </w:tcMar>
            <w:vAlign w:val="center"/>
          </w:tcPr>
          <w:p w:rsidR="005C04D6" w:rsidRPr="0079439E" w:rsidRDefault="005C04D6" w:rsidP="00781167">
            <w:pPr>
              <w:spacing w:after="0" w:line="240" w:lineRule="auto"/>
              <w:rPr>
                <w:rFonts w:ascii="Arial" w:hAnsi="Arial" w:cs="Arial"/>
                <w:b/>
                <w:sz w:val="20"/>
                <w:szCs w:val="20"/>
              </w:rPr>
            </w:pPr>
            <w:r w:rsidRPr="0079439E">
              <w:rPr>
                <w:rFonts w:ascii="Arial" w:hAnsi="Arial" w:cs="Arial"/>
                <w:b/>
                <w:sz w:val="20"/>
                <w:szCs w:val="20"/>
              </w:rPr>
              <w:t xml:space="preserve">STUDENT NAME: </w:t>
            </w:r>
            <w:r w:rsidRPr="007057D4">
              <w:rPr>
                <w:rFonts w:ascii="Arial" w:hAnsi="Arial" w:cs="Arial"/>
                <w:sz w:val="20"/>
                <w:szCs w:val="20"/>
              </w:rPr>
              <w:fldChar w:fldCharType="begin">
                <w:ffData>
                  <w:name w:val="Text50"/>
                  <w:enabled/>
                  <w:calcOnExit w:val="0"/>
                  <w:textInput/>
                </w:ffData>
              </w:fldChar>
            </w:r>
            <w:r w:rsidRPr="007057D4">
              <w:rPr>
                <w:rFonts w:ascii="Arial" w:hAnsi="Arial" w:cs="Arial"/>
                <w:sz w:val="20"/>
                <w:szCs w:val="20"/>
              </w:rPr>
              <w:instrText xml:space="preserve"> FORMTEXT </w:instrText>
            </w:r>
            <w:r w:rsidRPr="007057D4">
              <w:rPr>
                <w:rFonts w:ascii="Arial" w:hAnsi="Arial" w:cs="Arial"/>
                <w:sz w:val="20"/>
                <w:szCs w:val="20"/>
              </w:rPr>
            </w:r>
            <w:r w:rsidRPr="007057D4">
              <w:rPr>
                <w:rFonts w:ascii="Arial" w:hAnsi="Arial" w:cs="Arial"/>
                <w:sz w:val="20"/>
                <w:szCs w:val="20"/>
              </w:rPr>
              <w:fldChar w:fldCharType="separate"/>
            </w:r>
            <w:r w:rsidRPr="007057D4">
              <w:rPr>
                <w:rFonts w:ascii="Arial" w:hAnsi="Arial" w:cs="Arial"/>
                <w:noProof/>
                <w:sz w:val="20"/>
                <w:szCs w:val="20"/>
              </w:rPr>
              <w:t> </w:t>
            </w:r>
            <w:r w:rsidRPr="007057D4">
              <w:rPr>
                <w:rFonts w:ascii="Arial" w:hAnsi="Arial" w:cs="Arial"/>
                <w:noProof/>
                <w:sz w:val="20"/>
                <w:szCs w:val="20"/>
              </w:rPr>
              <w:t> </w:t>
            </w:r>
            <w:r w:rsidRPr="007057D4">
              <w:rPr>
                <w:rFonts w:ascii="Arial" w:hAnsi="Arial" w:cs="Arial"/>
                <w:noProof/>
                <w:sz w:val="20"/>
                <w:szCs w:val="20"/>
              </w:rPr>
              <w:t> </w:t>
            </w:r>
            <w:r w:rsidRPr="007057D4">
              <w:rPr>
                <w:rFonts w:ascii="Arial" w:hAnsi="Arial" w:cs="Arial"/>
                <w:noProof/>
                <w:sz w:val="20"/>
                <w:szCs w:val="20"/>
              </w:rPr>
              <w:t xml:space="preserve">                                       </w:t>
            </w:r>
            <w:r w:rsidRPr="007057D4">
              <w:rPr>
                <w:rFonts w:ascii="Arial" w:hAnsi="Arial" w:cs="Arial"/>
                <w:noProof/>
                <w:sz w:val="20"/>
                <w:szCs w:val="20"/>
              </w:rPr>
              <w:t> </w:t>
            </w:r>
            <w:r w:rsidRPr="007057D4">
              <w:rPr>
                <w:rFonts w:ascii="Arial" w:hAnsi="Arial" w:cs="Arial"/>
                <w:noProof/>
                <w:sz w:val="20"/>
                <w:szCs w:val="20"/>
              </w:rPr>
              <w:t xml:space="preserve">                                          </w:t>
            </w:r>
            <w:r w:rsidRPr="007057D4">
              <w:rPr>
                <w:rFonts w:ascii="Arial" w:hAnsi="Arial" w:cs="Arial"/>
                <w:noProof/>
                <w:sz w:val="20"/>
                <w:szCs w:val="20"/>
              </w:rPr>
              <w:t> </w:t>
            </w:r>
            <w:r w:rsidRPr="007057D4">
              <w:rPr>
                <w:rFonts w:ascii="Arial" w:hAnsi="Arial" w:cs="Arial"/>
                <w:sz w:val="20"/>
                <w:szCs w:val="20"/>
              </w:rPr>
              <w:fldChar w:fldCharType="end"/>
            </w:r>
          </w:p>
        </w:tc>
        <w:tc>
          <w:tcPr>
            <w:tcW w:w="2762" w:type="dxa"/>
            <w:tcBorders>
              <w:top w:val="single" w:sz="12" w:space="0" w:color="000000"/>
              <w:right w:val="single" w:sz="12" w:space="0" w:color="auto"/>
            </w:tcBorders>
            <w:tcMar>
              <w:left w:w="115" w:type="dxa"/>
              <w:right w:w="115" w:type="dxa"/>
            </w:tcMar>
            <w:vAlign w:val="center"/>
          </w:tcPr>
          <w:p w:rsidR="005C04D6" w:rsidRPr="00BF36C0" w:rsidRDefault="005C04D6" w:rsidP="00781167">
            <w:pPr>
              <w:spacing w:after="0" w:line="240" w:lineRule="auto"/>
              <w:rPr>
                <w:rFonts w:ascii="Arial" w:hAnsi="Arial" w:cs="Arial"/>
                <w:sz w:val="20"/>
                <w:szCs w:val="20"/>
              </w:rPr>
            </w:pPr>
            <w:r>
              <w:rPr>
                <w:rFonts w:ascii="Arial" w:hAnsi="Arial" w:cs="Arial"/>
                <w:b/>
                <w:sz w:val="20"/>
                <w:szCs w:val="20"/>
              </w:rPr>
              <w:t xml:space="preserve">SIMS: </w:t>
            </w:r>
            <w:r w:rsidRPr="007057D4">
              <w:rPr>
                <w:rFonts w:ascii="Arial" w:hAnsi="Arial" w:cs="Arial"/>
                <w:sz w:val="20"/>
                <w:szCs w:val="20"/>
              </w:rPr>
              <w:fldChar w:fldCharType="begin">
                <w:ffData>
                  <w:name w:val="Text51"/>
                  <w:enabled/>
                  <w:calcOnExit w:val="0"/>
                  <w:textInput/>
                </w:ffData>
              </w:fldChar>
            </w:r>
            <w:r w:rsidRPr="007057D4">
              <w:rPr>
                <w:rFonts w:ascii="Arial" w:hAnsi="Arial" w:cs="Arial"/>
                <w:sz w:val="20"/>
                <w:szCs w:val="20"/>
              </w:rPr>
              <w:instrText xml:space="preserve"> FORMTEXT </w:instrText>
            </w:r>
            <w:r w:rsidRPr="007057D4">
              <w:rPr>
                <w:rFonts w:ascii="Arial" w:hAnsi="Arial" w:cs="Arial"/>
                <w:sz w:val="20"/>
                <w:szCs w:val="20"/>
              </w:rPr>
            </w:r>
            <w:r w:rsidRPr="007057D4">
              <w:rPr>
                <w:rFonts w:ascii="Arial" w:hAnsi="Arial" w:cs="Arial"/>
                <w:sz w:val="20"/>
                <w:szCs w:val="20"/>
              </w:rPr>
              <w:fldChar w:fldCharType="separate"/>
            </w:r>
            <w:r w:rsidRPr="007057D4">
              <w:rPr>
                <w:rFonts w:ascii="Arial" w:hAnsi="Arial" w:cs="Arial"/>
                <w:noProof/>
                <w:sz w:val="20"/>
                <w:szCs w:val="20"/>
              </w:rPr>
              <w:t> </w:t>
            </w:r>
            <w:r w:rsidRPr="007057D4">
              <w:rPr>
                <w:rFonts w:ascii="Arial" w:hAnsi="Arial" w:cs="Arial"/>
                <w:noProof/>
                <w:sz w:val="20"/>
                <w:szCs w:val="20"/>
              </w:rPr>
              <w:t> </w:t>
            </w:r>
            <w:r w:rsidRPr="007057D4">
              <w:rPr>
                <w:rFonts w:ascii="Arial" w:hAnsi="Arial" w:cs="Arial"/>
                <w:noProof/>
                <w:sz w:val="20"/>
                <w:szCs w:val="20"/>
              </w:rPr>
              <w:t> </w:t>
            </w:r>
            <w:r w:rsidRPr="007057D4">
              <w:rPr>
                <w:rFonts w:ascii="Arial" w:hAnsi="Arial" w:cs="Arial"/>
                <w:noProof/>
                <w:sz w:val="20"/>
                <w:szCs w:val="20"/>
              </w:rPr>
              <w:t xml:space="preserve">                  </w:t>
            </w:r>
            <w:r w:rsidRPr="007057D4">
              <w:rPr>
                <w:rFonts w:ascii="Arial" w:hAnsi="Arial" w:cs="Arial"/>
                <w:sz w:val="20"/>
                <w:szCs w:val="20"/>
              </w:rPr>
              <w:fldChar w:fldCharType="end"/>
            </w:r>
          </w:p>
        </w:tc>
      </w:tr>
      <w:tr w:rsidR="005C04D6" w:rsidRPr="007057D4" w:rsidTr="00781167">
        <w:tblPrEx>
          <w:tblBorders>
            <w:top w:val="none" w:sz="0" w:space="0" w:color="auto"/>
            <w:left w:val="none" w:sz="0" w:space="0" w:color="auto"/>
            <w:bottom w:val="none" w:sz="0" w:space="0" w:color="auto"/>
            <w:right w:val="none" w:sz="0" w:space="0" w:color="auto"/>
          </w:tblBorders>
        </w:tblPrEx>
        <w:trPr>
          <w:trHeight w:val="345"/>
        </w:trPr>
        <w:tc>
          <w:tcPr>
            <w:tcW w:w="8305" w:type="dxa"/>
            <w:gridSpan w:val="3"/>
            <w:tcBorders>
              <w:top w:val="single" w:sz="6" w:space="0" w:color="auto"/>
              <w:left w:val="single" w:sz="12" w:space="0" w:color="auto"/>
              <w:bottom w:val="single" w:sz="8" w:space="0" w:color="auto"/>
              <w:right w:val="single" w:sz="12" w:space="0" w:color="auto"/>
            </w:tcBorders>
            <w:tcMar>
              <w:left w:w="115" w:type="dxa"/>
              <w:right w:w="115" w:type="dxa"/>
            </w:tcMar>
            <w:vAlign w:val="center"/>
          </w:tcPr>
          <w:p w:rsidR="005C04D6" w:rsidRPr="0079439E" w:rsidRDefault="005C04D6" w:rsidP="00781167">
            <w:pPr>
              <w:spacing w:after="0" w:line="240" w:lineRule="auto"/>
              <w:rPr>
                <w:rFonts w:ascii="Arial" w:hAnsi="Arial" w:cs="Arial"/>
                <w:b/>
                <w:sz w:val="20"/>
                <w:szCs w:val="20"/>
              </w:rPr>
            </w:pPr>
            <w:r w:rsidRPr="0079439E">
              <w:rPr>
                <w:rFonts w:ascii="Arial" w:hAnsi="Arial" w:cs="Arial"/>
                <w:b/>
                <w:sz w:val="20"/>
                <w:szCs w:val="20"/>
              </w:rPr>
              <w:t xml:space="preserve">PARENT/GUARDIAN NAME: </w:t>
            </w:r>
            <w:r w:rsidRPr="007057D4">
              <w:rPr>
                <w:rFonts w:ascii="Arial" w:hAnsi="Arial" w:cs="Arial"/>
                <w:sz w:val="20"/>
                <w:szCs w:val="20"/>
              </w:rPr>
              <w:fldChar w:fldCharType="begin">
                <w:ffData>
                  <w:name w:val="Text50"/>
                  <w:enabled/>
                  <w:calcOnExit w:val="0"/>
                  <w:textInput/>
                </w:ffData>
              </w:fldChar>
            </w:r>
            <w:r w:rsidRPr="007057D4">
              <w:rPr>
                <w:rFonts w:ascii="Arial" w:hAnsi="Arial" w:cs="Arial"/>
                <w:sz w:val="20"/>
                <w:szCs w:val="20"/>
              </w:rPr>
              <w:instrText xml:space="preserve"> FORMTEXT </w:instrText>
            </w:r>
            <w:r w:rsidRPr="007057D4">
              <w:rPr>
                <w:rFonts w:ascii="Arial" w:hAnsi="Arial" w:cs="Arial"/>
                <w:sz w:val="20"/>
                <w:szCs w:val="20"/>
              </w:rPr>
            </w:r>
            <w:r w:rsidRPr="007057D4">
              <w:rPr>
                <w:rFonts w:ascii="Arial" w:hAnsi="Arial" w:cs="Arial"/>
                <w:sz w:val="20"/>
                <w:szCs w:val="20"/>
              </w:rPr>
              <w:fldChar w:fldCharType="separate"/>
            </w:r>
            <w:r w:rsidRPr="007057D4">
              <w:rPr>
                <w:rFonts w:ascii="Arial" w:hAnsi="Arial" w:cs="Arial"/>
                <w:noProof/>
                <w:sz w:val="20"/>
                <w:szCs w:val="20"/>
              </w:rPr>
              <w:t> </w:t>
            </w:r>
            <w:r w:rsidRPr="007057D4">
              <w:rPr>
                <w:rFonts w:ascii="Arial" w:hAnsi="Arial" w:cs="Arial"/>
                <w:noProof/>
                <w:sz w:val="20"/>
                <w:szCs w:val="20"/>
              </w:rPr>
              <w:t> </w:t>
            </w:r>
            <w:r w:rsidRPr="007057D4">
              <w:rPr>
                <w:rFonts w:ascii="Arial" w:hAnsi="Arial" w:cs="Arial"/>
                <w:noProof/>
                <w:sz w:val="20"/>
                <w:szCs w:val="20"/>
              </w:rPr>
              <w:t> </w:t>
            </w:r>
            <w:r w:rsidRPr="007057D4">
              <w:rPr>
                <w:rFonts w:ascii="Arial" w:hAnsi="Arial" w:cs="Arial"/>
                <w:noProof/>
                <w:sz w:val="20"/>
                <w:szCs w:val="20"/>
              </w:rPr>
              <w:t xml:space="preserve">                                       </w:t>
            </w:r>
            <w:r w:rsidRPr="007057D4">
              <w:rPr>
                <w:rFonts w:ascii="Arial" w:hAnsi="Arial" w:cs="Arial"/>
                <w:noProof/>
                <w:sz w:val="20"/>
                <w:szCs w:val="20"/>
              </w:rPr>
              <w:t> </w:t>
            </w:r>
            <w:r w:rsidRPr="007057D4">
              <w:rPr>
                <w:rFonts w:ascii="Arial" w:hAnsi="Arial" w:cs="Arial"/>
                <w:noProof/>
                <w:sz w:val="20"/>
                <w:szCs w:val="20"/>
              </w:rPr>
              <w:t xml:space="preserve">                                          </w:t>
            </w:r>
            <w:r w:rsidRPr="007057D4">
              <w:rPr>
                <w:rFonts w:ascii="Arial" w:hAnsi="Arial" w:cs="Arial"/>
                <w:noProof/>
                <w:sz w:val="20"/>
                <w:szCs w:val="20"/>
              </w:rPr>
              <w:t> </w:t>
            </w:r>
            <w:r w:rsidRPr="007057D4">
              <w:rPr>
                <w:rFonts w:ascii="Arial" w:hAnsi="Arial" w:cs="Arial"/>
                <w:sz w:val="20"/>
                <w:szCs w:val="20"/>
              </w:rPr>
              <w:fldChar w:fldCharType="end"/>
            </w:r>
          </w:p>
        </w:tc>
        <w:tc>
          <w:tcPr>
            <w:tcW w:w="2762" w:type="dxa"/>
            <w:tcBorders>
              <w:top w:val="single" w:sz="6" w:space="0" w:color="auto"/>
              <w:left w:val="single" w:sz="12" w:space="0" w:color="auto"/>
              <w:bottom w:val="single" w:sz="8" w:space="0" w:color="auto"/>
              <w:right w:val="single" w:sz="12" w:space="0" w:color="auto"/>
            </w:tcBorders>
            <w:vAlign w:val="center"/>
          </w:tcPr>
          <w:p w:rsidR="005C04D6" w:rsidRPr="0079439E" w:rsidRDefault="005C04D6" w:rsidP="00781167">
            <w:pPr>
              <w:spacing w:after="0" w:line="240" w:lineRule="auto"/>
              <w:rPr>
                <w:rFonts w:ascii="Arial" w:hAnsi="Arial" w:cs="Arial"/>
                <w:b/>
                <w:sz w:val="20"/>
                <w:szCs w:val="20"/>
              </w:rPr>
            </w:pPr>
            <w:r>
              <w:rPr>
                <w:rFonts w:ascii="Arial" w:hAnsi="Arial" w:cs="Arial"/>
                <w:b/>
                <w:sz w:val="20"/>
                <w:szCs w:val="20"/>
              </w:rPr>
              <w:t>PHONE</w:t>
            </w:r>
            <w:r w:rsidRPr="0079439E">
              <w:rPr>
                <w:rFonts w:ascii="Arial" w:hAnsi="Arial" w:cs="Arial"/>
                <w:b/>
                <w:sz w:val="20"/>
                <w:szCs w:val="20"/>
              </w:rPr>
              <w:t xml:space="preserve">: </w:t>
            </w:r>
            <w:bookmarkStart w:id="0" w:name="Text51"/>
            <w:r w:rsidRPr="007057D4">
              <w:rPr>
                <w:rFonts w:ascii="Arial" w:hAnsi="Arial" w:cs="Arial"/>
                <w:sz w:val="20"/>
                <w:szCs w:val="20"/>
              </w:rPr>
              <w:fldChar w:fldCharType="begin">
                <w:ffData>
                  <w:name w:val="Text51"/>
                  <w:enabled/>
                  <w:calcOnExit w:val="0"/>
                  <w:textInput/>
                </w:ffData>
              </w:fldChar>
            </w:r>
            <w:r w:rsidRPr="007057D4">
              <w:rPr>
                <w:rFonts w:ascii="Arial" w:hAnsi="Arial" w:cs="Arial"/>
                <w:sz w:val="20"/>
                <w:szCs w:val="20"/>
              </w:rPr>
              <w:instrText xml:space="preserve"> FORMTEXT </w:instrText>
            </w:r>
            <w:r w:rsidRPr="007057D4">
              <w:rPr>
                <w:rFonts w:ascii="Arial" w:hAnsi="Arial" w:cs="Arial"/>
                <w:sz w:val="20"/>
                <w:szCs w:val="20"/>
              </w:rPr>
            </w:r>
            <w:r w:rsidRPr="007057D4">
              <w:rPr>
                <w:rFonts w:ascii="Arial" w:hAnsi="Arial" w:cs="Arial"/>
                <w:sz w:val="20"/>
                <w:szCs w:val="20"/>
              </w:rPr>
              <w:fldChar w:fldCharType="separate"/>
            </w:r>
            <w:r w:rsidRPr="007057D4">
              <w:rPr>
                <w:rFonts w:ascii="Arial" w:hAnsi="Arial" w:cs="Arial"/>
                <w:noProof/>
                <w:sz w:val="20"/>
                <w:szCs w:val="20"/>
              </w:rPr>
              <w:t> </w:t>
            </w:r>
            <w:r w:rsidRPr="007057D4">
              <w:rPr>
                <w:rFonts w:ascii="Arial" w:hAnsi="Arial" w:cs="Arial"/>
                <w:noProof/>
                <w:sz w:val="20"/>
                <w:szCs w:val="20"/>
              </w:rPr>
              <w:t> </w:t>
            </w:r>
            <w:r w:rsidRPr="007057D4">
              <w:rPr>
                <w:rFonts w:ascii="Arial" w:hAnsi="Arial" w:cs="Arial"/>
                <w:noProof/>
                <w:sz w:val="20"/>
                <w:szCs w:val="20"/>
              </w:rPr>
              <w:t> </w:t>
            </w:r>
            <w:r w:rsidRPr="007057D4">
              <w:rPr>
                <w:rFonts w:ascii="Arial" w:hAnsi="Arial" w:cs="Arial"/>
                <w:noProof/>
                <w:sz w:val="20"/>
                <w:szCs w:val="20"/>
              </w:rPr>
              <w:t xml:space="preserve">                  </w:t>
            </w:r>
            <w:bookmarkEnd w:id="0"/>
            <w:r w:rsidRPr="007057D4">
              <w:rPr>
                <w:rFonts w:ascii="Arial" w:hAnsi="Arial" w:cs="Arial"/>
                <w:sz w:val="20"/>
                <w:szCs w:val="20"/>
              </w:rPr>
              <w:fldChar w:fldCharType="end"/>
            </w:r>
          </w:p>
        </w:tc>
      </w:tr>
      <w:tr w:rsidR="005C04D6" w:rsidRPr="007057D4" w:rsidTr="00781167">
        <w:tblPrEx>
          <w:tblBorders>
            <w:top w:val="none" w:sz="0" w:space="0" w:color="auto"/>
            <w:left w:val="none" w:sz="0" w:space="0" w:color="auto"/>
            <w:bottom w:val="none" w:sz="0" w:space="0" w:color="auto"/>
            <w:right w:val="none" w:sz="0" w:space="0" w:color="auto"/>
          </w:tblBorders>
        </w:tblPrEx>
        <w:trPr>
          <w:trHeight w:val="345"/>
        </w:trPr>
        <w:tc>
          <w:tcPr>
            <w:tcW w:w="8305" w:type="dxa"/>
            <w:gridSpan w:val="3"/>
            <w:tcBorders>
              <w:top w:val="single" w:sz="6" w:space="0" w:color="auto"/>
              <w:left w:val="single" w:sz="12" w:space="0" w:color="auto"/>
              <w:bottom w:val="single" w:sz="8" w:space="0" w:color="auto"/>
              <w:right w:val="single" w:sz="12" w:space="0" w:color="auto"/>
            </w:tcBorders>
            <w:tcMar>
              <w:left w:w="115" w:type="dxa"/>
              <w:right w:w="115" w:type="dxa"/>
            </w:tcMar>
            <w:vAlign w:val="center"/>
          </w:tcPr>
          <w:p w:rsidR="005C04D6" w:rsidRPr="0079439E" w:rsidRDefault="005C04D6" w:rsidP="00781167">
            <w:pPr>
              <w:spacing w:after="0" w:line="240" w:lineRule="auto"/>
              <w:rPr>
                <w:rFonts w:ascii="Arial" w:hAnsi="Arial" w:cs="Arial"/>
                <w:b/>
                <w:sz w:val="20"/>
                <w:szCs w:val="20"/>
              </w:rPr>
            </w:pPr>
            <w:r>
              <w:rPr>
                <w:rFonts w:ascii="Arial" w:hAnsi="Arial" w:cs="Arial"/>
                <w:b/>
                <w:sz w:val="20"/>
                <w:szCs w:val="20"/>
              </w:rPr>
              <w:t xml:space="preserve">ADDRESS: </w:t>
            </w:r>
            <w:r w:rsidRPr="007057D4">
              <w:rPr>
                <w:rFonts w:ascii="Arial" w:hAnsi="Arial" w:cs="Arial"/>
                <w:sz w:val="20"/>
                <w:szCs w:val="20"/>
              </w:rPr>
              <w:fldChar w:fldCharType="begin">
                <w:ffData>
                  <w:name w:val="Text50"/>
                  <w:enabled/>
                  <w:calcOnExit w:val="0"/>
                  <w:textInput/>
                </w:ffData>
              </w:fldChar>
            </w:r>
            <w:r w:rsidRPr="007057D4">
              <w:rPr>
                <w:rFonts w:ascii="Arial" w:hAnsi="Arial" w:cs="Arial"/>
                <w:sz w:val="20"/>
                <w:szCs w:val="20"/>
              </w:rPr>
              <w:instrText xml:space="preserve"> FORMTEXT </w:instrText>
            </w:r>
            <w:r w:rsidRPr="007057D4">
              <w:rPr>
                <w:rFonts w:ascii="Arial" w:hAnsi="Arial" w:cs="Arial"/>
                <w:sz w:val="20"/>
                <w:szCs w:val="20"/>
              </w:rPr>
            </w:r>
            <w:r w:rsidRPr="007057D4">
              <w:rPr>
                <w:rFonts w:ascii="Arial" w:hAnsi="Arial" w:cs="Arial"/>
                <w:sz w:val="20"/>
                <w:szCs w:val="20"/>
              </w:rPr>
              <w:fldChar w:fldCharType="separate"/>
            </w:r>
            <w:r w:rsidRPr="007057D4">
              <w:rPr>
                <w:rFonts w:ascii="Arial" w:hAnsi="Arial" w:cs="Arial"/>
                <w:noProof/>
                <w:sz w:val="20"/>
                <w:szCs w:val="20"/>
              </w:rPr>
              <w:t> </w:t>
            </w:r>
            <w:r w:rsidRPr="007057D4">
              <w:rPr>
                <w:rFonts w:ascii="Arial" w:hAnsi="Arial" w:cs="Arial"/>
                <w:noProof/>
                <w:sz w:val="20"/>
                <w:szCs w:val="20"/>
              </w:rPr>
              <w:t> </w:t>
            </w:r>
            <w:r w:rsidRPr="007057D4">
              <w:rPr>
                <w:rFonts w:ascii="Arial" w:hAnsi="Arial" w:cs="Arial"/>
                <w:noProof/>
                <w:sz w:val="20"/>
                <w:szCs w:val="20"/>
              </w:rPr>
              <w:t> </w:t>
            </w:r>
            <w:r w:rsidRPr="007057D4">
              <w:rPr>
                <w:rFonts w:ascii="Arial" w:hAnsi="Arial" w:cs="Arial"/>
                <w:noProof/>
                <w:sz w:val="20"/>
                <w:szCs w:val="20"/>
              </w:rPr>
              <w:t xml:space="preserve">                                       </w:t>
            </w:r>
            <w:r w:rsidRPr="007057D4">
              <w:rPr>
                <w:rFonts w:ascii="Arial" w:hAnsi="Arial" w:cs="Arial"/>
                <w:noProof/>
                <w:sz w:val="20"/>
                <w:szCs w:val="20"/>
              </w:rPr>
              <w:t> </w:t>
            </w:r>
            <w:r w:rsidRPr="007057D4">
              <w:rPr>
                <w:rFonts w:ascii="Arial" w:hAnsi="Arial" w:cs="Arial"/>
                <w:noProof/>
                <w:sz w:val="20"/>
                <w:szCs w:val="20"/>
              </w:rPr>
              <w:t xml:space="preserve">                                          </w:t>
            </w:r>
            <w:r w:rsidRPr="007057D4">
              <w:rPr>
                <w:rFonts w:ascii="Arial" w:hAnsi="Arial" w:cs="Arial"/>
                <w:noProof/>
                <w:sz w:val="20"/>
                <w:szCs w:val="20"/>
              </w:rPr>
              <w:t> </w:t>
            </w:r>
            <w:r w:rsidRPr="007057D4">
              <w:rPr>
                <w:rFonts w:ascii="Arial" w:hAnsi="Arial" w:cs="Arial"/>
                <w:sz w:val="20"/>
                <w:szCs w:val="20"/>
              </w:rPr>
              <w:fldChar w:fldCharType="end"/>
            </w:r>
          </w:p>
        </w:tc>
        <w:tc>
          <w:tcPr>
            <w:tcW w:w="2762" w:type="dxa"/>
            <w:tcBorders>
              <w:top w:val="single" w:sz="6" w:space="0" w:color="auto"/>
              <w:left w:val="single" w:sz="12" w:space="0" w:color="auto"/>
              <w:bottom w:val="single" w:sz="8" w:space="0" w:color="auto"/>
              <w:right w:val="single" w:sz="12" w:space="0" w:color="auto"/>
            </w:tcBorders>
            <w:vAlign w:val="center"/>
          </w:tcPr>
          <w:p w:rsidR="005C04D6" w:rsidRPr="0079439E" w:rsidRDefault="005C04D6" w:rsidP="00781167">
            <w:pPr>
              <w:spacing w:after="0" w:line="240" w:lineRule="auto"/>
              <w:rPr>
                <w:rFonts w:ascii="Arial" w:hAnsi="Arial" w:cs="Arial"/>
                <w:b/>
                <w:sz w:val="20"/>
                <w:szCs w:val="20"/>
              </w:rPr>
            </w:pPr>
            <w:r>
              <w:rPr>
                <w:rFonts w:ascii="Arial" w:hAnsi="Arial" w:cs="Arial"/>
                <w:b/>
                <w:sz w:val="20"/>
                <w:szCs w:val="20"/>
              </w:rPr>
              <w:t xml:space="preserve">WK PHONE: </w:t>
            </w:r>
            <w:r w:rsidRPr="007057D4">
              <w:rPr>
                <w:rFonts w:ascii="Arial" w:hAnsi="Arial" w:cs="Arial"/>
                <w:sz w:val="20"/>
                <w:szCs w:val="20"/>
              </w:rPr>
              <w:fldChar w:fldCharType="begin">
                <w:ffData>
                  <w:name w:val="Text51"/>
                  <w:enabled/>
                  <w:calcOnExit w:val="0"/>
                  <w:textInput/>
                </w:ffData>
              </w:fldChar>
            </w:r>
            <w:r w:rsidRPr="007057D4">
              <w:rPr>
                <w:rFonts w:ascii="Arial" w:hAnsi="Arial" w:cs="Arial"/>
                <w:sz w:val="20"/>
                <w:szCs w:val="20"/>
              </w:rPr>
              <w:instrText xml:space="preserve"> FORMTEXT </w:instrText>
            </w:r>
            <w:r w:rsidRPr="007057D4">
              <w:rPr>
                <w:rFonts w:ascii="Arial" w:hAnsi="Arial" w:cs="Arial"/>
                <w:sz w:val="20"/>
                <w:szCs w:val="20"/>
              </w:rPr>
            </w:r>
            <w:r w:rsidRPr="007057D4">
              <w:rPr>
                <w:rFonts w:ascii="Arial" w:hAnsi="Arial" w:cs="Arial"/>
                <w:sz w:val="20"/>
                <w:szCs w:val="20"/>
              </w:rPr>
              <w:fldChar w:fldCharType="separate"/>
            </w:r>
            <w:r w:rsidRPr="007057D4">
              <w:rPr>
                <w:rFonts w:ascii="Arial" w:hAnsi="Arial" w:cs="Arial"/>
                <w:noProof/>
                <w:sz w:val="20"/>
                <w:szCs w:val="20"/>
              </w:rPr>
              <w:t> </w:t>
            </w:r>
            <w:r w:rsidRPr="007057D4">
              <w:rPr>
                <w:rFonts w:ascii="Arial" w:hAnsi="Arial" w:cs="Arial"/>
                <w:noProof/>
                <w:sz w:val="20"/>
                <w:szCs w:val="20"/>
              </w:rPr>
              <w:t> </w:t>
            </w:r>
            <w:r w:rsidRPr="007057D4">
              <w:rPr>
                <w:rFonts w:ascii="Arial" w:hAnsi="Arial" w:cs="Arial"/>
                <w:noProof/>
                <w:sz w:val="20"/>
                <w:szCs w:val="20"/>
              </w:rPr>
              <w:t> </w:t>
            </w:r>
            <w:r w:rsidRPr="007057D4">
              <w:rPr>
                <w:rFonts w:ascii="Arial" w:hAnsi="Arial" w:cs="Arial"/>
                <w:noProof/>
                <w:sz w:val="20"/>
                <w:szCs w:val="20"/>
              </w:rPr>
              <w:t xml:space="preserve">                  </w:t>
            </w:r>
            <w:r w:rsidRPr="007057D4">
              <w:rPr>
                <w:rFonts w:ascii="Arial" w:hAnsi="Arial" w:cs="Arial"/>
                <w:sz w:val="20"/>
                <w:szCs w:val="20"/>
              </w:rPr>
              <w:fldChar w:fldCharType="end"/>
            </w:r>
          </w:p>
        </w:tc>
      </w:tr>
      <w:tr w:rsidR="005C04D6" w:rsidRPr="007057D4" w:rsidTr="00781167">
        <w:tblPrEx>
          <w:tblBorders>
            <w:top w:val="none" w:sz="0" w:space="0" w:color="auto"/>
            <w:left w:val="none" w:sz="0" w:space="0" w:color="auto"/>
            <w:bottom w:val="none" w:sz="0" w:space="0" w:color="auto"/>
            <w:right w:val="none" w:sz="0" w:space="0" w:color="auto"/>
          </w:tblBorders>
        </w:tblPrEx>
        <w:trPr>
          <w:trHeight w:val="345"/>
        </w:trPr>
        <w:tc>
          <w:tcPr>
            <w:tcW w:w="5245" w:type="dxa"/>
            <w:gridSpan w:val="2"/>
            <w:tcBorders>
              <w:top w:val="single" w:sz="8" w:space="0" w:color="auto"/>
              <w:left w:val="single" w:sz="12" w:space="0" w:color="auto"/>
              <w:bottom w:val="single" w:sz="12" w:space="0" w:color="000000"/>
              <w:right w:val="single" w:sz="8" w:space="0" w:color="auto"/>
            </w:tcBorders>
            <w:tcMar>
              <w:left w:w="115" w:type="dxa"/>
              <w:right w:w="115" w:type="dxa"/>
            </w:tcMar>
            <w:vAlign w:val="center"/>
          </w:tcPr>
          <w:p w:rsidR="005C04D6" w:rsidRPr="0079439E" w:rsidRDefault="005C04D6" w:rsidP="00781167">
            <w:pPr>
              <w:spacing w:after="0" w:line="240" w:lineRule="auto"/>
              <w:rPr>
                <w:rFonts w:ascii="Arial" w:hAnsi="Arial" w:cs="Arial"/>
                <w:b/>
                <w:sz w:val="20"/>
                <w:szCs w:val="20"/>
              </w:rPr>
            </w:pPr>
            <w:smartTag w:uri="urn:schemas-microsoft-com:office:smarttags" w:element="place">
              <w:r w:rsidRPr="0079439E">
                <w:rPr>
                  <w:rFonts w:ascii="Arial" w:hAnsi="Arial" w:cs="Arial"/>
                  <w:b/>
                  <w:sz w:val="20"/>
                  <w:szCs w:val="20"/>
                </w:rPr>
                <w:t>SCHOOL DISTRICT</w:t>
              </w:r>
            </w:smartTag>
            <w:r w:rsidRPr="0079439E">
              <w:rPr>
                <w:rFonts w:ascii="Arial" w:hAnsi="Arial" w:cs="Arial"/>
                <w:b/>
                <w:sz w:val="20"/>
                <w:szCs w:val="20"/>
              </w:rPr>
              <w:t xml:space="preserve">: </w:t>
            </w:r>
            <w:r w:rsidRPr="007057D4">
              <w:rPr>
                <w:rFonts w:ascii="Arial" w:hAnsi="Arial" w:cs="Arial"/>
                <w:sz w:val="20"/>
                <w:szCs w:val="20"/>
              </w:rPr>
              <w:fldChar w:fldCharType="begin">
                <w:ffData>
                  <w:name w:val="Text51"/>
                  <w:enabled/>
                  <w:calcOnExit w:val="0"/>
                  <w:textInput/>
                </w:ffData>
              </w:fldChar>
            </w:r>
            <w:r w:rsidRPr="007057D4">
              <w:rPr>
                <w:rFonts w:ascii="Arial" w:hAnsi="Arial" w:cs="Arial"/>
                <w:sz w:val="20"/>
                <w:szCs w:val="20"/>
              </w:rPr>
              <w:instrText xml:space="preserve"> FORMTEXT </w:instrText>
            </w:r>
            <w:r w:rsidRPr="007057D4">
              <w:rPr>
                <w:rFonts w:ascii="Arial" w:hAnsi="Arial" w:cs="Arial"/>
                <w:sz w:val="20"/>
                <w:szCs w:val="20"/>
              </w:rPr>
            </w:r>
            <w:r w:rsidRPr="007057D4">
              <w:rPr>
                <w:rFonts w:ascii="Arial" w:hAnsi="Arial" w:cs="Arial"/>
                <w:sz w:val="20"/>
                <w:szCs w:val="20"/>
              </w:rPr>
              <w:fldChar w:fldCharType="separate"/>
            </w:r>
            <w:r w:rsidRPr="007057D4">
              <w:rPr>
                <w:rFonts w:ascii="Arial" w:hAnsi="Arial" w:cs="Arial"/>
                <w:noProof/>
                <w:sz w:val="20"/>
                <w:szCs w:val="20"/>
              </w:rPr>
              <w:t> </w:t>
            </w:r>
            <w:r w:rsidRPr="007057D4">
              <w:rPr>
                <w:rFonts w:ascii="Arial" w:hAnsi="Arial" w:cs="Arial"/>
                <w:noProof/>
                <w:sz w:val="20"/>
                <w:szCs w:val="20"/>
              </w:rPr>
              <w:t> </w:t>
            </w:r>
            <w:r w:rsidRPr="007057D4">
              <w:rPr>
                <w:rFonts w:ascii="Arial" w:hAnsi="Arial" w:cs="Arial"/>
                <w:noProof/>
                <w:sz w:val="20"/>
                <w:szCs w:val="20"/>
              </w:rPr>
              <w:t> </w:t>
            </w:r>
            <w:r w:rsidRPr="007057D4">
              <w:rPr>
                <w:rFonts w:ascii="Arial" w:hAnsi="Arial" w:cs="Arial"/>
                <w:noProof/>
                <w:sz w:val="20"/>
                <w:szCs w:val="20"/>
              </w:rPr>
              <w:t xml:space="preserve">                  </w:t>
            </w:r>
            <w:r w:rsidRPr="007057D4">
              <w:rPr>
                <w:rFonts w:ascii="Arial" w:hAnsi="Arial" w:cs="Arial"/>
                <w:sz w:val="20"/>
                <w:szCs w:val="20"/>
              </w:rPr>
              <w:fldChar w:fldCharType="end"/>
            </w:r>
          </w:p>
        </w:tc>
        <w:tc>
          <w:tcPr>
            <w:tcW w:w="5822" w:type="dxa"/>
            <w:gridSpan w:val="2"/>
            <w:tcBorders>
              <w:top w:val="single" w:sz="8" w:space="0" w:color="auto"/>
              <w:left w:val="single" w:sz="8" w:space="0" w:color="auto"/>
              <w:bottom w:val="single" w:sz="12" w:space="0" w:color="000000"/>
              <w:right w:val="single" w:sz="12" w:space="0" w:color="auto"/>
            </w:tcBorders>
            <w:vAlign w:val="center"/>
          </w:tcPr>
          <w:p w:rsidR="005C04D6" w:rsidRPr="0079439E" w:rsidRDefault="005C04D6" w:rsidP="00781167">
            <w:pPr>
              <w:spacing w:after="0" w:line="240" w:lineRule="auto"/>
              <w:rPr>
                <w:rFonts w:ascii="Arial" w:hAnsi="Arial" w:cs="Arial"/>
                <w:b/>
                <w:sz w:val="20"/>
                <w:szCs w:val="20"/>
              </w:rPr>
            </w:pPr>
            <w:r>
              <w:rPr>
                <w:rFonts w:ascii="Arial" w:hAnsi="Arial" w:cs="Arial"/>
                <w:b/>
                <w:sz w:val="20"/>
                <w:szCs w:val="20"/>
              </w:rPr>
              <w:t xml:space="preserve">SCHOOL: </w:t>
            </w:r>
            <w:r w:rsidRPr="007057D4">
              <w:rPr>
                <w:rFonts w:ascii="Arial" w:hAnsi="Arial" w:cs="Arial"/>
                <w:sz w:val="20"/>
                <w:szCs w:val="20"/>
              </w:rPr>
              <w:fldChar w:fldCharType="begin">
                <w:ffData>
                  <w:name w:val="Text51"/>
                  <w:enabled/>
                  <w:calcOnExit w:val="0"/>
                  <w:textInput/>
                </w:ffData>
              </w:fldChar>
            </w:r>
            <w:r w:rsidRPr="007057D4">
              <w:rPr>
                <w:rFonts w:ascii="Arial" w:hAnsi="Arial" w:cs="Arial"/>
                <w:sz w:val="20"/>
                <w:szCs w:val="20"/>
              </w:rPr>
              <w:instrText xml:space="preserve"> FORMTEXT </w:instrText>
            </w:r>
            <w:r w:rsidRPr="007057D4">
              <w:rPr>
                <w:rFonts w:ascii="Arial" w:hAnsi="Arial" w:cs="Arial"/>
                <w:sz w:val="20"/>
                <w:szCs w:val="20"/>
              </w:rPr>
            </w:r>
            <w:r w:rsidRPr="007057D4">
              <w:rPr>
                <w:rFonts w:ascii="Arial" w:hAnsi="Arial" w:cs="Arial"/>
                <w:sz w:val="20"/>
                <w:szCs w:val="20"/>
              </w:rPr>
              <w:fldChar w:fldCharType="separate"/>
            </w:r>
            <w:r w:rsidRPr="007057D4">
              <w:rPr>
                <w:rFonts w:ascii="Arial" w:hAnsi="Arial" w:cs="Arial"/>
                <w:noProof/>
                <w:sz w:val="20"/>
                <w:szCs w:val="20"/>
              </w:rPr>
              <w:t> </w:t>
            </w:r>
            <w:r w:rsidRPr="007057D4">
              <w:rPr>
                <w:rFonts w:ascii="Arial" w:hAnsi="Arial" w:cs="Arial"/>
                <w:noProof/>
                <w:sz w:val="20"/>
                <w:szCs w:val="20"/>
              </w:rPr>
              <w:t> </w:t>
            </w:r>
            <w:r w:rsidRPr="007057D4">
              <w:rPr>
                <w:rFonts w:ascii="Arial" w:hAnsi="Arial" w:cs="Arial"/>
                <w:noProof/>
                <w:sz w:val="20"/>
                <w:szCs w:val="20"/>
              </w:rPr>
              <w:t> </w:t>
            </w:r>
            <w:r w:rsidRPr="007057D4">
              <w:rPr>
                <w:rFonts w:ascii="Arial" w:hAnsi="Arial" w:cs="Arial"/>
                <w:noProof/>
                <w:sz w:val="20"/>
                <w:szCs w:val="20"/>
              </w:rPr>
              <w:t xml:space="preserve">                  </w:t>
            </w:r>
            <w:r w:rsidRPr="007057D4">
              <w:rPr>
                <w:rFonts w:ascii="Arial" w:hAnsi="Arial" w:cs="Arial"/>
                <w:sz w:val="20"/>
                <w:szCs w:val="20"/>
              </w:rPr>
              <w:fldChar w:fldCharType="end"/>
            </w:r>
          </w:p>
        </w:tc>
      </w:tr>
      <w:tr w:rsidR="005C04D6" w:rsidRPr="007057D4" w:rsidTr="00781167">
        <w:tblPrEx>
          <w:tblBorders>
            <w:top w:val="none" w:sz="0" w:space="0" w:color="auto"/>
            <w:left w:val="none" w:sz="0" w:space="0" w:color="auto"/>
            <w:bottom w:val="none" w:sz="0" w:space="0" w:color="auto"/>
            <w:right w:val="none" w:sz="0" w:space="0" w:color="auto"/>
          </w:tblBorders>
        </w:tblPrEx>
        <w:trPr>
          <w:trHeight w:val="345"/>
        </w:trPr>
        <w:tc>
          <w:tcPr>
            <w:tcW w:w="4255" w:type="dxa"/>
            <w:tcBorders>
              <w:top w:val="single" w:sz="8" w:space="0" w:color="auto"/>
              <w:left w:val="single" w:sz="12" w:space="0" w:color="auto"/>
              <w:bottom w:val="single" w:sz="12" w:space="0" w:color="000000"/>
              <w:right w:val="single" w:sz="8" w:space="0" w:color="auto"/>
            </w:tcBorders>
            <w:tcMar>
              <w:left w:w="115" w:type="dxa"/>
              <w:right w:w="115" w:type="dxa"/>
            </w:tcMar>
            <w:vAlign w:val="center"/>
          </w:tcPr>
          <w:p w:rsidR="005C04D6" w:rsidRPr="0079439E" w:rsidRDefault="005C04D6" w:rsidP="00781167">
            <w:pPr>
              <w:spacing w:after="0" w:line="240" w:lineRule="auto"/>
              <w:rPr>
                <w:rFonts w:ascii="Arial" w:hAnsi="Arial" w:cs="Arial"/>
                <w:b/>
                <w:sz w:val="20"/>
                <w:szCs w:val="20"/>
              </w:rPr>
            </w:pPr>
            <w:r w:rsidRPr="0079439E">
              <w:rPr>
                <w:rFonts w:ascii="Arial" w:hAnsi="Arial" w:cs="Arial"/>
                <w:b/>
                <w:sz w:val="20"/>
                <w:szCs w:val="20"/>
              </w:rPr>
              <w:t xml:space="preserve">DOB: </w:t>
            </w:r>
            <w:r w:rsidRPr="007057D4">
              <w:rPr>
                <w:rFonts w:ascii="Arial" w:hAnsi="Arial" w:cs="Arial"/>
                <w:sz w:val="20"/>
                <w:szCs w:val="20"/>
              </w:rPr>
              <w:fldChar w:fldCharType="begin">
                <w:ffData>
                  <w:name w:val="Text51"/>
                  <w:enabled/>
                  <w:calcOnExit w:val="0"/>
                  <w:textInput/>
                </w:ffData>
              </w:fldChar>
            </w:r>
            <w:r w:rsidRPr="007057D4">
              <w:rPr>
                <w:rFonts w:ascii="Arial" w:hAnsi="Arial" w:cs="Arial"/>
                <w:sz w:val="20"/>
                <w:szCs w:val="20"/>
              </w:rPr>
              <w:instrText xml:space="preserve"> FORMTEXT </w:instrText>
            </w:r>
            <w:r w:rsidRPr="007057D4">
              <w:rPr>
                <w:rFonts w:ascii="Arial" w:hAnsi="Arial" w:cs="Arial"/>
                <w:sz w:val="20"/>
                <w:szCs w:val="20"/>
              </w:rPr>
            </w:r>
            <w:r w:rsidRPr="007057D4">
              <w:rPr>
                <w:rFonts w:ascii="Arial" w:hAnsi="Arial" w:cs="Arial"/>
                <w:sz w:val="20"/>
                <w:szCs w:val="20"/>
              </w:rPr>
              <w:fldChar w:fldCharType="separate"/>
            </w:r>
            <w:r w:rsidRPr="007057D4">
              <w:rPr>
                <w:rFonts w:ascii="Arial" w:hAnsi="Arial" w:cs="Arial"/>
                <w:noProof/>
                <w:sz w:val="20"/>
                <w:szCs w:val="20"/>
              </w:rPr>
              <w:t> </w:t>
            </w:r>
            <w:r w:rsidRPr="007057D4">
              <w:rPr>
                <w:rFonts w:ascii="Arial" w:hAnsi="Arial" w:cs="Arial"/>
                <w:noProof/>
                <w:sz w:val="20"/>
                <w:szCs w:val="20"/>
              </w:rPr>
              <w:t> </w:t>
            </w:r>
            <w:r w:rsidRPr="007057D4">
              <w:rPr>
                <w:rFonts w:ascii="Arial" w:hAnsi="Arial" w:cs="Arial"/>
                <w:noProof/>
                <w:sz w:val="20"/>
                <w:szCs w:val="20"/>
              </w:rPr>
              <w:t> </w:t>
            </w:r>
            <w:r w:rsidRPr="007057D4">
              <w:rPr>
                <w:rFonts w:ascii="Arial" w:hAnsi="Arial" w:cs="Arial"/>
                <w:noProof/>
                <w:sz w:val="20"/>
                <w:szCs w:val="20"/>
              </w:rPr>
              <w:t xml:space="preserve">                  </w:t>
            </w:r>
            <w:r w:rsidRPr="007057D4">
              <w:rPr>
                <w:rFonts w:ascii="Arial" w:hAnsi="Arial" w:cs="Arial"/>
                <w:sz w:val="20"/>
                <w:szCs w:val="20"/>
              </w:rPr>
              <w:fldChar w:fldCharType="end"/>
            </w:r>
          </w:p>
        </w:tc>
        <w:tc>
          <w:tcPr>
            <w:tcW w:w="4050" w:type="dxa"/>
            <w:gridSpan w:val="2"/>
            <w:tcBorders>
              <w:top w:val="single" w:sz="8" w:space="0" w:color="auto"/>
              <w:left w:val="single" w:sz="8" w:space="0" w:color="auto"/>
              <w:bottom w:val="single" w:sz="12" w:space="0" w:color="000000"/>
              <w:right w:val="single" w:sz="8" w:space="0" w:color="auto"/>
            </w:tcBorders>
            <w:vAlign w:val="center"/>
          </w:tcPr>
          <w:p w:rsidR="005C04D6" w:rsidRPr="0079439E" w:rsidRDefault="005C04D6" w:rsidP="00781167">
            <w:pPr>
              <w:spacing w:after="0" w:line="240" w:lineRule="auto"/>
              <w:rPr>
                <w:rFonts w:ascii="Arial" w:hAnsi="Arial" w:cs="Arial"/>
                <w:b/>
                <w:sz w:val="20"/>
                <w:szCs w:val="20"/>
              </w:rPr>
            </w:pPr>
            <w:r w:rsidRPr="0079439E">
              <w:rPr>
                <w:rFonts w:ascii="Arial" w:hAnsi="Arial" w:cs="Arial"/>
                <w:b/>
                <w:sz w:val="20"/>
                <w:szCs w:val="20"/>
              </w:rPr>
              <w:t xml:space="preserve">AGE: </w:t>
            </w:r>
            <w:r w:rsidRPr="007057D4">
              <w:rPr>
                <w:rFonts w:ascii="Arial" w:hAnsi="Arial" w:cs="Arial"/>
                <w:sz w:val="20"/>
                <w:szCs w:val="20"/>
              </w:rPr>
              <w:fldChar w:fldCharType="begin">
                <w:ffData>
                  <w:name w:val="Text51"/>
                  <w:enabled/>
                  <w:calcOnExit w:val="0"/>
                  <w:textInput/>
                </w:ffData>
              </w:fldChar>
            </w:r>
            <w:r w:rsidRPr="007057D4">
              <w:rPr>
                <w:rFonts w:ascii="Arial" w:hAnsi="Arial" w:cs="Arial"/>
                <w:sz w:val="20"/>
                <w:szCs w:val="20"/>
              </w:rPr>
              <w:instrText xml:space="preserve"> FORMTEXT </w:instrText>
            </w:r>
            <w:r w:rsidRPr="007057D4">
              <w:rPr>
                <w:rFonts w:ascii="Arial" w:hAnsi="Arial" w:cs="Arial"/>
                <w:sz w:val="20"/>
                <w:szCs w:val="20"/>
              </w:rPr>
            </w:r>
            <w:r w:rsidRPr="007057D4">
              <w:rPr>
                <w:rFonts w:ascii="Arial" w:hAnsi="Arial" w:cs="Arial"/>
                <w:sz w:val="20"/>
                <w:szCs w:val="20"/>
              </w:rPr>
              <w:fldChar w:fldCharType="separate"/>
            </w:r>
            <w:r w:rsidRPr="007057D4">
              <w:rPr>
                <w:rFonts w:ascii="Arial" w:hAnsi="Arial" w:cs="Arial"/>
                <w:noProof/>
                <w:sz w:val="20"/>
                <w:szCs w:val="20"/>
              </w:rPr>
              <w:t> </w:t>
            </w:r>
            <w:r w:rsidRPr="007057D4">
              <w:rPr>
                <w:rFonts w:ascii="Arial" w:hAnsi="Arial" w:cs="Arial"/>
                <w:noProof/>
                <w:sz w:val="20"/>
                <w:szCs w:val="20"/>
              </w:rPr>
              <w:t> </w:t>
            </w:r>
            <w:r w:rsidRPr="007057D4">
              <w:rPr>
                <w:rFonts w:ascii="Arial" w:hAnsi="Arial" w:cs="Arial"/>
                <w:noProof/>
                <w:sz w:val="20"/>
                <w:szCs w:val="20"/>
              </w:rPr>
              <w:t> </w:t>
            </w:r>
            <w:r w:rsidRPr="007057D4">
              <w:rPr>
                <w:rFonts w:ascii="Arial" w:hAnsi="Arial" w:cs="Arial"/>
                <w:noProof/>
                <w:sz w:val="20"/>
                <w:szCs w:val="20"/>
              </w:rPr>
              <w:t xml:space="preserve">                  </w:t>
            </w:r>
            <w:r w:rsidRPr="007057D4">
              <w:rPr>
                <w:rFonts w:ascii="Arial" w:hAnsi="Arial" w:cs="Arial"/>
                <w:sz w:val="20"/>
                <w:szCs w:val="20"/>
              </w:rPr>
              <w:fldChar w:fldCharType="end"/>
            </w:r>
          </w:p>
        </w:tc>
        <w:tc>
          <w:tcPr>
            <w:tcW w:w="2762" w:type="dxa"/>
            <w:tcBorders>
              <w:top w:val="single" w:sz="8" w:space="0" w:color="auto"/>
              <w:left w:val="single" w:sz="8" w:space="0" w:color="auto"/>
              <w:bottom w:val="single" w:sz="12" w:space="0" w:color="000000"/>
              <w:right w:val="single" w:sz="12" w:space="0" w:color="auto"/>
            </w:tcBorders>
            <w:vAlign w:val="center"/>
          </w:tcPr>
          <w:p w:rsidR="005C04D6" w:rsidRPr="0079439E" w:rsidRDefault="005C04D6" w:rsidP="00781167">
            <w:pPr>
              <w:spacing w:after="0" w:line="240" w:lineRule="auto"/>
              <w:rPr>
                <w:rFonts w:ascii="Arial" w:hAnsi="Arial" w:cs="Arial"/>
                <w:b/>
                <w:sz w:val="20"/>
                <w:szCs w:val="20"/>
              </w:rPr>
            </w:pPr>
            <w:r w:rsidRPr="0079439E">
              <w:rPr>
                <w:rFonts w:ascii="Arial" w:hAnsi="Arial" w:cs="Arial"/>
                <w:b/>
                <w:sz w:val="20"/>
                <w:szCs w:val="20"/>
              </w:rPr>
              <w:t xml:space="preserve">GRADE: </w:t>
            </w:r>
            <w:r w:rsidRPr="007057D4">
              <w:rPr>
                <w:rFonts w:ascii="Arial" w:hAnsi="Arial" w:cs="Arial"/>
                <w:sz w:val="20"/>
                <w:szCs w:val="20"/>
              </w:rPr>
              <w:fldChar w:fldCharType="begin">
                <w:ffData>
                  <w:name w:val="Text51"/>
                  <w:enabled/>
                  <w:calcOnExit w:val="0"/>
                  <w:textInput/>
                </w:ffData>
              </w:fldChar>
            </w:r>
            <w:r w:rsidRPr="007057D4">
              <w:rPr>
                <w:rFonts w:ascii="Arial" w:hAnsi="Arial" w:cs="Arial"/>
                <w:sz w:val="20"/>
                <w:szCs w:val="20"/>
              </w:rPr>
              <w:instrText xml:space="preserve"> FORMTEXT </w:instrText>
            </w:r>
            <w:r w:rsidRPr="007057D4">
              <w:rPr>
                <w:rFonts w:ascii="Arial" w:hAnsi="Arial" w:cs="Arial"/>
                <w:sz w:val="20"/>
                <w:szCs w:val="20"/>
              </w:rPr>
            </w:r>
            <w:r w:rsidRPr="007057D4">
              <w:rPr>
                <w:rFonts w:ascii="Arial" w:hAnsi="Arial" w:cs="Arial"/>
                <w:sz w:val="20"/>
                <w:szCs w:val="20"/>
              </w:rPr>
              <w:fldChar w:fldCharType="separate"/>
            </w:r>
            <w:r w:rsidRPr="007057D4">
              <w:rPr>
                <w:rFonts w:ascii="Arial" w:hAnsi="Arial" w:cs="Arial"/>
                <w:noProof/>
                <w:sz w:val="20"/>
                <w:szCs w:val="20"/>
              </w:rPr>
              <w:t> </w:t>
            </w:r>
            <w:r w:rsidRPr="007057D4">
              <w:rPr>
                <w:rFonts w:ascii="Arial" w:hAnsi="Arial" w:cs="Arial"/>
                <w:noProof/>
                <w:sz w:val="20"/>
                <w:szCs w:val="20"/>
              </w:rPr>
              <w:t> </w:t>
            </w:r>
            <w:r w:rsidRPr="007057D4">
              <w:rPr>
                <w:rFonts w:ascii="Arial" w:hAnsi="Arial" w:cs="Arial"/>
                <w:noProof/>
                <w:sz w:val="20"/>
                <w:szCs w:val="20"/>
              </w:rPr>
              <w:t> </w:t>
            </w:r>
            <w:r w:rsidRPr="007057D4">
              <w:rPr>
                <w:rFonts w:ascii="Arial" w:hAnsi="Arial" w:cs="Arial"/>
                <w:noProof/>
                <w:sz w:val="20"/>
                <w:szCs w:val="20"/>
              </w:rPr>
              <w:t xml:space="preserve">                  </w:t>
            </w:r>
            <w:r w:rsidRPr="007057D4">
              <w:rPr>
                <w:rFonts w:ascii="Arial" w:hAnsi="Arial" w:cs="Arial"/>
                <w:sz w:val="20"/>
                <w:szCs w:val="20"/>
              </w:rPr>
              <w:fldChar w:fldCharType="end"/>
            </w:r>
          </w:p>
        </w:tc>
      </w:tr>
      <w:tr w:rsidR="005C04D6" w:rsidRPr="007057D4" w:rsidTr="00781167">
        <w:tblPrEx>
          <w:tblBorders>
            <w:top w:val="none" w:sz="0" w:space="0" w:color="auto"/>
            <w:left w:val="none" w:sz="0" w:space="0" w:color="auto"/>
            <w:bottom w:val="none" w:sz="0" w:space="0" w:color="auto"/>
            <w:right w:val="none" w:sz="0" w:space="0" w:color="auto"/>
          </w:tblBorders>
        </w:tblPrEx>
        <w:trPr>
          <w:trHeight w:val="150"/>
        </w:trPr>
        <w:tc>
          <w:tcPr>
            <w:tcW w:w="11067" w:type="dxa"/>
            <w:gridSpan w:val="4"/>
            <w:tcBorders>
              <w:top w:val="single" w:sz="12" w:space="0" w:color="000000"/>
              <w:left w:val="single" w:sz="12" w:space="0" w:color="auto"/>
              <w:bottom w:val="single" w:sz="12" w:space="0" w:color="000000"/>
              <w:right w:val="single" w:sz="12" w:space="0" w:color="auto"/>
            </w:tcBorders>
            <w:shd w:val="pct20" w:color="auto" w:fill="auto"/>
            <w:tcMar>
              <w:left w:w="115" w:type="dxa"/>
              <w:right w:w="115" w:type="dxa"/>
            </w:tcMar>
          </w:tcPr>
          <w:p w:rsidR="005C04D6" w:rsidRPr="0033477B" w:rsidRDefault="005C04D6" w:rsidP="00781167">
            <w:pPr>
              <w:spacing w:after="0" w:line="240" w:lineRule="auto"/>
              <w:jc w:val="center"/>
              <w:rPr>
                <w:rFonts w:ascii="Arial" w:hAnsi="Arial" w:cs="Arial"/>
                <w:b/>
                <w:sz w:val="20"/>
                <w:szCs w:val="20"/>
              </w:rPr>
            </w:pPr>
          </w:p>
        </w:tc>
      </w:tr>
    </w:tbl>
    <w:p w:rsidR="005C04D6" w:rsidRDefault="005C04D6" w:rsidP="008C5802">
      <w:pPr>
        <w:spacing w:after="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6"/>
      </w:tblGrid>
      <w:tr w:rsidR="005C04D6" w:rsidRPr="007057D4" w:rsidTr="007057D4">
        <w:tc>
          <w:tcPr>
            <w:tcW w:w="11016" w:type="dxa"/>
            <w:shd w:val="clear" w:color="auto" w:fill="FFFFFF"/>
            <w:vAlign w:val="center"/>
          </w:tcPr>
          <w:p w:rsidR="005C04D6" w:rsidRPr="007057D4" w:rsidRDefault="005C04D6" w:rsidP="007057D4">
            <w:pPr>
              <w:spacing w:after="0" w:line="240" w:lineRule="auto"/>
              <w:rPr>
                <w:rFonts w:ascii="Arial" w:hAnsi="Arial" w:cs="Arial"/>
                <w:b/>
                <w:bCs/>
                <w:sz w:val="20"/>
                <w:szCs w:val="20"/>
              </w:rPr>
            </w:pPr>
          </w:p>
          <w:p w:rsidR="005C04D6" w:rsidRPr="007057D4" w:rsidRDefault="005C04D6" w:rsidP="007057D4">
            <w:pPr>
              <w:spacing w:after="0" w:line="240" w:lineRule="auto"/>
              <w:rPr>
                <w:rFonts w:ascii="Arial" w:hAnsi="Arial" w:cs="Arial"/>
                <w:sz w:val="20"/>
                <w:szCs w:val="20"/>
              </w:rPr>
            </w:pPr>
            <w:r w:rsidRPr="007057D4">
              <w:rPr>
                <w:rFonts w:ascii="Arial" w:hAnsi="Arial" w:cs="Arial"/>
                <w:b/>
                <w:bCs/>
                <w:sz w:val="20"/>
                <w:szCs w:val="20"/>
              </w:rPr>
              <w:t>ARSD 24:05:14:01.03.  Children with disabilities covered by public benefits or insurance.</w:t>
            </w:r>
            <w:r w:rsidRPr="007057D4">
              <w:rPr>
                <w:rFonts w:ascii="Arial" w:hAnsi="Arial" w:cs="Arial"/>
                <w:sz w:val="20"/>
                <w:szCs w:val="20"/>
              </w:rPr>
              <w:t xml:space="preserve"> A public agency may use the Medicaid or other public benefits or insurance programs in which a student participates to provide or pay for services required under this article as permitted under the public benefits or insurance program, except as provided in this section. With regard to services required to provide FAPE to an eligible student under this article the public agency:</w:t>
            </w:r>
          </w:p>
          <w:p w:rsidR="005C04D6" w:rsidRPr="007057D4" w:rsidRDefault="005C04D6" w:rsidP="007057D4">
            <w:pPr>
              <w:spacing w:after="0" w:line="240" w:lineRule="auto"/>
              <w:rPr>
                <w:rFonts w:ascii="Arial" w:hAnsi="Arial" w:cs="Arial"/>
                <w:b/>
                <w:sz w:val="20"/>
                <w:szCs w:val="20"/>
              </w:rPr>
            </w:pPr>
          </w:p>
          <w:p w:rsidR="005C04D6" w:rsidRPr="007057D4" w:rsidRDefault="005C04D6" w:rsidP="007057D4">
            <w:pPr>
              <w:spacing w:after="0" w:line="240" w:lineRule="auto"/>
              <w:rPr>
                <w:rFonts w:ascii="Arial" w:hAnsi="Arial" w:cs="Arial"/>
                <w:sz w:val="20"/>
                <w:szCs w:val="20"/>
              </w:rPr>
            </w:pPr>
            <w:r w:rsidRPr="007057D4">
              <w:rPr>
                <w:rFonts w:ascii="Arial" w:hAnsi="Arial" w:cs="Arial"/>
                <w:b/>
                <w:sz w:val="20"/>
                <w:szCs w:val="20"/>
              </w:rPr>
              <w:t>I understand that:</w:t>
            </w:r>
            <w:r w:rsidRPr="007057D4">
              <w:rPr>
                <w:rFonts w:ascii="Arial" w:hAnsi="Arial" w:cs="Arial"/>
                <w:sz w:val="20"/>
                <w:szCs w:val="20"/>
              </w:rPr>
              <w:br/>
              <w:t xml:space="preserve">(1)  The district may not require parents to sign up for or enroll in public benefits or insurance programs in order for their   </w:t>
            </w:r>
          </w:p>
          <w:p w:rsidR="005C04D6" w:rsidRPr="007057D4" w:rsidRDefault="005C04D6" w:rsidP="007057D4">
            <w:pPr>
              <w:spacing w:after="0" w:line="240" w:lineRule="auto"/>
              <w:rPr>
                <w:rFonts w:ascii="Arial" w:hAnsi="Arial" w:cs="Arial"/>
                <w:sz w:val="20"/>
                <w:szCs w:val="20"/>
              </w:rPr>
            </w:pPr>
            <w:r w:rsidRPr="007057D4">
              <w:rPr>
                <w:rFonts w:ascii="Arial" w:hAnsi="Arial" w:cs="Arial"/>
                <w:sz w:val="20"/>
                <w:szCs w:val="20"/>
              </w:rPr>
              <w:t xml:space="preserve">      student to receive FAPE under Part B of the IDEA;</w:t>
            </w:r>
          </w:p>
          <w:p w:rsidR="005C04D6" w:rsidRPr="007057D4" w:rsidRDefault="005C04D6" w:rsidP="007057D4">
            <w:pPr>
              <w:spacing w:after="0" w:line="240" w:lineRule="auto"/>
              <w:rPr>
                <w:rFonts w:ascii="Arial" w:hAnsi="Arial" w:cs="Arial"/>
                <w:sz w:val="20"/>
                <w:szCs w:val="20"/>
              </w:rPr>
            </w:pPr>
            <w:r w:rsidRPr="007057D4">
              <w:rPr>
                <w:rFonts w:ascii="Arial" w:hAnsi="Arial" w:cs="Arial"/>
                <w:sz w:val="20"/>
                <w:szCs w:val="20"/>
              </w:rPr>
              <w:t xml:space="preserve">(2) The district may not require parents to incur an out-of-pocket expense such as the payment of a deductible or co-pay </w:t>
            </w:r>
          </w:p>
          <w:p w:rsidR="005C04D6" w:rsidRPr="007057D4" w:rsidRDefault="005C04D6" w:rsidP="007057D4">
            <w:pPr>
              <w:spacing w:after="0" w:line="240" w:lineRule="auto"/>
              <w:rPr>
                <w:rFonts w:ascii="Arial" w:hAnsi="Arial" w:cs="Arial"/>
                <w:sz w:val="20"/>
                <w:szCs w:val="20"/>
              </w:rPr>
            </w:pPr>
            <w:r w:rsidRPr="007057D4">
              <w:rPr>
                <w:rFonts w:ascii="Arial" w:hAnsi="Arial" w:cs="Arial"/>
                <w:sz w:val="20"/>
                <w:szCs w:val="20"/>
              </w:rPr>
              <w:t xml:space="preserve">      amount incurred in filing a claim for services provided pursuant to this article, but pursuant to § 24:05:14:01.06, may  </w:t>
            </w:r>
          </w:p>
          <w:p w:rsidR="005C04D6" w:rsidRPr="007057D4" w:rsidRDefault="005C04D6" w:rsidP="007057D4">
            <w:pPr>
              <w:spacing w:after="0" w:line="240" w:lineRule="auto"/>
              <w:rPr>
                <w:rFonts w:ascii="Arial" w:hAnsi="Arial" w:cs="Arial"/>
                <w:sz w:val="20"/>
                <w:szCs w:val="20"/>
              </w:rPr>
            </w:pPr>
            <w:r w:rsidRPr="007057D4">
              <w:rPr>
                <w:rFonts w:ascii="Arial" w:hAnsi="Arial" w:cs="Arial"/>
                <w:sz w:val="20"/>
                <w:szCs w:val="20"/>
              </w:rPr>
              <w:t xml:space="preserve">      pay the cost that the parent otherwise would be required to pay;</w:t>
            </w:r>
            <w:r w:rsidRPr="007057D4">
              <w:rPr>
                <w:rFonts w:ascii="Arial" w:hAnsi="Arial" w:cs="Arial"/>
                <w:sz w:val="20"/>
                <w:szCs w:val="20"/>
              </w:rPr>
              <w:br/>
              <w:t xml:space="preserve">(3)  The district may not use a student's benefits under a public benefits or insurance program if that use would: </w:t>
            </w:r>
          </w:p>
          <w:p w:rsidR="005C04D6" w:rsidRPr="007057D4" w:rsidRDefault="005C04D6" w:rsidP="007057D4">
            <w:pPr>
              <w:spacing w:after="0" w:line="240" w:lineRule="auto"/>
              <w:rPr>
                <w:rFonts w:ascii="Arial" w:hAnsi="Arial" w:cs="Arial"/>
                <w:sz w:val="20"/>
                <w:szCs w:val="20"/>
              </w:rPr>
            </w:pPr>
            <w:r w:rsidRPr="007057D4">
              <w:rPr>
                <w:rFonts w:ascii="Arial" w:hAnsi="Arial" w:cs="Arial"/>
                <w:sz w:val="20"/>
                <w:szCs w:val="20"/>
              </w:rPr>
              <w:t xml:space="preserve">      (a)  Decrease available lifetime coverage or any other insured benefit;</w:t>
            </w:r>
          </w:p>
          <w:p w:rsidR="005C04D6" w:rsidRPr="007057D4" w:rsidRDefault="005C04D6" w:rsidP="007057D4">
            <w:pPr>
              <w:spacing w:after="0" w:line="240" w:lineRule="auto"/>
              <w:rPr>
                <w:rFonts w:ascii="Arial" w:hAnsi="Arial" w:cs="Arial"/>
                <w:sz w:val="20"/>
                <w:szCs w:val="20"/>
              </w:rPr>
            </w:pPr>
            <w:r w:rsidRPr="007057D4">
              <w:rPr>
                <w:rFonts w:ascii="Arial" w:hAnsi="Arial" w:cs="Arial"/>
                <w:sz w:val="20"/>
                <w:szCs w:val="20"/>
              </w:rPr>
              <w:t xml:space="preserve">      (b)  Result in the family paying for services that would otherwise be covered by the public benefits or insurance  </w:t>
            </w:r>
          </w:p>
          <w:p w:rsidR="005C04D6" w:rsidRPr="007057D4" w:rsidRDefault="005C04D6" w:rsidP="007057D4">
            <w:pPr>
              <w:spacing w:after="0" w:line="240" w:lineRule="auto"/>
              <w:rPr>
                <w:rFonts w:ascii="Arial" w:hAnsi="Arial" w:cs="Arial"/>
                <w:sz w:val="20"/>
                <w:szCs w:val="20"/>
              </w:rPr>
            </w:pPr>
            <w:r w:rsidRPr="007057D4">
              <w:rPr>
                <w:rFonts w:ascii="Arial" w:hAnsi="Arial" w:cs="Arial"/>
                <w:sz w:val="20"/>
                <w:szCs w:val="20"/>
              </w:rPr>
              <w:t xml:space="preserve">             program and that are required for the student outside of the time the student is in school;</w:t>
            </w:r>
            <w:r w:rsidRPr="007057D4">
              <w:rPr>
                <w:rFonts w:ascii="Arial" w:hAnsi="Arial" w:cs="Arial"/>
                <w:sz w:val="20"/>
                <w:szCs w:val="20"/>
              </w:rPr>
              <w:br/>
              <w:t xml:space="preserve">      (c)  Increase premiums or lead to the discontinuation of benefits or insurance; or</w:t>
            </w:r>
            <w:r w:rsidRPr="007057D4">
              <w:rPr>
                <w:sz w:val="20"/>
                <w:szCs w:val="20"/>
              </w:rPr>
              <w:br/>
            </w:r>
            <w:r w:rsidRPr="007057D4">
              <w:rPr>
                <w:rFonts w:ascii="Arial" w:hAnsi="Arial" w:cs="Arial"/>
                <w:sz w:val="20"/>
                <w:szCs w:val="20"/>
              </w:rPr>
              <w:t xml:space="preserve">      (d)  Risk loss of eligibility for home and community-based waivers, based on aggregate health-related expenditures;</w:t>
            </w:r>
          </w:p>
          <w:p w:rsidR="005C04D6" w:rsidRPr="007057D4" w:rsidRDefault="005C04D6" w:rsidP="007057D4">
            <w:pPr>
              <w:pStyle w:val="BodyText3"/>
              <w:jc w:val="left"/>
              <w:rPr>
                <w:rFonts w:ascii="Arial" w:hAnsi="Arial" w:cs="Arial"/>
                <w:sz w:val="20"/>
                <w:szCs w:val="20"/>
              </w:rPr>
            </w:pPr>
            <w:r w:rsidRPr="007057D4">
              <w:rPr>
                <w:rFonts w:ascii="Arial" w:hAnsi="Arial" w:cs="Arial"/>
                <w:sz w:val="20"/>
                <w:szCs w:val="20"/>
              </w:rPr>
              <w:t>(4)  The district must provide written notification to the student’s parents pursuant to § 24:05:14:01.04 annually; and</w:t>
            </w:r>
          </w:p>
          <w:p w:rsidR="005C04D6" w:rsidRPr="007057D4" w:rsidRDefault="005C04D6" w:rsidP="007057D4">
            <w:pPr>
              <w:spacing w:after="0" w:line="240" w:lineRule="auto"/>
              <w:rPr>
                <w:rFonts w:ascii="Arial" w:hAnsi="Arial" w:cs="Arial"/>
                <w:sz w:val="20"/>
                <w:szCs w:val="20"/>
              </w:rPr>
            </w:pPr>
            <w:r w:rsidRPr="007057D4">
              <w:rPr>
                <w:rFonts w:ascii="Arial" w:hAnsi="Arial" w:cs="Arial"/>
                <w:sz w:val="20"/>
                <w:szCs w:val="20"/>
              </w:rPr>
              <w:t xml:space="preserve">(5)   Must obtain written parental consent consistent with § 24:05:29:13 and </w:t>
            </w:r>
            <w:r w:rsidRPr="007057D4">
              <w:rPr>
                <w:rFonts w:ascii="Arial" w:hAnsi="Arial" w:cs="Arial"/>
                <w:color w:val="000000"/>
                <w:sz w:val="20"/>
                <w:szCs w:val="20"/>
              </w:rPr>
              <w:t xml:space="preserve">24:05:13:01(8) </w:t>
            </w:r>
            <w:r w:rsidRPr="007057D4">
              <w:rPr>
                <w:rFonts w:ascii="Arial" w:hAnsi="Arial" w:cs="Arial"/>
                <w:sz w:val="20"/>
                <w:szCs w:val="20"/>
              </w:rPr>
              <w:t xml:space="preserve">prior to accessing a student’s or parent’s public  </w:t>
            </w:r>
          </w:p>
          <w:p w:rsidR="005C04D6" w:rsidRPr="007057D4" w:rsidRDefault="005C04D6" w:rsidP="007057D4">
            <w:pPr>
              <w:spacing w:after="0" w:line="240" w:lineRule="auto"/>
              <w:rPr>
                <w:rFonts w:ascii="Arial" w:hAnsi="Arial" w:cs="Arial"/>
                <w:sz w:val="20"/>
                <w:szCs w:val="20"/>
              </w:rPr>
            </w:pPr>
            <w:r w:rsidRPr="007057D4">
              <w:rPr>
                <w:rFonts w:ascii="Arial" w:hAnsi="Arial" w:cs="Arial"/>
                <w:sz w:val="20"/>
                <w:szCs w:val="20"/>
              </w:rPr>
              <w:t xml:space="preserve">       benefits or insurance for the first time specifying the:</w:t>
            </w:r>
          </w:p>
          <w:p w:rsidR="005C04D6" w:rsidRPr="007057D4" w:rsidRDefault="005C04D6" w:rsidP="007057D4">
            <w:pPr>
              <w:pStyle w:val="ListParagraph"/>
              <w:numPr>
                <w:ilvl w:val="0"/>
                <w:numId w:val="8"/>
              </w:numPr>
              <w:spacing w:after="0" w:line="240" w:lineRule="auto"/>
              <w:rPr>
                <w:rFonts w:ascii="Arial" w:hAnsi="Arial" w:cs="Arial"/>
                <w:sz w:val="20"/>
                <w:szCs w:val="20"/>
              </w:rPr>
            </w:pPr>
            <w:r w:rsidRPr="007057D4">
              <w:rPr>
                <w:rFonts w:ascii="Arial" w:hAnsi="Arial" w:cs="Arial"/>
                <w:sz w:val="20"/>
                <w:szCs w:val="20"/>
              </w:rPr>
              <w:t xml:space="preserve">Personally identifiable information that may be disclosed (e.g., records or information about the services that may  </w:t>
            </w:r>
          </w:p>
          <w:p w:rsidR="005C04D6" w:rsidRPr="007057D4" w:rsidRDefault="005C04D6" w:rsidP="007057D4">
            <w:pPr>
              <w:spacing w:after="0" w:line="240" w:lineRule="auto"/>
              <w:ind w:left="330"/>
              <w:rPr>
                <w:rFonts w:ascii="Arial" w:hAnsi="Arial" w:cs="Arial"/>
                <w:sz w:val="20"/>
                <w:szCs w:val="20"/>
              </w:rPr>
            </w:pPr>
            <w:r w:rsidRPr="007057D4">
              <w:rPr>
                <w:rFonts w:ascii="Arial" w:hAnsi="Arial" w:cs="Arial"/>
                <w:sz w:val="20"/>
                <w:szCs w:val="20"/>
              </w:rPr>
              <w:t xml:space="preserve">      be provided to a particular student);</w:t>
            </w:r>
            <w:r w:rsidRPr="007057D4">
              <w:rPr>
                <w:rFonts w:ascii="Arial" w:hAnsi="Arial" w:cs="Arial"/>
                <w:sz w:val="20"/>
                <w:szCs w:val="20"/>
              </w:rPr>
              <w:br/>
              <w:t xml:space="preserve">(b)  Purpose of the disclosure (e.g., billing for services under this article); </w:t>
            </w:r>
          </w:p>
          <w:p w:rsidR="005C04D6" w:rsidRPr="007057D4" w:rsidRDefault="005C04D6" w:rsidP="007057D4">
            <w:pPr>
              <w:spacing w:after="0" w:line="240" w:lineRule="auto"/>
              <w:ind w:left="330"/>
              <w:rPr>
                <w:rFonts w:ascii="Arial" w:hAnsi="Arial" w:cs="Arial"/>
                <w:sz w:val="20"/>
                <w:szCs w:val="20"/>
              </w:rPr>
            </w:pPr>
            <w:r w:rsidRPr="007057D4">
              <w:rPr>
                <w:rFonts w:ascii="Arial" w:hAnsi="Arial" w:cs="Arial"/>
                <w:sz w:val="20"/>
                <w:szCs w:val="20"/>
              </w:rPr>
              <w:t>(c)  Disclosure will be made to the state Medicaid agency; and</w:t>
            </w:r>
          </w:p>
          <w:p w:rsidR="005C04D6" w:rsidRPr="007057D4" w:rsidRDefault="005C04D6" w:rsidP="007057D4">
            <w:pPr>
              <w:spacing w:after="0" w:line="240" w:lineRule="auto"/>
              <w:rPr>
                <w:rFonts w:ascii="Arial" w:hAnsi="Arial" w:cs="Arial"/>
                <w:sz w:val="20"/>
                <w:szCs w:val="20"/>
              </w:rPr>
            </w:pPr>
            <w:r w:rsidRPr="007057D4">
              <w:rPr>
                <w:rFonts w:ascii="Arial" w:hAnsi="Arial" w:cs="Arial"/>
                <w:sz w:val="20"/>
                <w:szCs w:val="20"/>
              </w:rPr>
              <w:t xml:space="preserve">      (d) Parent understands and agrees that the public agency may access the parent’s or student’s public benefits or </w:t>
            </w:r>
          </w:p>
          <w:p w:rsidR="005C04D6" w:rsidRPr="007057D4" w:rsidRDefault="005C04D6" w:rsidP="007057D4">
            <w:pPr>
              <w:spacing w:after="0" w:line="240" w:lineRule="auto"/>
              <w:rPr>
                <w:rFonts w:ascii="Arial" w:hAnsi="Arial" w:cs="Arial"/>
                <w:sz w:val="20"/>
                <w:szCs w:val="20"/>
              </w:rPr>
            </w:pPr>
            <w:r w:rsidRPr="007057D4">
              <w:rPr>
                <w:rFonts w:ascii="Arial" w:hAnsi="Arial" w:cs="Arial"/>
                <w:sz w:val="20"/>
                <w:szCs w:val="20"/>
              </w:rPr>
              <w:t xml:space="preserve">            insurance to pay for services under this article.  </w:t>
            </w:r>
          </w:p>
          <w:p w:rsidR="005C04D6" w:rsidRPr="007057D4" w:rsidRDefault="005C04D6" w:rsidP="007057D4">
            <w:pPr>
              <w:spacing w:after="0" w:line="240" w:lineRule="auto"/>
              <w:rPr>
                <w:rFonts w:ascii="Arial" w:hAnsi="Arial" w:cs="Arial"/>
                <w:b/>
                <w:bCs/>
                <w:sz w:val="20"/>
                <w:szCs w:val="20"/>
              </w:rPr>
            </w:pPr>
          </w:p>
          <w:p w:rsidR="005C04D6" w:rsidRPr="007057D4" w:rsidRDefault="005C04D6" w:rsidP="007057D4">
            <w:pPr>
              <w:spacing w:after="0" w:line="240" w:lineRule="auto"/>
              <w:rPr>
                <w:rFonts w:ascii="Arial" w:hAnsi="Arial" w:cs="Arial"/>
                <w:sz w:val="20"/>
                <w:szCs w:val="20"/>
              </w:rPr>
            </w:pPr>
            <w:r w:rsidRPr="007057D4">
              <w:rPr>
                <w:rFonts w:ascii="Arial" w:hAnsi="Arial" w:cs="Arial"/>
                <w:b/>
                <w:bCs/>
                <w:sz w:val="20"/>
                <w:szCs w:val="20"/>
              </w:rPr>
              <w:t xml:space="preserve">ARSD 24:05:14:01.04.  Use of public benefits or insurance--Annual notification.  </w:t>
            </w:r>
            <w:r w:rsidRPr="007057D4">
              <w:rPr>
                <w:rFonts w:ascii="Arial" w:hAnsi="Arial" w:cs="Arial"/>
                <w:sz w:val="20"/>
                <w:szCs w:val="20"/>
              </w:rPr>
              <w:t>A public agency, prior to accessing a student’s or parent’s public benefits or insurance for the first time, and annually thereafter, must provide written notification consistent with § 24:05:30:06, to the student’s parents that includes a statement:</w:t>
            </w:r>
          </w:p>
          <w:p w:rsidR="005C04D6" w:rsidRPr="007057D4" w:rsidRDefault="005C04D6" w:rsidP="007057D4">
            <w:pPr>
              <w:spacing w:after="0" w:line="240" w:lineRule="auto"/>
              <w:rPr>
                <w:rFonts w:ascii="Arial" w:hAnsi="Arial" w:cs="Arial"/>
                <w:sz w:val="20"/>
                <w:szCs w:val="20"/>
              </w:rPr>
            </w:pPr>
            <w:r w:rsidRPr="007057D4">
              <w:rPr>
                <w:rFonts w:ascii="Arial" w:hAnsi="Arial" w:cs="Arial"/>
                <w:sz w:val="20"/>
                <w:szCs w:val="20"/>
              </w:rPr>
              <w:t>(1)  Of the parental consent and no cost requirements in § 24:05:14:01.03;</w:t>
            </w:r>
          </w:p>
          <w:p w:rsidR="005C04D6" w:rsidRPr="007057D4" w:rsidRDefault="005C04D6" w:rsidP="007057D4">
            <w:pPr>
              <w:spacing w:after="0" w:line="240" w:lineRule="auto"/>
              <w:rPr>
                <w:rFonts w:ascii="Arial" w:hAnsi="Arial" w:cs="Arial"/>
                <w:sz w:val="20"/>
                <w:szCs w:val="20"/>
              </w:rPr>
            </w:pPr>
            <w:r w:rsidRPr="007057D4">
              <w:rPr>
                <w:rFonts w:ascii="Arial" w:hAnsi="Arial" w:cs="Arial"/>
                <w:sz w:val="20"/>
                <w:szCs w:val="20"/>
              </w:rPr>
              <w:t>(2) That parents have the right under FERPA and Part B of the IDEA to withdraw their consent to disclosure of their student’s personally identifiable information to the state Medicaid agency at any time; and</w:t>
            </w:r>
          </w:p>
          <w:p w:rsidR="005C04D6" w:rsidRPr="007057D4" w:rsidRDefault="005C04D6" w:rsidP="007057D4">
            <w:pPr>
              <w:spacing w:after="0" w:line="240" w:lineRule="auto"/>
              <w:rPr>
                <w:rFonts w:ascii="Arial" w:hAnsi="Arial" w:cs="Arial"/>
                <w:sz w:val="20"/>
                <w:szCs w:val="20"/>
              </w:rPr>
            </w:pPr>
            <w:r w:rsidRPr="007057D4">
              <w:rPr>
                <w:rFonts w:ascii="Arial" w:hAnsi="Arial" w:cs="Arial"/>
                <w:sz w:val="20"/>
                <w:szCs w:val="20"/>
              </w:rPr>
              <w:t>(3)  That the withdrawal of consent or refusal to provide consent under FERPA and Part B of the IDEA to disclose</w:t>
            </w:r>
            <w:r w:rsidRPr="007057D4">
              <w:rPr>
                <w:rFonts w:ascii="Arial" w:hAnsi="Arial" w:cs="Arial"/>
                <w:sz w:val="20"/>
                <w:szCs w:val="20"/>
                <w:u w:val="single"/>
              </w:rPr>
              <w:t xml:space="preserve"> </w:t>
            </w:r>
            <w:r w:rsidRPr="007057D4">
              <w:rPr>
                <w:rFonts w:ascii="Arial" w:hAnsi="Arial" w:cs="Arial"/>
                <w:sz w:val="20"/>
                <w:szCs w:val="20"/>
              </w:rPr>
              <w:t>personally identifiable information to the state Medicaid agency does not relieve the school district of its responsibility to ensure that all required services are provided at no cost to the parents.</w:t>
            </w:r>
          </w:p>
          <w:p w:rsidR="005C04D6" w:rsidRPr="007057D4" w:rsidRDefault="005C04D6" w:rsidP="007057D4">
            <w:pPr>
              <w:spacing w:after="0" w:line="240" w:lineRule="auto"/>
              <w:rPr>
                <w:rFonts w:ascii="Arial" w:hAnsi="Arial" w:cs="Arial"/>
                <w:sz w:val="20"/>
                <w:szCs w:val="20"/>
              </w:rPr>
            </w:pPr>
          </w:p>
        </w:tc>
      </w:tr>
    </w:tbl>
    <w:p w:rsidR="005C04D6" w:rsidRDefault="005C04D6" w:rsidP="0027562A">
      <w:pPr>
        <w:spacing w:after="0"/>
        <w:rPr>
          <w:rFonts w:ascii="Arial" w:hAnsi="Arial" w:cs="Arial"/>
          <w:color w:val="000000"/>
          <w:sz w:val="20"/>
          <w:szCs w:val="20"/>
        </w:rPr>
      </w:pPr>
    </w:p>
    <w:tbl>
      <w:tblPr>
        <w:tblpPr w:leftFromText="180" w:rightFromText="180" w:vertAnchor="text" w:horzAnchor="margin"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6"/>
      </w:tblGrid>
      <w:tr w:rsidR="005C04D6" w:rsidRPr="007057D4" w:rsidTr="007057D4">
        <w:trPr>
          <w:trHeight w:val="656"/>
        </w:trPr>
        <w:tc>
          <w:tcPr>
            <w:tcW w:w="11016" w:type="dxa"/>
            <w:shd w:val="clear" w:color="auto" w:fill="F2F2F2"/>
            <w:vAlign w:val="center"/>
          </w:tcPr>
          <w:p w:rsidR="005C04D6" w:rsidRPr="007057D4" w:rsidRDefault="005C04D6" w:rsidP="007057D4">
            <w:pPr>
              <w:spacing w:after="0" w:line="240" w:lineRule="auto"/>
              <w:rPr>
                <w:rFonts w:ascii="Arial" w:hAnsi="Arial" w:cs="Arial"/>
                <w:b/>
                <w:bCs/>
                <w:sz w:val="20"/>
                <w:szCs w:val="20"/>
              </w:rPr>
            </w:pPr>
            <w:r w:rsidRPr="007057D4">
              <w:rPr>
                <w:rFonts w:ascii="Arial" w:hAnsi="Arial" w:cs="Arial"/>
                <w:b/>
                <w:bCs/>
                <w:sz w:val="20"/>
                <w:szCs w:val="20"/>
              </w:rPr>
              <w:t>For District Use:</w:t>
            </w:r>
          </w:p>
          <w:p w:rsidR="005C04D6" w:rsidRPr="007057D4" w:rsidRDefault="005C04D6" w:rsidP="007057D4">
            <w:pPr>
              <w:spacing w:after="0" w:line="240" w:lineRule="auto"/>
              <w:rPr>
                <w:rFonts w:ascii="Arial" w:hAnsi="Arial" w:cs="Arial"/>
                <w:bCs/>
                <w:sz w:val="20"/>
                <w:szCs w:val="20"/>
              </w:rPr>
            </w:pPr>
            <w:r w:rsidRPr="007057D4">
              <w:rPr>
                <w:rFonts w:ascii="Arial" w:hAnsi="Arial" w:cs="Arial"/>
                <w:bCs/>
                <w:sz w:val="20"/>
                <w:szCs w:val="20"/>
              </w:rPr>
              <w:t xml:space="preserve">Initial notification was provided to the parent before obtaining parental consent.  Date of notice: </w:t>
            </w:r>
            <w:r w:rsidRPr="007057D4">
              <w:rPr>
                <w:rFonts w:ascii="Arial" w:hAnsi="Arial" w:cs="Arial"/>
                <w:sz w:val="20"/>
                <w:szCs w:val="20"/>
                <w:u w:val="single"/>
              </w:rPr>
              <w:fldChar w:fldCharType="begin">
                <w:ffData>
                  <w:name w:val="Text17"/>
                  <w:enabled/>
                  <w:calcOnExit w:val="0"/>
                  <w:textInput/>
                </w:ffData>
              </w:fldChar>
            </w:r>
            <w:r w:rsidRPr="007057D4">
              <w:rPr>
                <w:rFonts w:ascii="Arial" w:hAnsi="Arial" w:cs="Arial"/>
                <w:sz w:val="20"/>
                <w:szCs w:val="20"/>
                <w:u w:val="single"/>
              </w:rPr>
              <w:instrText xml:space="preserve"> FORMTEXT </w:instrText>
            </w:r>
            <w:r w:rsidRPr="007057D4">
              <w:rPr>
                <w:rFonts w:ascii="Arial" w:hAnsi="Arial" w:cs="Arial"/>
                <w:sz w:val="20"/>
                <w:szCs w:val="20"/>
                <w:u w:val="single"/>
              </w:rPr>
            </w:r>
            <w:r w:rsidRPr="007057D4">
              <w:rPr>
                <w:rFonts w:ascii="Arial" w:hAnsi="Arial" w:cs="Arial"/>
                <w:sz w:val="20"/>
                <w:szCs w:val="20"/>
                <w:u w:val="single"/>
              </w:rPr>
              <w:fldChar w:fldCharType="separate"/>
            </w:r>
            <w:r w:rsidRPr="007057D4">
              <w:rPr>
                <w:rFonts w:ascii="Arial" w:hAnsi="Arial" w:cs="Arial"/>
                <w:noProof/>
                <w:sz w:val="20"/>
                <w:szCs w:val="20"/>
                <w:u w:val="single"/>
              </w:rPr>
              <w:t> </w:t>
            </w:r>
            <w:r w:rsidRPr="007057D4">
              <w:rPr>
                <w:rFonts w:ascii="Arial" w:hAnsi="Arial" w:cs="Arial"/>
                <w:noProof/>
                <w:sz w:val="20"/>
                <w:szCs w:val="20"/>
                <w:u w:val="single"/>
              </w:rPr>
              <w:t> </w:t>
            </w:r>
            <w:r w:rsidRPr="007057D4">
              <w:rPr>
                <w:rFonts w:ascii="Arial" w:hAnsi="Arial" w:cs="Arial"/>
                <w:noProof/>
                <w:sz w:val="20"/>
                <w:szCs w:val="20"/>
                <w:u w:val="single"/>
              </w:rPr>
              <w:t xml:space="preserve">             </w:t>
            </w:r>
            <w:r w:rsidRPr="007057D4">
              <w:rPr>
                <w:rFonts w:ascii="Arial" w:hAnsi="Arial" w:cs="Arial"/>
                <w:noProof/>
                <w:sz w:val="20"/>
                <w:szCs w:val="20"/>
                <w:u w:val="single"/>
              </w:rPr>
              <w:t> </w:t>
            </w:r>
            <w:r w:rsidRPr="007057D4">
              <w:rPr>
                <w:rFonts w:ascii="Arial" w:hAnsi="Arial" w:cs="Arial"/>
                <w:noProof/>
                <w:sz w:val="20"/>
                <w:szCs w:val="20"/>
                <w:u w:val="single"/>
              </w:rPr>
              <w:t> </w:t>
            </w:r>
            <w:r w:rsidRPr="007057D4">
              <w:rPr>
                <w:rFonts w:ascii="Arial" w:hAnsi="Arial" w:cs="Arial"/>
                <w:noProof/>
                <w:sz w:val="20"/>
                <w:szCs w:val="20"/>
                <w:u w:val="single"/>
              </w:rPr>
              <w:t> </w:t>
            </w:r>
            <w:r w:rsidRPr="007057D4">
              <w:rPr>
                <w:rFonts w:ascii="Arial" w:hAnsi="Arial" w:cs="Arial"/>
                <w:sz w:val="20"/>
                <w:szCs w:val="20"/>
                <w:u w:val="single"/>
              </w:rPr>
              <w:fldChar w:fldCharType="end"/>
            </w:r>
          </w:p>
          <w:p w:rsidR="005C04D6" w:rsidRPr="007057D4" w:rsidRDefault="005C04D6" w:rsidP="007057D4">
            <w:pPr>
              <w:spacing w:after="0" w:line="240" w:lineRule="auto"/>
              <w:rPr>
                <w:rFonts w:ascii="Arial" w:hAnsi="Arial" w:cs="Arial"/>
                <w:sz w:val="20"/>
                <w:szCs w:val="20"/>
                <w:u w:val="single"/>
              </w:rPr>
            </w:pPr>
            <w:r w:rsidRPr="007057D4">
              <w:rPr>
                <w:rFonts w:ascii="Arial" w:hAnsi="Arial" w:cs="Arial"/>
                <w:sz w:val="20"/>
                <w:szCs w:val="20"/>
              </w:rPr>
              <w:t xml:space="preserve">Date annual notification  was provided to the parent: </w:t>
            </w:r>
            <w:r w:rsidRPr="007057D4">
              <w:rPr>
                <w:rFonts w:ascii="Arial" w:hAnsi="Arial" w:cs="Arial"/>
                <w:sz w:val="20"/>
                <w:szCs w:val="20"/>
                <w:u w:val="single"/>
              </w:rPr>
              <w:fldChar w:fldCharType="begin">
                <w:ffData>
                  <w:name w:val="Text17"/>
                  <w:enabled/>
                  <w:calcOnExit w:val="0"/>
                  <w:textInput/>
                </w:ffData>
              </w:fldChar>
            </w:r>
            <w:r w:rsidRPr="007057D4">
              <w:rPr>
                <w:rFonts w:ascii="Arial" w:hAnsi="Arial" w:cs="Arial"/>
                <w:sz w:val="20"/>
                <w:szCs w:val="20"/>
                <w:u w:val="single"/>
              </w:rPr>
              <w:instrText xml:space="preserve"> FORMTEXT </w:instrText>
            </w:r>
            <w:r w:rsidRPr="007057D4">
              <w:rPr>
                <w:rFonts w:ascii="Arial" w:hAnsi="Arial" w:cs="Arial"/>
                <w:sz w:val="20"/>
                <w:szCs w:val="20"/>
                <w:u w:val="single"/>
              </w:rPr>
            </w:r>
            <w:r w:rsidRPr="007057D4">
              <w:rPr>
                <w:rFonts w:ascii="Arial" w:hAnsi="Arial" w:cs="Arial"/>
                <w:sz w:val="20"/>
                <w:szCs w:val="20"/>
                <w:u w:val="single"/>
              </w:rPr>
              <w:fldChar w:fldCharType="separate"/>
            </w:r>
            <w:r w:rsidRPr="007057D4">
              <w:rPr>
                <w:rFonts w:ascii="Arial" w:hAnsi="Arial" w:cs="Arial"/>
                <w:noProof/>
                <w:sz w:val="20"/>
                <w:szCs w:val="20"/>
                <w:u w:val="single"/>
              </w:rPr>
              <w:t> </w:t>
            </w:r>
            <w:r w:rsidRPr="007057D4">
              <w:rPr>
                <w:rFonts w:ascii="Arial" w:hAnsi="Arial" w:cs="Arial"/>
                <w:noProof/>
                <w:sz w:val="20"/>
                <w:szCs w:val="20"/>
                <w:u w:val="single"/>
              </w:rPr>
              <w:t> </w:t>
            </w:r>
            <w:r w:rsidRPr="007057D4">
              <w:rPr>
                <w:rFonts w:ascii="Arial" w:hAnsi="Arial" w:cs="Arial"/>
                <w:noProof/>
                <w:sz w:val="20"/>
                <w:szCs w:val="20"/>
                <w:u w:val="single"/>
              </w:rPr>
              <w:t xml:space="preserve">             </w:t>
            </w:r>
            <w:r w:rsidRPr="007057D4">
              <w:rPr>
                <w:rFonts w:ascii="Arial" w:hAnsi="Arial" w:cs="Arial"/>
                <w:noProof/>
                <w:sz w:val="20"/>
                <w:szCs w:val="20"/>
                <w:u w:val="single"/>
              </w:rPr>
              <w:t> </w:t>
            </w:r>
            <w:r w:rsidRPr="007057D4">
              <w:rPr>
                <w:rFonts w:ascii="Arial" w:hAnsi="Arial" w:cs="Arial"/>
                <w:noProof/>
                <w:sz w:val="20"/>
                <w:szCs w:val="20"/>
                <w:u w:val="single"/>
              </w:rPr>
              <w:t> </w:t>
            </w:r>
            <w:r w:rsidRPr="007057D4">
              <w:rPr>
                <w:rFonts w:ascii="Arial" w:hAnsi="Arial" w:cs="Arial"/>
                <w:noProof/>
                <w:sz w:val="20"/>
                <w:szCs w:val="20"/>
                <w:u w:val="single"/>
              </w:rPr>
              <w:t> </w:t>
            </w:r>
            <w:r w:rsidRPr="007057D4">
              <w:rPr>
                <w:rFonts w:ascii="Arial" w:hAnsi="Arial" w:cs="Arial"/>
                <w:sz w:val="20"/>
                <w:szCs w:val="20"/>
                <w:u w:val="single"/>
              </w:rPr>
              <w:fldChar w:fldCharType="end"/>
            </w:r>
          </w:p>
        </w:tc>
      </w:tr>
    </w:tbl>
    <w:p w:rsidR="005C04D6" w:rsidRDefault="005C04D6" w:rsidP="0027562A">
      <w:pPr>
        <w:spacing w:after="0"/>
        <w:rPr>
          <w:rFonts w:ascii="Arial" w:hAnsi="Arial" w:cs="Arial"/>
          <w:color w:val="000000"/>
          <w:sz w:val="20"/>
          <w:szCs w:val="20"/>
        </w:rPr>
      </w:pPr>
    </w:p>
    <w:sectPr w:rsidR="005C04D6" w:rsidSect="00033120">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4D6" w:rsidRDefault="005C04D6" w:rsidP="005244B9">
      <w:pPr>
        <w:spacing w:after="0" w:line="240" w:lineRule="auto"/>
      </w:pPr>
      <w:r>
        <w:separator/>
      </w:r>
    </w:p>
  </w:endnote>
  <w:endnote w:type="continuationSeparator" w:id="0">
    <w:p w:rsidR="005C04D6" w:rsidRDefault="005C04D6" w:rsidP="00524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738" w:rsidRDefault="00CE57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4D6" w:rsidRDefault="005C04D6" w:rsidP="007057D4">
    <w:pPr>
      <w:pStyle w:val="Footer"/>
      <w:tabs>
        <w:tab w:val="clear" w:pos="4680"/>
        <w:tab w:val="clear" w:pos="9360"/>
        <w:tab w:val="center" w:pos="5400"/>
        <w:tab w:val="right" w:pos="10800"/>
      </w:tabs>
    </w:pPr>
    <w:r>
      <w:t>South Dakota Department of Education</w:t>
    </w:r>
    <w:r>
      <w:tab/>
    </w:r>
    <w:r w:rsidRPr="00033120">
      <w:rPr>
        <w:color w:val="808080"/>
        <w:spacing w:val="60"/>
      </w:rPr>
      <w:t>Page</w:t>
    </w:r>
    <w:r w:rsidRPr="00033120">
      <w:t xml:space="preserve"> | </w:t>
    </w:r>
    <w:r w:rsidR="00CE5738">
      <w:fldChar w:fldCharType="begin"/>
    </w:r>
    <w:r w:rsidR="00CE5738">
      <w:instrText xml:space="preserve"> PAGE   \* MERGEFORMAT </w:instrText>
    </w:r>
    <w:r w:rsidR="00CE5738">
      <w:fldChar w:fldCharType="separate"/>
    </w:r>
    <w:r w:rsidR="00CE5738" w:rsidRPr="00CE5738">
      <w:rPr>
        <w:b/>
        <w:bCs/>
        <w:noProof/>
      </w:rPr>
      <w:t>1</w:t>
    </w:r>
    <w:r w:rsidR="00CE5738">
      <w:rPr>
        <w:b/>
        <w:bCs/>
        <w:noProof/>
      </w:rPr>
      <w:fldChar w:fldCharType="end"/>
    </w:r>
    <w:r>
      <w:tab/>
      <w:t xml:space="preserve">Revised – </w:t>
    </w:r>
    <w:r w:rsidR="00CE5738">
      <w:t>October</w:t>
    </w:r>
    <w:bookmarkStart w:id="1" w:name="_GoBack"/>
    <w:bookmarkEnd w:id="1"/>
    <w:r w:rsidR="00CE5738">
      <w:t xml:space="preserve"> 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738" w:rsidRDefault="00CE57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4D6" w:rsidRDefault="005C04D6" w:rsidP="005244B9">
      <w:pPr>
        <w:spacing w:after="0" w:line="240" w:lineRule="auto"/>
      </w:pPr>
      <w:r>
        <w:separator/>
      </w:r>
    </w:p>
  </w:footnote>
  <w:footnote w:type="continuationSeparator" w:id="0">
    <w:p w:rsidR="005C04D6" w:rsidRDefault="005C04D6" w:rsidP="005244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738" w:rsidRDefault="00CE57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00" w:type="dxa"/>
      <w:tblInd w:w="95" w:type="dxa"/>
      <w:tblLook w:val="00A0" w:firstRow="1" w:lastRow="0" w:firstColumn="1" w:lastColumn="0" w:noHBand="0" w:noVBand="0"/>
    </w:tblPr>
    <w:tblGrid>
      <w:gridCol w:w="11100"/>
    </w:tblGrid>
    <w:tr w:rsidR="005C04D6" w:rsidRPr="007057D4" w:rsidTr="00970A3B">
      <w:trPr>
        <w:trHeight w:val="315"/>
      </w:trPr>
      <w:tc>
        <w:tcPr>
          <w:tcW w:w="11100" w:type="dxa"/>
          <w:tcBorders>
            <w:top w:val="nil"/>
            <w:left w:val="nil"/>
            <w:bottom w:val="nil"/>
            <w:right w:val="nil"/>
          </w:tcBorders>
          <w:noWrap/>
          <w:vAlign w:val="bottom"/>
        </w:tcPr>
        <w:p w:rsidR="005C04D6" w:rsidRPr="007057D4" w:rsidRDefault="005C04D6" w:rsidP="00A20DD2">
          <w:pPr>
            <w:spacing w:after="0" w:line="240" w:lineRule="auto"/>
            <w:jc w:val="center"/>
            <w:rPr>
              <w:rFonts w:ascii="Arial" w:hAnsi="Arial" w:cs="Arial"/>
              <w:b/>
              <w:bCs/>
              <w:sz w:val="20"/>
              <w:szCs w:val="20"/>
            </w:rPr>
          </w:pPr>
          <w:r w:rsidRPr="007057D4">
            <w:rPr>
              <w:rFonts w:ascii="Arial" w:hAnsi="Arial" w:cs="Arial"/>
              <w:b/>
              <w:bCs/>
              <w:sz w:val="20"/>
              <w:szCs w:val="20"/>
            </w:rPr>
            <w:t>NOTIFICATION TO ACCESS PUBLIC BENEFITS OR INSURANCE</w:t>
          </w:r>
        </w:p>
        <w:p w:rsidR="005C04D6" w:rsidRPr="006356FB" w:rsidRDefault="005C04D6" w:rsidP="008C69AD">
          <w:pPr>
            <w:spacing w:after="0" w:line="240" w:lineRule="auto"/>
            <w:jc w:val="center"/>
            <w:rPr>
              <w:rFonts w:ascii="Arial" w:hAnsi="Arial" w:cs="Arial"/>
              <w:b/>
              <w:bCs/>
              <w:color w:val="000000"/>
              <w:sz w:val="20"/>
              <w:szCs w:val="20"/>
            </w:rPr>
          </w:pPr>
          <w:r w:rsidRPr="007057D4">
            <w:rPr>
              <w:rFonts w:ascii="Arial" w:hAnsi="Arial" w:cs="Arial"/>
              <w:b/>
              <w:bCs/>
              <w:sz w:val="20"/>
              <w:szCs w:val="20"/>
            </w:rPr>
            <w:t>(MEDICAID)</w:t>
          </w:r>
        </w:p>
      </w:tc>
    </w:tr>
  </w:tbl>
  <w:p w:rsidR="005C04D6" w:rsidRPr="006356FB" w:rsidRDefault="005C04D6" w:rsidP="001A1ACC">
    <w:pPr>
      <w:pStyle w:val="Header"/>
      <w:jc w:val="center"/>
      <w:rPr>
        <w:rFonts w:ascii="Arial" w:hAnsi="Arial" w:cs="Arial"/>
        <w:b/>
        <w:color w:val="000000"/>
        <w:sz w:val="20"/>
        <w:szCs w:val="20"/>
      </w:rPr>
    </w:pPr>
    <w:r w:rsidRPr="006356FB">
      <w:rPr>
        <w:rFonts w:ascii="Arial" w:hAnsi="Arial" w:cs="Arial"/>
        <w:b/>
        <w:color w:val="000000"/>
        <w:sz w:val="20"/>
        <w:szCs w:val="20"/>
      </w:rPr>
      <w:t xml:space="preserve">ARSD </w:t>
    </w:r>
    <w:r>
      <w:rPr>
        <w:b/>
        <w:color w:val="333333"/>
        <w:szCs w:val="20"/>
      </w:rPr>
      <w:t xml:space="preserve">24:05:14:01.02, 24:05:14:01.03, </w:t>
    </w:r>
    <w:r w:rsidRPr="001C4C44">
      <w:rPr>
        <w:rFonts w:ascii="Arial" w:hAnsi="Arial" w:cs="Arial"/>
        <w:b/>
        <w:bCs/>
        <w:sz w:val="20"/>
        <w:szCs w:val="20"/>
      </w:rPr>
      <w:t>24:05:14:01.04</w:t>
    </w:r>
    <w:r>
      <w:rPr>
        <w:rFonts w:ascii="Arial" w:hAnsi="Arial" w:cs="Arial"/>
        <w:b/>
        <w:bCs/>
        <w:sz w:val="20"/>
        <w:szCs w:val="20"/>
      </w:rPr>
      <w:t xml:space="preserve"> &amp; 24:05:14:01.06</w:t>
    </w:r>
  </w:p>
  <w:p w:rsidR="005C04D6" w:rsidRPr="00CE2EB2" w:rsidRDefault="005C04D6" w:rsidP="001A1ACC">
    <w:pPr>
      <w:pStyle w:val="Header"/>
      <w:jc w:val="center"/>
      <w:rPr>
        <w:rFonts w:ascii="Arial" w:hAnsi="Arial" w:cs="Arial"/>
        <w:b/>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738" w:rsidRDefault="00CE57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C02EC"/>
    <w:multiLevelType w:val="hybridMultilevel"/>
    <w:tmpl w:val="803AA178"/>
    <w:lvl w:ilvl="0" w:tplc="756EA1D8">
      <w:start w:val="1"/>
      <w:numFmt w:val="lowerLetter"/>
      <w:lvlText w:val="(%1)"/>
      <w:lvlJc w:val="left"/>
      <w:pPr>
        <w:ind w:left="690" w:hanging="360"/>
      </w:pPr>
      <w:rPr>
        <w:rFonts w:cs="Times New Roman" w:hint="default"/>
      </w:rPr>
    </w:lvl>
    <w:lvl w:ilvl="1" w:tplc="04090019" w:tentative="1">
      <w:start w:val="1"/>
      <w:numFmt w:val="lowerLetter"/>
      <w:lvlText w:val="%2."/>
      <w:lvlJc w:val="left"/>
      <w:pPr>
        <w:ind w:left="1410" w:hanging="360"/>
      </w:pPr>
      <w:rPr>
        <w:rFonts w:cs="Times New Roman"/>
      </w:rPr>
    </w:lvl>
    <w:lvl w:ilvl="2" w:tplc="0409001B" w:tentative="1">
      <w:start w:val="1"/>
      <w:numFmt w:val="lowerRoman"/>
      <w:lvlText w:val="%3."/>
      <w:lvlJc w:val="right"/>
      <w:pPr>
        <w:ind w:left="2130" w:hanging="180"/>
      </w:pPr>
      <w:rPr>
        <w:rFonts w:cs="Times New Roman"/>
      </w:rPr>
    </w:lvl>
    <w:lvl w:ilvl="3" w:tplc="0409000F" w:tentative="1">
      <w:start w:val="1"/>
      <w:numFmt w:val="decimal"/>
      <w:lvlText w:val="%4."/>
      <w:lvlJc w:val="left"/>
      <w:pPr>
        <w:ind w:left="2850" w:hanging="360"/>
      </w:pPr>
      <w:rPr>
        <w:rFonts w:cs="Times New Roman"/>
      </w:rPr>
    </w:lvl>
    <w:lvl w:ilvl="4" w:tplc="04090019" w:tentative="1">
      <w:start w:val="1"/>
      <w:numFmt w:val="lowerLetter"/>
      <w:lvlText w:val="%5."/>
      <w:lvlJc w:val="left"/>
      <w:pPr>
        <w:ind w:left="3570" w:hanging="360"/>
      </w:pPr>
      <w:rPr>
        <w:rFonts w:cs="Times New Roman"/>
      </w:rPr>
    </w:lvl>
    <w:lvl w:ilvl="5" w:tplc="0409001B" w:tentative="1">
      <w:start w:val="1"/>
      <w:numFmt w:val="lowerRoman"/>
      <w:lvlText w:val="%6."/>
      <w:lvlJc w:val="right"/>
      <w:pPr>
        <w:ind w:left="4290" w:hanging="180"/>
      </w:pPr>
      <w:rPr>
        <w:rFonts w:cs="Times New Roman"/>
      </w:rPr>
    </w:lvl>
    <w:lvl w:ilvl="6" w:tplc="0409000F" w:tentative="1">
      <w:start w:val="1"/>
      <w:numFmt w:val="decimal"/>
      <w:lvlText w:val="%7."/>
      <w:lvlJc w:val="left"/>
      <w:pPr>
        <w:ind w:left="5010" w:hanging="360"/>
      </w:pPr>
      <w:rPr>
        <w:rFonts w:cs="Times New Roman"/>
      </w:rPr>
    </w:lvl>
    <w:lvl w:ilvl="7" w:tplc="04090019" w:tentative="1">
      <w:start w:val="1"/>
      <w:numFmt w:val="lowerLetter"/>
      <w:lvlText w:val="%8."/>
      <w:lvlJc w:val="left"/>
      <w:pPr>
        <w:ind w:left="5730" w:hanging="360"/>
      </w:pPr>
      <w:rPr>
        <w:rFonts w:cs="Times New Roman"/>
      </w:rPr>
    </w:lvl>
    <w:lvl w:ilvl="8" w:tplc="0409001B" w:tentative="1">
      <w:start w:val="1"/>
      <w:numFmt w:val="lowerRoman"/>
      <w:lvlText w:val="%9."/>
      <w:lvlJc w:val="right"/>
      <w:pPr>
        <w:ind w:left="6450" w:hanging="180"/>
      </w:pPr>
      <w:rPr>
        <w:rFonts w:cs="Times New Roman"/>
      </w:rPr>
    </w:lvl>
  </w:abstractNum>
  <w:abstractNum w:abstractNumId="1">
    <w:nsid w:val="287E1C77"/>
    <w:multiLevelType w:val="hybridMultilevel"/>
    <w:tmpl w:val="8C9E1F44"/>
    <w:lvl w:ilvl="0" w:tplc="8DD229F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D276D8B"/>
    <w:multiLevelType w:val="hybridMultilevel"/>
    <w:tmpl w:val="658867AA"/>
    <w:lvl w:ilvl="0" w:tplc="F3383480">
      <w:start w:val="1"/>
      <w:numFmt w:val="lowerLetter"/>
      <w:lvlText w:val="(%1)"/>
      <w:lvlJc w:val="left"/>
      <w:pPr>
        <w:ind w:left="912" w:hanging="360"/>
      </w:pPr>
      <w:rPr>
        <w:rFonts w:cs="Times New Roman" w:hint="default"/>
      </w:rPr>
    </w:lvl>
    <w:lvl w:ilvl="1" w:tplc="04090019" w:tentative="1">
      <w:start w:val="1"/>
      <w:numFmt w:val="lowerLetter"/>
      <w:lvlText w:val="%2."/>
      <w:lvlJc w:val="left"/>
      <w:pPr>
        <w:ind w:left="1632" w:hanging="360"/>
      </w:pPr>
      <w:rPr>
        <w:rFonts w:cs="Times New Roman"/>
      </w:rPr>
    </w:lvl>
    <w:lvl w:ilvl="2" w:tplc="0409001B" w:tentative="1">
      <w:start w:val="1"/>
      <w:numFmt w:val="lowerRoman"/>
      <w:lvlText w:val="%3."/>
      <w:lvlJc w:val="right"/>
      <w:pPr>
        <w:ind w:left="2352" w:hanging="180"/>
      </w:pPr>
      <w:rPr>
        <w:rFonts w:cs="Times New Roman"/>
      </w:rPr>
    </w:lvl>
    <w:lvl w:ilvl="3" w:tplc="0409000F" w:tentative="1">
      <w:start w:val="1"/>
      <w:numFmt w:val="decimal"/>
      <w:lvlText w:val="%4."/>
      <w:lvlJc w:val="left"/>
      <w:pPr>
        <w:ind w:left="3072" w:hanging="360"/>
      </w:pPr>
      <w:rPr>
        <w:rFonts w:cs="Times New Roman"/>
      </w:rPr>
    </w:lvl>
    <w:lvl w:ilvl="4" w:tplc="04090019" w:tentative="1">
      <w:start w:val="1"/>
      <w:numFmt w:val="lowerLetter"/>
      <w:lvlText w:val="%5."/>
      <w:lvlJc w:val="left"/>
      <w:pPr>
        <w:ind w:left="3792" w:hanging="360"/>
      </w:pPr>
      <w:rPr>
        <w:rFonts w:cs="Times New Roman"/>
      </w:rPr>
    </w:lvl>
    <w:lvl w:ilvl="5" w:tplc="0409001B" w:tentative="1">
      <w:start w:val="1"/>
      <w:numFmt w:val="lowerRoman"/>
      <w:lvlText w:val="%6."/>
      <w:lvlJc w:val="right"/>
      <w:pPr>
        <w:ind w:left="4512" w:hanging="180"/>
      </w:pPr>
      <w:rPr>
        <w:rFonts w:cs="Times New Roman"/>
      </w:rPr>
    </w:lvl>
    <w:lvl w:ilvl="6" w:tplc="0409000F" w:tentative="1">
      <w:start w:val="1"/>
      <w:numFmt w:val="decimal"/>
      <w:lvlText w:val="%7."/>
      <w:lvlJc w:val="left"/>
      <w:pPr>
        <w:ind w:left="5232" w:hanging="360"/>
      </w:pPr>
      <w:rPr>
        <w:rFonts w:cs="Times New Roman"/>
      </w:rPr>
    </w:lvl>
    <w:lvl w:ilvl="7" w:tplc="04090019" w:tentative="1">
      <w:start w:val="1"/>
      <w:numFmt w:val="lowerLetter"/>
      <w:lvlText w:val="%8."/>
      <w:lvlJc w:val="left"/>
      <w:pPr>
        <w:ind w:left="5952" w:hanging="360"/>
      </w:pPr>
      <w:rPr>
        <w:rFonts w:cs="Times New Roman"/>
      </w:rPr>
    </w:lvl>
    <w:lvl w:ilvl="8" w:tplc="0409001B" w:tentative="1">
      <w:start w:val="1"/>
      <w:numFmt w:val="lowerRoman"/>
      <w:lvlText w:val="%9."/>
      <w:lvlJc w:val="right"/>
      <w:pPr>
        <w:ind w:left="6672" w:hanging="180"/>
      </w:pPr>
      <w:rPr>
        <w:rFonts w:cs="Times New Roman"/>
      </w:rPr>
    </w:lvl>
  </w:abstractNum>
  <w:abstractNum w:abstractNumId="3">
    <w:nsid w:val="4A990662"/>
    <w:multiLevelType w:val="hybridMultilevel"/>
    <w:tmpl w:val="A6F47000"/>
    <w:lvl w:ilvl="0" w:tplc="CCBE4E34">
      <w:start w:val="1"/>
      <w:numFmt w:val="decimal"/>
      <w:lvlText w:val="%1."/>
      <w:lvlJc w:val="left"/>
      <w:pPr>
        <w:ind w:left="420" w:hanging="360"/>
      </w:pPr>
      <w:rPr>
        <w:rFonts w:cs="Times New Roman" w:hint="default"/>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4">
    <w:nsid w:val="4DDE7EB1"/>
    <w:multiLevelType w:val="hybridMultilevel"/>
    <w:tmpl w:val="F81CDE3A"/>
    <w:lvl w:ilvl="0" w:tplc="DB722C2C">
      <w:start w:val="1"/>
      <w:numFmt w:val="decimal"/>
      <w:lvlText w:val="(%1)"/>
      <w:lvlJc w:val="left"/>
      <w:pPr>
        <w:ind w:left="888" w:hanging="360"/>
      </w:pPr>
      <w:rPr>
        <w:rFonts w:cs="Times New Roman" w:hint="default"/>
      </w:rPr>
    </w:lvl>
    <w:lvl w:ilvl="1" w:tplc="04090019" w:tentative="1">
      <w:start w:val="1"/>
      <w:numFmt w:val="lowerLetter"/>
      <w:lvlText w:val="%2."/>
      <w:lvlJc w:val="left"/>
      <w:pPr>
        <w:ind w:left="1608" w:hanging="360"/>
      </w:pPr>
      <w:rPr>
        <w:rFonts w:cs="Times New Roman"/>
      </w:rPr>
    </w:lvl>
    <w:lvl w:ilvl="2" w:tplc="0409001B" w:tentative="1">
      <w:start w:val="1"/>
      <w:numFmt w:val="lowerRoman"/>
      <w:lvlText w:val="%3."/>
      <w:lvlJc w:val="right"/>
      <w:pPr>
        <w:ind w:left="2328" w:hanging="180"/>
      </w:pPr>
      <w:rPr>
        <w:rFonts w:cs="Times New Roman"/>
      </w:rPr>
    </w:lvl>
    <w:lvl w:ilvl="3" w:tplc="0409000F" w:tentative="1">
      <w:start w:val="1"/>
      <w:numFmt w:val="decimal"/>
      <w:lvlText w:val="%4."/>
      <w:lvlJc w:val="left"/>
      <w:pPr>
        <w:ind w:left="3048" w:hanging="360"/>
      </w:pPr>
      <w:rPr>
        <w:rFonts w:cs="Times New Roman"/>
      </w:rPr>
    </w:lvl>
    <w:lvl w:ilvl="4" w:tplc="04090019" w:tentative="1">
      <w:start w:val="1"/>
      <w:numFmt w:val="lowerLetter"/>
      <w:lvlText w:val="%5."/>
      <w:lvlJc w:val="left"/>
      <w:pPr>
        <w:ind w:left="3768" w:hanging="360"/>
      </w:pPr>
      <w:rPr>
        <w:rFonts w:cs="Times New Roman"/>
      </w:rPr>
    </w:lvl>
    <w:lvl w:ilvl="5" w:tplc="0409001B" w:tentative="1">
      <w:start w:val="1"/>
      <w:numFmt w:val="lowerRoman"/>
      <w:lvlText w:val="%6."/>
      <w:lvlJc w:val="right"/>
      <w:pPr>
        <w:ind w:left="4488" w:hanging="180"/>
      </w:pPr>
      <w:rPr>
        <w:rFonts w:cs="Times New Roman"/>
      </w:rPr>
    </w:lvl>
    <w:lvl w:ilvl="6" w:tplc="0409000F" w:tentative="1">
      <w:start w:val="1"/>
      <w:numFmt w:val="decimal"/>
      <w:lvlText w:val="%7."/>
      <w:lvlJc w:val="left"/>
      <w:pPr>
        <w:ind w:left="5208" w:hanging="360"/>
      </w:pPr>
      <w:rPr>
        <w:rFonts w:cs="Times New Roman"/>
      </w:rPr>
    </w:lvl>
    <w:lvl w:ilvl="7" w:tplc="04090019" w:tentative="1">
      <w:start w:val="1"/>
      <w:numFmt w:val="lowerLetter"/>
      <w:lvlText w:val="%8."/>
      <w:lvlJc w:val="left"/>
      <w:pPr>
        <w:ind w:left="5928" w:hanging="360"/>
      </w:pPr>
      <w:rPr>
        <w:rFonts w:cs="Times New Roman"/>
      </w:rPr>
    </w:lvl>
    <w:lvl w:ilvl="8" w:tplc="0409001B" w:tentative="1">
      <w:start w:val="1"/>
      <w:numFmt w:val="lowerRoman"/>
      <w:lvlText w:val="%9."/>
      <w:lvlJc w:val="right"/>
      <w:pPr>
        <w:ind w:left="6648" w:hanging="180"/>
      </w:pPr>
      <w:rPr>
        <w:rFonts w:cs="Times New Roman"/>
      </w:rPr>
    </w:lvl>
  </w:abstractNum>
  <w:abstractNum w:abstractNumId="5">
    <w:nsid w:val="6A5F0BC3"/>
    <w:multiLevelType w:val="hybridMultilevel"/>
    <w:tmpl w:val="16C25FD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7A1C4658"/>
    <w:multiLevelType w:val="hybridMultilevel"/>
    <w:tmpl w:val="10364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C466868"/>
    <w:multiLevelType w:val="hybridMultilevel"/>
    <w:tmpl w:val="BCE40B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6"/>
  </w:num>
  <w:num w:numId="3">
    <w:abstractNumId w:val="1"/>
  </w:num>
  <w:num w:numId="4">
    <w:abstractNumId w:val="4"/>
  </w:num>
  <w:num w:numId="5">
    <w:abstractNumId w:val="3"/>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4B9"/>
    <w:rsid w:val="00033120"/>
    <w:rsid w:val="00037DFB"/>
    <w:rsid w:val="000717F4"/>
    <w:rsid w:val="00092878"/>
    <w:rsid w:val="000A3E7E"/>
    <w:rsid w:val="00157851"/>
    <w:rsid w:val="001A1ACC"/>
    <w:rsid w:val="001C4C44"/>
    <w:rsid w:val="00203C38"/>
    <w:rsid w:val="00214DE9"/>
    <w:rsid w:val="00262547"/>
    <w:rsid w:val="0027562A"/>
    <w:rsid w:val="003238E3"/>
    <w:rsid w:val="0033477B"/>
    <w:rsid w:val="00390AF9"/>
    <w:rsid w:val="00396EB9"/>
    <w:rsid w:val="003D4D15"/>
    <w:rsid w:val="00415C52"/>
    <w:rsid w:val="00420FFB"/>
    <w:rsid w:val="004520F4"/>
    <w:rsid w:val="00467F7C"/>
    <w:rsid w:val="004B1325"/>
    <w:rsid w:val="004E0448"/>
    <w:rsid w:val="005244B9"/>
    <w:rsid w:val="00541BE4"/>
    <w:rsid w:val="005A17E7"/>
    <w:rsid w:val="005C04D6"/>
    <w:rsid w:val="005E3524"/>
    <w:rsid w:val="006265A8"/>
    <w:rsid w:val="006356FB"/>
    <w:rsid w:val="00646A45"/>
    <w:rsid w:val="00656682"/>
    <w:rsid w:val="00676924"/>
    <w:rsid w:val="00677D17"/>
    <w:rsid w:val="006A3E01"/>
    <w:rsid w:val="006E0187"/>
    <w:rsid w:val="007057D4"/>
    <w:rsid w:val="0070580C"/>
    <w:rsid w:val="007304D4"/>
    <w:rsid w:val="007626AC"/>
    <w:rsid w:val="00781167"/>
    <w:rsid w:val="007911C5"/>
    <w:rsid w:val="0079439E"/>
    <w:rsid w:val="007979D2"/>
    <w:rsid w:val="007B7CDF"/>
    <w:rsid w:val="007C50B9"/>
    <w:rsid w:val="007D1357"/>
    <w:rsid w:val="007D3ABF"/>
    <w:rsid w:val="00810FBD"/>
    <w:rsid w:val="008126CC"/>
    <w:rsid w:val="008618D8"/>
    <w:rsid w:val="008C5802"/>
    <w:rsid w:val="008C69AD"/>
    <w:rsid w:val="008D7DCA"/>
    <w:rsid w:val="008F710E"/>
    <w:rsid w:val="00914AE5"/>
    <w:rsid w:val="00967C7B"/>
    <w:rsid w:val="00970A3B"/>
    <w:rsid w:val="00997291"/>
    <w:rsid w:val="009B31E2"/>
    <w:rsid w:val="009D624B"/>
    <w:rsid w:val="00A01ABB"/>
    <w:rsid w:val="00A20DD2"/>
    <w:rsid w:val="00AE6A7C"/>
    <w:rsid w:val="00B374CC"/>
    <w:rsid w:val="00B76AAD"/>
    <w:rsid w:val="00B9584B"/>
    <w:rsid w:val="00BA4D73"/>
    <w:rsid w:val="00BB0914"/>
    <w:rsid w:val="00BF36C0"/>
    <w:rsid w:val="00C44449"/>
    <w:rsid w:val="00C5096F"/>
    <w:rsid w:val="00CC78BF"/>
    <w:rsid w:val="00CE0A8B"/>
    <w:rsid w:val="00CE2EB2"/>
    <w:rsid w:val="00CE5738"/>
    <w:rsid w:val="00D266A4"/>
    <w:rsid w:val="00D35E60"/>
    <w:rsid w:val="00D40B08"/>
    <w:rsid w:val="00E26356"/>
    <w:rsid w:val="00ED308B"/>
    <w:rsid w:val="00ED598F"/>
    <w:rsid w:val="00EE191E"/>
    <w:rsid w:val="00F022D3"/>
    <w:rsid w:val="00F217A7"/>
    <w:rsid w:val="00F84BD3"/>
    <w:rsid w:val="00F87F08"/>
    <w:rsid w:val="00F902EB"/>
    <w:rsid w:val="00FB0052"/>
    <w:rsid w:val="00FC3100"/>
    <w:rsid w:val="00FE157E"/>
    <w:rsid w:val="00FF6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187"/>
    <w:pPr>
      <w:spacing w:after="200" w:line="276" w:lineRule="auto"/>
    </w:pPr>
  </w:style>
  <w:style w:type="paragraph" w:styleId="Heading2">
    <w:name w:val="heading 2"/>
    <w:basedOn w:val="Normal"/>
    <w:link w:val="Heading2Char"/>
    <w:uiPriority w:val="99"/>
    <w:qFormat/>
    <w:rsid w:val="005E3524"/>
    <w:pPr>
      <w:keepNext/>
      <w:spacing w:before="200" w:after="0" w:line="240" w:lineRule="auto"/>
      <w:outlineLvl w:val="1"/>
    </w:pPr>
    <w:rPr>
      <w:rFonts w:ascii="Arial" w:hAnsi="Arial" w:cs="Arial"/>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5E3524"/>
    <w:rPr>
      <w:rFonts w:ascii="Arial" w:hAnsi="Arial" w:cs="Arial"/>
      <w:color w:val="000000"/>
      <w:sz w:val="28"/>
      <w:szCs w:val="28"/>
    </w:rPr>
  </w:style>
  <w:style w:type="paragraph" w:styleId="Header">
    <w:name w:val="header"/>
    <w:basedOn w:val="Normal"/>
    <w:link w:val="HeaderChar"/>
    <w:uiPriority w:val="99"/>
    <w:rsid w:val="005244B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244B9"/>
    <w:rPr>
      <w:rFonts w:cs="Times New Roman"/>
    </w:rPr>
  </w:style>
  <w:style w:type="paragraph" w:styleId="Footer">
    <w:name w:val="footer"/>
    <w:basedOn w:val="Normal"/>
    <w:link w:val="FooterChar"/>
    <w:uiPriority w:val="99"/>
    <w:rsid w:val="005244B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244B9"/>
    <w:rPr>
      <w:rFonts w:cs="Times New Roman"/>
    </w:rPr>
  </w:style>
  <w:style w:type="character" w:styleId="PlaceholderText">
    <w:name w:val="Placeholder Text"/>
    <w:basedOn w:val="DefaultParagraphFont"/>
    <w:uiPriority w:val="99"/>
    <w:semiHidden/>
    <w:rsid w:val="00157851"/>
    <w:rPr>
      <w:rFonts w:cs="Times New Roman"/>
      <w:color w:val="808080"/>
    </w:rPr>
  </w:style>
  <w:style w:type="paragraph" w:styleId="BalloonText">
    <w:name w:val="Balloon Text"/>
    <w:basedOn w:val="Normal"/>
    <w:link w:val="BalloonTextChar"/>
    <w:uiPriority w:val="99"/>
    <w:semiHidden/>
    <w:rsid w:val="00157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7851"/>
    <w:rPr>
      <w:rFonts w:ascii="Tahoma" w:hAnsi="Tahoma" w:cs="Tahoma"/>
      <w:sz w:val="16"/>
      <w:szCs w:val="16"/>
    </w:rPr>
  </w:style>
  <w:style w:type="character" w:styleId="CommentReference">
    <w:name w:val="annotation reference"/>
    <w:basedOn w:val="DefaultParagraphFont"/>
    <w:uiPriority w:val="99"/>
    <w:semiHidden/>
    <w:rsid w:val="00541BE4"/>
    <w:rPr>
      <w:rFonts w:cs="Times New Roman"/>
      <w:sz w:val="16"/>
      <w:szCs w:val="16"/>
    </w:rPr>
  </w:style>
  <w:style w:type="paragraph" w:styleId="CommentText">
    <w:name w:val="annotation text"/>
    <w:basedOn w:val="Normal"/>
    <w:link w:val="CommentTextChar"/>
    <w:uiPriority w:val="99"/>
    <w:semiHidden/>
    <w:rsid w:val="00541BE4"/>
    <w:pPr>
      <w:spacing w:line="240" w:lineRule="auto"/>
    </w:pPr>
    <w:rPr>
      <w:rFonts w:eastAsia="Times New Roman"/>
      <w:sz w:val="20"/>
      <w:szCs w:val="20"/>
    </w:rPr>
  </w:style>
  <w:style w:type="character" w:customStyle="1" w:styleId="CommentTextChar">
    <w:name w:val="Comment Text Char"/>
    <w:basedOn w:val="DefaultParagraphFont"/>
    <w:link w:val="CommentText"/>
    <w:uiPriority w:val="99"/>
    <w:semiHidden/>
    <w:locked/>
    <w:rsid w:val="00541BE4"/>
    <w:rPr>
      <w:rFonts w:eastAsia="Times New Roman" w:cs="Times New Roman"/>
      <w:sz w:val="20"/>
      <w:szCs w:val="20"/>
    </w:rPr>
  </w:style>
  <w:style w:type="paragraph" w:styleId="ListParagraph">
    <w:name w:val="List Paragraph"/>
    <w:basedOn w:val="Normal"/>
    <w:uiPriority w:val="99"/>
    <w:qFormat/>
    <w:rsid w:val="00CE0A8B"/>
    <w:pPr>
      <w:ind w:left="720"/>
      <w:contextualSpacing/>
    </w:pPr>
    <w:rPr>
      <w:rFonts w:eastAsia="Times New Roman"/>
    </w:rPr>
  </w:style>
  <w:style w:type="table" w:styleId="TableGrid">
    <w:name w:val="Table Grid"/>
    <w:basedOn w:val="TableNormal"/>
    <w:uiPriority w:val="99"/>
    <w:rsid w:val="008F710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rsid w:val="007D3ABF"/>
    <w:rPr>
      <w:rFonts w:cs="Times New Roman"/>
      <w:vertAlign w:val="superscript"/>
    </w:rPr>
  </w:style>
  <w:style w:type="paragraph" w:styleId="CommentSubject">
    <w:name w:val="annotation subject"/>
    <w:basedOn w:val="CommentText"/>
    <w:next w:val="CommentText"/>
    <w:link w:val="CommentSubjectChar"/>
    <w:uiPriority w:val="99"/>
    <w:semiHidden/>
    <w:rsid w:val="009D624B"/>
    <w:rPr>
      <w:rFonts w:eastAsia="Calibri"/>
      <w:b/>
      <w:bCs/>
    </w:rPr>
  </w:style>
  <w:style w:type="character" w:customStyle="1" w:styleId="CommentSubjectChar">
    <w:name w:val="Comment Subject Char"/>
    <w:basedOn w:val="CommentTextChar"/>
    <w:link w:val="CommentSubject"/>
    <w:uiPriority w:val="99"/>
    <w:semiHidden/>
    <w:locked/>
    <w:rsid w:val="009D624B"/>
    <w:rPr>
      <w:rFonts w:eastAsia="Times New Roman" w:cs="Times New Roman"/>
      <w:b/>
      <w:bCs/>
      <w:sz w:val="20"/>
      <w:szCs w:val="20"/>
    </w:rPr>
  </w:style>
  <w:style w:type="paragraph" w:customStyle="1" w:styleId="Default">
    <w:name w:val="Default"/>
    <w:uiPriority w:val="99"/>
    <w:rsid w:val="006356FB"/>
    <w:pPr>
      <w:autoSpaceDE w:val="0"/>
      <w:autoSpaceDN w:val="0"/>
      <w:adjustRightInd w:val="0"/>
    </w:pPr>
    <w:rPr>
      <w:rFonts w:ascii="Times New Roman" w:hAnsi="Times New Roman"/>
      <w:color w:val="000000"/>
      <w:sz w:val="24"/>
      <w:szCs w:val="24"/>
    </w:rPr>
  </w:style>
  <w:style w:type="paragraph" w:styleId="BodyText3">
    <w:name w:val="Body Text 3"/>
    <w:basedOn w:val="Normal"/>
    <w:link w:val="BodyText3Char"/>
    <w:uiPriority w:val="99"/>
    <w:rsid w:val="005E3524"/>
    <w:pPr>
      <w:spacing w:after="0" w:line="240" w:lineRule="auto"/>
      <w:jc w:val="both"/>
    </w:pPr>
    <w:rPr>
      <w:rFonts w:ascii="Times New Roman" w:hAnsi="Times New Roman"/>
      <w:sz w:val="24"/>
      <w:szCs w:val="24"/>
    </w:rPr>
  </w:style>
  <w:style w:type="character" w:customStyle="1" w:styleId="BodyText3Char">
    <w:name w:val="Body Text 3 Char"/>
    <w:basedOn w:val="DefaultParagraphFont"/>
    <w:link w:val="BodyText3"/>
    <w:uiPriority w:val="99"/>
    <w:locked/>
    <w:rsid w:val="005E352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187"/>
    <w:pPr>
      <w:spacing w:after="200" w:line="276" w:lineRule="auto"/>
    </w:pPr>
  </w:style>
  <w:style w:type="paragraph" w:styleId="Heading2">
    <w:name w:val="heading 2"/>
    <w:basedOn w:val="Normal"/>
    <w:link w:val="Heading2Char"/>
    <w:uiPriority w:val="99"/>
    <w:qFormat/>
    <w:rsid w:val="005E3524"/>
    <w:pPr>
      <w:keepNext/>
      <w:spacing w:before="200" w:after="0" w:line="240" w:lineRule="auto"/>
      <w:outlineLvl w:val="1"/>
    </w:pPr>
    <w:rPr>
      <w:rFonts w:ascii="Arial" w:hAnsi="Arial" w:cs="Arial"/>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5E3524"/>
    <w:rPr>
      <w:rFonts w:ascii="Arial" w:hAnsi="Arial" w:cs="Arial"/>
      <w:color w:val="000000"/>
      <w:sz w:val="28"/>
      <w:szCs w:val="28"/>
    </w:rPr>
  </w:style>
  <w:style w:type="paragraph" w:styleId="Header">
    <w:name w:val="header"/>
    <w:basedOn w:val="Normal"/>
    <w:link w:val="HeaderChar"/>
    <w:uiPriority w:val="99"/>
    <w:rsid w:val="005244B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244B9"/>
    <w:rPr>
      <w:rFonts w:cs="Times New Roman"/>
    </w:rPr>
  </w:style>
  <w:style w:type="paragraph" w:styleId="Footer">
    <w:name w:val="footer"/>
    <w:basedOn w:val="Normal"/>
    <w:link w:val="FooterChar"/>
    <w:uiPriority w:val="99"/>
    <w:rsid w:val="005244B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244B9"/>
    <w:rPr>
      <w:rFonts w:cs="Times New Roman"/>
    </w:rPr>
  </w:style>
  <w:style w:type="character" w:styleId="PlaceholderText">
    <w:name w:val="Placeholder Text"/>
    <w:basedOn w:val="DefaultParagraphFont"/>
    <w:uiPriority w:val="99"/>
    <w:semiHidden/>
    <w:rsid w:val="00157851"/>
    <w:rPr>
      <w:rFonts w:cs="Times New Roman"/>
      <w:color w:val="808080"/>
    </w:rPr>
  </w:style>
  <w:style w:type="paragraph" w:styleId="BalloonText">
    <w:name w:val="Balloon Text"/>
    <w:basedOn w:val="Normal"/>
    <w:link w:val="BalloonTextChar"/>
    <w:uiPriority w:val="99"/>
    <w:semiHidden/>
    <w:rsid w:val="00157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7851"/>
    <w:rPr>
      <w:rFonts w:ascii="Tahoma" w:hAnsi="Tahoma" w:cs="Tahoma"/>
      <w:sz w:val="16"/>
      <w:szCs w:val="16"/>
    </w:rPr>
  </w:style>
  <w:style w:type="character" w:styleId="CommentReference">
    <w:name w:val="annotation reference"/>
    <w:basedOn w:val="DefaultParagraphFont"/>
    <w:uiPriority w:val="99"/>
    <w:semiHidden/>
    <w:rsid w:val="00541BE4"/>
    <w:rPr>
      <w:rFonts w:cs="Times New Roman"/>
      <w:sz w:val="16"/>
      <w:szCs w:val="16"/>
    </w:rPr>
  </w:style>
  <w:style w:type="paragraph" w:styleId="CommentText">
    <w:name w:val="annotation text"/>
    <w:basedOn w:val="Normal"/>
    <w:link w:val="CommentTextChar"/>
    <w:uiPriority w:val="99"/>
    <w:semiHidden/>
    <w:rsid w:val="00541BE4"/>
    <w:pPr>
      <w:spacing w:line="240" w:lineRule="auto"/>
    </w:pPr>
    <w:rPr>
      <w:rFonts w:eastAsia="Times New Roman"/>
      <w:sz w:val="20"/>
      <w:szCs w:val="20"/>
    </w:rPr>
  </w:style>
  <w:style w:type="character" w:customStyle="1" w:styleId="CommentTextChar">
    <w:name w:val="Comment Text Char"/>
    <w:basedOn w:val="DefaultParagraphFont"/>
    <w:link w:val="CommentText"/>
    <w:uiPriority w:val="99"/>
    <w:semiHidden/>
    <w:locked/>
    <w:rsid w:val="00541BE4"/>
    <w:rPr>
      <w:rFonts w:eastAsia="Times New Roman" w:cs="Times New Roman"/>
      <w:sz w:val="20"/>
      <w:szCs w:val="20"/>
    </w:rPr>
  </w:style>
  <w:style w:type="paragraph" w:styleId="ListParagraph">
    <w:name w:val="List Paragraph"/>
    <w:basedOn w:val="Normal"/>
    <w:uiPriority w:val="99"/>
    <w:qFormat/>
    <w:rsid w:val="00CE0A8B"/>
    <w:pPr>
      <w:ind w:left="720"/>
      <w:contextualSpacing/>
    </w:pPr>
    <w:rPr>
      <w:rFonts w:eastAsia="Times New Roman"/>
    </w:rPr>
  </w:style>
  <w:style w:type="table" w:styleId="TableGrid">
    <w:name w:val="Table Grid"/>
    <w:basedOn w:val="TableNormal"/>
    <w:uiPriority w:val="99"/>
    <w:rsid w:val="008F710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rsid w:val="007D3ABF"/>
    <w:rPr>
      <w:rFonts w:cs="Times New Roman"/>
      <w:vertAlign w:val="superscript"/>
    </w:rPr>
  </w:style>
  <w:style w:type="paragraph" w:styleId="CommentSubject">
    <w:name w:val="annotation subject"/>
    <w:basedOn w:val="CommentText"/>
    <w:next w:val="CommentText"/>
    <w:link w:val="CommentSubjectChar"/>
    <w:uiPriority w:val="99"/>
    <w:semiHidden/>
    <w:rsid w:val="009D624B"/>
    <w:rPr>
      <w:rFonts w:eastAsia="Calibri"/>
      <w:b/>
      <w:bCs/>
    </w:rPr>
  </w:style>
  <w:style w:type="character" w:customStyle="1" w:styleId="CommentSubjectChar">
    <w:name w:val="Comment Subject Char"/>
    <w:basedOn w:val="CommentTextChar"/>
    <w:link w:val="CommentSubject"/>
    <w:uiPriority w:val="99"/>
    <w:semiHidden/>
    <w:locked/>
    <w:rsid w:val="009D624B"/>
    <w:rPr>
      <w:rFonts w:eastAsia="Times New Roman" w:cs="Times New Roman"/>
      <w:b/>
      <w:bCs/>
      <w:sz w:val="20"/>
      <w:szCs w:val="20"/>
    </w:rPr>
  </w:style>
  <w:style w:type="paragraph" w:customStyle="1" w:styleId="Default">
    <w:name w:val="Default"/>
    <w:uiPriority w:val="99"/>
    <w:rsid w:val="006356FB"/>
    <w:pPr>
      <w:autoSpaceDE w:val="0"/>
      <w:autoSpaceDN w:val="0"/>
      <w:adjustRightInd w:val="0"/>
    </w:pPr>
    <w:rPr>
      <w:rFonts w:ascii="Times New Roman" w:hAnsi="Times New Roman"/>
      <w:color w:val="000000"/>
      <w:sz w:val="24"/>
      <w:szCs w:val="24"/>
    </w:rPr>
  </w:style>
  <w:style w:type="paragraph" w:styleId="BodyText3">
    <w:name w:val="Body Text 3"/>
    <w:basedOn w:val="Normal"/>
    <w:link w:val="BodyText3Char"/>
    <w:uiPriority w:val="99"/>
    <w:rsid w:val="005E3524"/>
    <w:pPr>
      <w:spacing w:after="0" w:line="240" w:lineRule="auto"/>
      <w:jc w:val="both"/>
    </w:pPr>
    <w:rPr>
      <w:rFonts w:ascii="Times New Roman" w:hAnsi="Times New Roman"/>
      <w:sz w:val="24"/>
      <w:szCs w:val="24"/>
    </w:rPr>
  </w:style>
  <w:style w:type="character" w:customStyle="1" w:styleId="BodyText3Char">
    <w:name w:val="Body Text 3 Char"/>
    <w:basedOn w:val="DefaultParagraphFont"/>
    <w:link w:val="BodyText3"/>
    <w:uiPriority w:val="99"/>
    <w:locked/>
    <w:rsid w:val="005E352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797262">
      <w:marLeft w:val="0"/>
      <w:marRight w:val="0"/>
      <w:marTop w:val="0"/>
      <w:marBottom w:val="0"/>
      <w:divBdr>
        <w:top w:val="none" w:sz="0" w:space="0" w:color="auto"/>
        <w:left w:val="none" w:sz="0" w:space="0" w:color="auto"/>
        <w:bottom w:val="none" w:sz="0" w:space="0" w:color="auto"/>
        <w:right w:val="none" w:sz="0" w:space="0" w:color="auto"/>
      </w:divBdr>
    </w:div>
    <w:div w:id="1240797263">
      <w:marLeft w:val="0"/>
      <w:marRight w:val="0"/>
      <w:marTop w:val="0"/>
      <w:marBottom w:val="0"/>
      <w:divBdr>
        <w:top w:val="none" w:sz="0" w:space="0" w:color="auto"/>
        <w:left w:val="none" w:sz="0" w:space="0" w:color="auto"/>
        <w:bottom w:val="none" w:sz="0" w:space="0" w:color="auto"/>
        <w:right w:val="none" w:sz="0" w:space="0" w:color="auto"/>
      </w:divBdr>
    </w:div>
    <w:div w:id="1240797264">
      <w:marLeft w:val="0"/>
      <w:marRight w:val="0"/>
      <w:marTop w:val="0"/>
      <w:marBottom w:val="0"/>
      <w:divBdr>
        <w:top w:val="none" w:sz="0" w:space="0" w:color="auto"/>
        <w:left w:val="none" w:sz="0" w:space="0" w:color="auto"/>
        <w:bottom w:val="none" w:sz="0" w:space="0" w:color="auto"/>
        <w:right w:val="none" w:sz="0" w:space="0" w:color="auto"/>
      </w:divBdr>
    </w:div>
    <w:div w:id="1240797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E6BE03E2.dotm</Template>
  <TotalTime>1</TotalTime>
  <Pages>1</Pages>
  <Words>580</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STUDENT NAME:                                                                                       </vt:lpstr>
    </vt:vector>
  </TitlesOfParts>
  <Company>State of South Dakota</Company>
  <LinksUpToDate>false</LinksUpToDate>
  <CharactersWithSpaces>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NAME:</dc:title>
  <dc:creator>Turner, Linda</dc:creator>
  <cp:lastModifiedBy>Flor, Melissa</cp:lastModifiedBy>
  <cp:revision>3</cp:revision>
  <cp:lastPrinted>2013-08-04T16:34:00Z</cp:lastPrinted>
  <dcterms:created xsi:type="dcterms:W3CDTF">2013-10-03T16:03:00Z</dcterms:created>
  <dcterms:modified xsi:type="dcterms:W3CDTF">2013-10-03T16:03:00Z</dcterms:modified>
</cp:coreProperties>
</file>