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481"/>
        <w:tblW w:w="152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973"/>
        <w:gridCol w:w="5703"/>
      </w:tblGrid>
      <w:tr w:rsidR="00541A59" w14:paraId="28AA6D34" w14:textId="77777777" w:rsidTr="00A228B1">
        <w:trPr>
          <w:trHeight w:val="17463"/>
        </w:trPr>
        <w:tc>
          <w:tcPr>
            <w:tcW w:w="5097" w:type="dxa"/>
          </w:tcPr>
          <w:p w14:paraId="7425DE42" w14:textId="77777777" w:rsidR="00541A59" w:rsidRPr="00F3348C" w:rsidRDefault="00541A59" w:rsidP="00541A59">
            <w:pPr>
              <w:rPr>
                <w:sz w:val="28"/>
                <w:szCs w:val="28"/>
              </w:rPr>
            </w:pPr>
          </w:p>
          <w:p w14:paraId="6BCC8621" w14:textId="77777777" w:rsidR="00541A59" w:rsidRPr="00F3348C" w:rsidRDefault="00541A59" w:rsidP="00541A59">
            <w:pPr>
              <w:rPr>
                <w:sz w:val="28"/>
                <w:szCs w:val="28"/>
              </w:rPr>
            </w:pPr>
          </w:p>
          <w:p w14:paraId="20429F72" w14:textId="77777777" w:rsidR="00541A59" w:rsidRPr="00F3348C" w:rsidRDefault="00541A59" w:rsidP="00F3348C">
            <w:pPr>
              <w:jc w:val="center"/>
              <w:rPr>
                <w:sz w:val="28"/>
                <w:szCs w:val="28"/>
              </w:rPr>
            </w:pPr>
          </w:p>
          <w:p w14:paraId="36EB8AD7" w14:textId="3C82533F" w:rsidR="00541A59" w:rsidRPr="00F3348C" w:rsidRDefault="00541A59" w:rsidP="00F3348C">
            <w:pPr>
              <w:jc w:val="center"/>
              <w:rPr>
                <w:b/>
                <w:color w:val="660066"/>
                <w:sz w:val="28"/>
                <w:szCs w:val="28"/>
              </w:rPr>
            </w:pPr>
            <w:r w:rsidRPr="00F3348C">
              <w:rPr>
                <w:b/>
                <w:color w:val="660066"/>
                <w:sz w:val="28"/>
                <w:szCs w:val="28"/>
              </w:rPr>
              <w:t>What Can You Do to</w:t>
            </w:r>
          </w:p>
          <w:p w14:paraId="053A3D50" w14:textId="6EC06E47" w:rsidR="00541A59" w:rsidRPr="00F3348C" w:rsidRDefault="00541A59" w:rsidP="00F3348C">
            <w:pPr>
              <w:jc w:val="center"/>
              <w:rPr>
                <w:b/>
                <w:color w:val="660066"/>
                <w:sz w:val="28"/>
                <w:szCs w:val="28"/>
              </w:rPr>
            </w:pPr>
            <w:r w:rsidRPr="00F3348C">
              <w:rPr>
                <w:b/>
                <w:color w:val="660066"/>
                <w:sz w:val="28"/>
                <w:szCs w:val="28"/>
              </w:rPr>
              <w:t>Help Your Child Stay on</w:t>
            </w:r>
          </w:p>
          <w:p w14:paraId="264EEC6C" w14:textId="4832A201" w:rsidR="00541A59" w:rsidRPr="00F3348C" w:rsidRDefault="0095004E" w:rsidP="00F3348C">
            <w:pPr>
              <w:jc w:val="center"/>
              <w:rPr>
                <w:b/>
                <w:color w:val="660066"/>
                <w:sz w:val="28"/>
                <w:szCs w:val="28"/>
              </w:rPr>
            </w:pPr>
            <w:proofErr w:type="gramStart"/>
            <w:r w:rsidRPr="00F3348C">
              <w:rPr>
                <w:b/>
                <w:color w:val="660066"/>
                <w:sz w:val="28"/>
                <w:szCs w:val="28"/>
              </w:rPr>
              <w:t>t</w:t>
            </w:r>
            <w:r w:rsidR="00541A59" w:rsidRPr="00F3348C">
              <w:rPr>
                <w:b/>
                <w:color w:val="660066"/>
                <w:sz w:val="28"/>
                <w:szCs w:val="28"/>
              </w:rPr>
              <w:t>he</w:t>
            </w:r>
            <w:proofErr w:type="gramEnd"/>
            <w:r w:rsidR="00541A59" w:rsidRPr="00F3348C">
              <w:rPr>
                <w:b/>
                <w:color w:val="660066"/>
                <w:sz w:val="28"/>
                <w:szCs w:val="28"/>
              </w:rPr>
              <w:t xml:space="preserve"> Path</w:t>
            </w:r>
            <w:r w:rsidR="007B58AE">
              <w:rPr>
                <w:b/>
                <w:color w:val="660066"/>
                <w:sz w:val="28"/>
                <w:szCs w:val="28"/>
              </w:rPr>
              <w:t xml:space="preserve"> of</w:t>
            </w:r>
            <w:r w:rsidR="00541A59" w:rsidRPr="00F3348C">
              <w:rPr>
                <w:b/>
                <w:color w:val="660066"/>
                <w:sz w:val="28"/>
                <w:szCs w:val="28"/>
              </w:rPr>
              <w:t xml:space="preserve"> Positive Behavior?</w:t>
            </w:r>
          </w:p>
          <w:p w14:paraId="3CD0B437" w14:textId="77777777" w:rsidR="00541A59" w:rsidRPr="00F3348C" w:rsidRDefault="00541A59" w:rsidP="00417648">
            <w:pPr>
              <w:tabs>
                <w:tab w:val="left" w:pos="387"/>
                <w:tab w:val="left" w:pos="612"/>
              </w:tabs>
              <w:rPr>
                <w:color w:val="660066"/>
                <w:sz w:val="28"/>
                <w:szCs w:val="28"/>
              </w:rPr>
            </w:pPr>
          </w:p>
          <w:p w14:paraId="2D9E78AD" w14:textId="03730A23" w:rsidR="00541A59" w:rsidRPr="00F3348C" w:rsidRDefault="00541A59" w:rsidP="00417648">
            <w:pPr>
              <w:pStyle w:val="ListParagraph"/>
              <w:numPr>
                <w:ilvl w:val="0"/>
                <w:numId w:val="1"/>
              </w:numPr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  <w:r w:rsidRPr="00F3348C">
              <w:rPr>
                <w:color w:val="660066"/>
                <w:sz w:val="28"/>
                <w:szCs w:val="28"/>
              </w:rPr>
              <w:t xml:space="preserve">Ask your child about his/her </w:t>
            </w:r>
            <w:r w:rsidR="00F3348C">
              <w:rPr>
                <w:color w:val="660066"/>
                <w:sz w:val="28"/>
                <w:szCs w:val="28"/>
              </w:rPr>
              <w:t>school day</w:t>
            </w:r>
            <w:r w:rsidRPr="00F3348C">
              <w:rPr>
                <w:color w:val="660066"/>
                <w:sz w:val="28"/>
                <w:szCs w:val="28"/>
              </w:rPr>
              <w:t xml:space="preserve"> every day</w:t>
            </w:r>
            <w:r w:rsidR="009D0C94">
              <w:rPr>
                <w:color w:val="660066"/>
                <w:sz w:val="28"/>
                <w:szCs w:val="28"/>
              </w:rPr>
              <w:t>.</w:t>
            </w:r>
          </w:p>
          <w:p w14:paraId="33883E65" w14:textId="77777777" w:rsidR="00541A59" w:rsidRPr="00F3348C" w:rsidRDefault="00541A59" w:rsidP="00417648">
            <w:pPr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</w:p>
          <w:p w14:paraId="0CCE6F5A" w14:textId="6F5898D5" w:rsidR="00541A59" w:rsidRPr="00F3348C" w:rsidRDefault="00541A59" w:rsidP="00417648">
            <w:pPr>
              <w:pStyle w:val="ListParagraph"/>
              <w:numPr>
                <w:ilvl w:val="0"/>
                <w:numId w:val="1"/>
              </w:numPr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  <w:r w:rsidRPr="00F3348C">
              <w:rPr>
                <w:color w:val="660066"/>
                <w:sz w:val="28"/>
                <w:szCs w:val="28"/>
              </w:rPr>
              <w:t>Make sure your child is ready every day.  Ensure a good night’s sleep</w:t>
            </w:r>
            <w:r w:rsidR="009D0C94">
              <w:rPr>
                <w:color w:val="660066"/>
                <w:sz w:val="28"/>
                <w:szCs w:val="28"/>
              </w:rPr>
              <w:t>.</w:t>
            </w:r>
          </w:p>
          <w:p w14:paraId="66928E2F" w14:textId="77777777" w:rsidR="00541A59" w:rsidRPr="00F3348C" w:rsidRDefault="00541A59" w:rsidP="00417648">
            <w:pPr>
              <w:pStyle w:val="ListParagraph"/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</w:p>
          <w:p w14:paraId="1F658DA6" w14:textId="34EC2575" w:rsidR="00541A59" w:rsidRPr="00F3348C" w:rsidRDefault="00541A59" w:rsidP="00417648">
            <w:pPr>
              <w:pStyle w:val="ListParagraph"/>
              <w:numPr>
                <w:ilvl w:val="0"/>
                <w:numId w:val="1"/>
              </w:numPr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  <w:r w:rsidRPr="00F3348C">
              <w:rPr>
                <w:color w:val="660066"/>
                <w:sz w:val="28"/>
                <w:szCs w:val="28"/>
              </w:rPr>
              <w:t>Provide a quiet time and space for y</w:t>
            </w:r>
            <w:r w:rsidR="00F3348C">
              <w:rPr>
                <w:color w:val="660066"/>
                <w:sz w:val="28"/>
                <w:szCs w:val="28"/>
              </w:rPr>
              <w:t xml:space="preserve">our </w:t>
            </w:r>
            <w:r w:rsidRPr="00F3348C">
              <w:rPr>
                <w:color w:val="660066"/>
                <w:sz w:val="28"/>
                <w:szCs w:val="28"/>
              </w:rPr>
              <w:t>child to do homework nightly</w:t>
            </w:r>
            <w:r w:rsidR="009D0C94">
              <w:rPr>
                <w:color w:val="660066"/>
                <w:sz w:val="28"/>
                <w:szCs w:val="28"/>
              </w:rPr>
              <w:t>.</w:t>
            </w:r>
          </w:p>
          <w:p w14:paraId="15F7D45A" w14:textId="77777777" w:rsidR="00541A59" w:rsidRPr="00F3348C" w:rsidRDefault="00541A59" w:rsidP="00417648">
            <w:pPr>
              <w:pStyle w:val="ListParagraph"/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</w:p>
          <w:p w14:paraId="5F9A3944" w14:textId="6265B991" w:rsidR="00541A59" w:rsidRPr="00F3348C" w:rsidRDefault="00541A59" w:rsidP="00417648">
            <w:pPr>
              <w:pStyle w:val="ListParagraph"/>
              <w:numPr>
                <w:ilvl w:val="0"/>
                <w:numId w:val="1"/>
              </w:numPr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  <w:r w:rsidRPr="00F3348C">
              <w:rPr>
                <w:color w:val="660066"/>
                <w:sz w:val="28"/>
                <w:szCs w:val="28"/>
              </w:rPr>
              <w:t>Keep in touch with your child’s teacher</w:t>
            </w:r>
            <w:r w:rsidR="009D0C94">
              <w:rPr>
                <w:color w:val="660066"/>
                <w:sz w:val="28"/>
                <w:szCs w:val="28"/>
              </w:rPr>
              <w:t>.</w:t>
            </w:r>
          </w:p>
          <w:p w14:paraId="3A93C4DD" w14:textId="77777777" w:rsidR="00541A59" w:rsidRPr="00F3348C" w:rsidRDefault="00541A59" w:rsidP="00417648">
            <w:pPr>
              <w:pStyle w:val="ListParagraph"/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</w:p>
          <w:p w14:paraId="51F41FFC" w14:textId="738CD520" w:rsidR="00541A59" w:rsidRPr="00F3348C" w:rsidRDefault="00541A59" w:rsidP="00417648">
            <w:pPr>
              <w:pStyle w:val="ListParagraph"/>
              <w:numPr>
                <w:ilvl w:val="0"/>
                <w:numId w:val="1"/>
              </w:numPr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  <w:r w:rsidRPr="00F3348C">
              <w:rPr>
                <w:color w:val="660066"/>
                <w:sz w:val="28"/>
                <w:szCs w:val="28"/>
              </w:rPr>
              <w:t>Encourage your child to use appropriate language and tone</w:t>
            </w:r>
            <w:r w:rsidR="009D0C94">
              <w:rPr>
                <w:color w:val="660066"/>
                <w:sz w:val="28"/>
                <w:szCs w:val="28"/>
              </w:rPr>
              <w:t>.</w:t>
            </w:r>
          </w:p>
          <w:p w14:paraId="1D7BEE40" w14:textId="77777777" w:rsidR="00541A59" w:rsidRPr="00F3348C" w:rsidRDefault="00541A59" w:rsidP="00417648">
            <w:pPr>
              <w:pStyle w:val="ListParagraph"/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</w:p>
          <w:p w14:paraId="366FCFB6" w14:textId="7CD92A93" w:rsidR="00541A59" w:rsidRPr="00F3348C" w:rsidRDefault="00541A59" w:rsidP="00417648">
            <w:pPr>
              <w:pStyle w:val="ListParagraph"/>
              <w:numPr>
                <w:ilvl w:val="0"/>
                <w:numId w:val="1"/>
              </w:numPr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  <w:r w:rsidRPr="00F3348C">
              <w:rPr>
                <w:color w:val="660066"/>
                <w:sz w:val="28"/>
                <w:szCs w:val="28"/>
              </w:rPr>
              <w:t>Practice positive ph</w:t>
            </w:r>
            <w:r w:rsidR="009D0C94">
              <w:rPr>
                <w:color w:val="660066"/>
                <w:sz w:val="28"/>
                <w:szCs w:val="28"/>
              </w:rPr>
              <w:t xml:space="preserve">rases with your child, </w:t>
            </w:r>
            <w:r w:rsidRPr="00F3348C">
              <w:rPr>
                <w:color w:val="660066"/>
                <w:sz w:val="28"/>
                <w:szCs w:val="28"/>
              </w:rPr>
              <w:t>such as</w:t>
            </w:r>
            <w:r w:rsidR="00417648" w:rsidRPr="00F3348C">
              <w:rPr>
                <w:color w:val="660066"/>
                <w:sz w:val="28"/>
                <w:szCs w:val="28"/>
              </w:rPr>
              <w:t xml:space="preserve"> “Thank you</w:t>
            </w:r>
            <w:r w:rsidR="00F3348C">
              <w:rPr>
                <w:color w:val="660066"/>
                <w:sz w:val="28"/>
                <w:szCs w:val="28"/>
              </w:rPr>
              <w:t>,” “Excuse me,”</w:t>
            </w:r>
            <w:r w:rsidR="00417648" w:rsidRPr="00F3348C">
              <w:rPr>
                <w:color w:val="660066"/>
                <w:sz w:val="28"/>
                <w:szCs w:val="28"/>
              </w:rPr>
              <w:t xml:space="preserve"> “Please,” and “I’m sorry</w:t>
            </w:r>
            <w:r w:rsidR="009D0C94">
              <w:rPr>
                <w:color w:val="660066"/>
                <w:sz w:val="28"/>
                <w:szCs w:val="28"/>
              </w:rPr>
              <w:t>.</w:t>
            </w:r>
            <w:r w:rsidR="00417648" w:rsidRPr="00F3348C">
              <w:rPr>
                <w:color w:val="660066"/>
                <w:sz w:val="28"/>
                <w:szCs w:val="28"/>
              </w:rPr>
              <w:t>”</w:t>
            </w:r>
          </w:p>
          <w:p w14:paraId="7A805760" w14:textId="77777777" w:rsidR="00417648" w:rsidRPr="00F3348C" w:rsidRDefault="00417648" w:rsidP="00417648">
            <w:pPr>
              <w:pStyle w:val="ListParagraph"/>
              <w:tabs>
                <w:tab w:val="left" w:pos="387"/>
                <w:tab w:val="left" w:pos="612"/>
              </w:tabs>
              <w:ind w:left="612" w:hanging="252"/>
              <w:rPr>
                <w:color w:val="660066"/>
                <w:sz w:val="28"/>
                <w:szCs w:val="28"/>
              </w:rPr>
            </w:pPr>
          </w:p>
          <w:p w14:paraId="28A4EB0C" w14:textId="5C5FBA8D" w:rsidR="00417648" w:rsidRPr="00541A59" w:rsidRDefault="00417648" w:rsidP="00417648">
            <w:pPr>
              <w:pStyle w:val="ListParagraph"/>
              <w:numPr>
                <w:ilvl w:val="0"/>
                <w:numId w:val="1"/>
              </w:numPr>
              <w:tabs>
                <w:tab w:val="left" w:pos="387"/>
                <w:tab w:val="left" w:pos="612"/>
              </w:tabs>
              <w:ind w:left="612" w:hanging="252"/>
            </w:pPr>
            <w:r w:rsidRPr="00F3348C">
              <w:rPr>
                <w:color w:val="660066"/>
                <w:sz w:val="28"/>
                <w:szCs w:val="28"/>
              </w:rPr>
              <w:t>Be a visible part of your child’s school day.  Attend meeting</w:t>
            </w:r>
            <w:r w:rsidR="009D0C94">
              <w:rPr>
                <w:color w:val="660066"/>
                <w:sz w:val="28"/>
                <w:szCs w:val="28"/>
              </w:rPr>
              <w:t xml:space="preserve">s and other school </w:t>
            </w:r>
            <w:r w:rsidRPr="00F3348C">
              <w:rPr>
                <w:color w:val="660066"/>
                <w:sz w:val="28"/>
                <w:szCs w:val="28"/>
              </w:rPr>
              <w:t>activities as your schedule allows.</w:t>
            </w:r>
          </w:p>
        </w:tc>
        <w:tc>
          <w:tcPr>
            <w:tcW w:w="5098" w:type="dxa"/>
          </w:tcPr>
          <w:p w14:paraId="59D9F7DC" w14:textId="77777777" w:rsidR="00541A59" w:rsidRPr="00102EE9" w:rsidRDefault="00541A59" w:rsidP="00541A59"/>
          <w:p w14:paraId="1A069E39" w14:textId="77777777" w:rsidR="00541A59" w:rsidRPr="00102EE9" w:rsidRDefault="00541A59" w:rsidP="00541A59">
            <w:pPr>
              <w:rPr>
                <w:color w:val="0000FF"/>
              </w:rPr>
            </w:pPr>
          </w:p>
          <w:p w14:paraId="0AF0A862" w14:textId="77777777" w:rsidR="00541A59" w:rsidRPr="00102EE9" w:rsidRDefault="00541A59" w:rsidP="00541A59">
            <w:pPr>
              <w:rPr>
                <w:color w:val="0000FF"/>
              </w:rPr>
            </w:pPr>
          </w:p>
          <w:p w14:paraId="4D786981" w14:textId="77777777" w:rsidR="00541A59" w:rsidRPr="00102EE9" w:rsidRDefault="00541A59" w:rsidP="0067607E">
            <w:pPr>
              <w:jc w:val="center"/>
              <w:rPr>
                <w:color w:val="0000FF"/>
              </w:rPr>
            </w:pPr>
          </w:p>
          <w:p w14:paraId="30660ED5" w14:textId="1DAFFCA8" w:rsidR="009D0C94" w:rsidRPr="001F0BE0" w:rsidRDefault="007B58AE" w:rsidP="0067607E">
            <w:pPr>
              <w:jc w:val="center"/>
              <w:rPr>
                <w:b/>
                <w:color w:val="0000FF"/>
                <w:sz w:val="48"/>
                <w:szCs w:val="48"/>
                <w:highlight w:val="lightGray"/>
                <w:u w:val="single"/>
              </w:rPr>
            </w:pPr>
            <w:r w:rsidRPr="001F0BE0">
              <w:rPr>
                <w:b/>
                <w:color w:val="0000FF"/>
                <w:sz w:val="48"/>
                <w:szCs w:val="48"/>
                <w:highlight w:val="lightGray"/>
                <w:u w:val="single"/>
              </w:rPr>
              <w:t>Shannon County</w:t>
            </w:r>
          </w:p>
          <w:p w14:paraId="1F7452A8" w14:textId="77777777" w:rsidR="00541A59" w:rsidRPr="001F0BE0" w:rsidRDefault="00541A59" w:rsidP="0067607E">
            <w:pPr>
              <w:jc w:val="center"/>
              <w:rPr>
                <w:b/>
                <w:color w:val="0000FF"/>
                <w:sz w:val="48"/>
                <w:szCs w:val="48"/>
                <w:highlight w:val="lightGray"/>
                <w:u w:val="single"/>
              </w:rPr>
            </w:pPr>
            <w:r w:rsidRPr="001F0BE0">
              <w:rPr>
                <w:b/>
                <w:color w:val="0000FF"/>
                <w:sz w:val="48"/>
                <w:szCs w:val="48"/>
                <w:highlight w:val="lightGray"/>
                <w:u w:val="single"/>
              </w:rPr>
              <w:t>PBIS Team</w:t>
            </w:r>
          </w:p>
          <w:p w14:paraId="4C93B3DF" w14:textId="77777777" w:rsidR="00541A59" w:rsidRPr="001F0BE0" w:rsidRDefault="00541A59" w:rsidP="0067607E">
            <w:pPr>
              <w:jc w:val="center"/>
              <w:rPr>
                <w:color w:val="0000FF"/>
                <w:sz w:val="28"/>
                <w:szCs w:val="28"/>
                <w:highlight w:val="lightGray"/>
                <w:u w:val="single"/>
              </w:rPr>
            </w:pPr>
          </w:p>
          <w:p w14:paraId="59685EBB" w14:textId="77777777" w:rsidR="00541A59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  <w:r w:rsidRPr="001F0BE0">
              <w:rPr>
                <w:color w:val="0000FF"/>
                <w:sz w:val="28"/>
                <w:szCs w:val="28"/>
                <w:highlight w:val="lightGray"/>
                <w:u w:val="single"/>
              </w:rPr>
              <w:t xml:space="preserve">Red Shirt:  </w:t>
            </w:r>
            <w:proofErr w:type="spellStart"/>
            <w:r w:rsidRPr="001F0BE0">
              <w:rPr>
                <w:color w:val="0000FF"/>
                <w:sz w:val="28"/>
                <w:szCs w:val="28"/>
                <w:highlight w:val="lightGray"/>
              </w:rPr>
              <w:t>Vanna</w:t>
            </w:r>
            <w:proofErr w:type="spellEnd"/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Pr="001F0BE0">
              <w:rPr>
                <w:color w:val="0000FF"/>
                <w:sz w:val="28"/>
                <w:szCs w:val="28"/>
                <w:highlight w:val="lightGray"/>
              </w:rPr>
              <w:t>Roubideaux</w:t>
            </w:r>
            <w:proofErr w:type="spellEnd"/>
          </w:p>
          <w:p w14:paraId="14071B48" w14:textId="77777777" w:rsidR="006E5658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</w:p>
          <w:p w14:paraId="6FAE497B" w14:textId="7DE4B0CC" w:rsidR="006E5658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  <w:proofErr w:type="gramStart"/>
            <w:r w:rsidRPr="001F0BE0">
              <w:rPr>
                <w:color w:val="0000FF"/>
                <w:sz w:val="28"/>
                <w:szCs w:val="28"/>
                <w:highlight w:val="lightGray"/>
                <w:u w:val="single"/>
              </w:rPr>
              <w:t>Batesland :</w:t>
            </w:r>
            <w:proofErr w:type="gramEnd"/>
            <w:r w:rsidRPr="001F0BE0">
              <w:rPr>
                <w:color w:val="0000FF"/>
                <w:sz w:val="28"/>
                <w:szCs w:val="28"/>
                <w:highlight w:val="lightGray"/>
                <w:u w:val="single"/>
              </w:rPr>
              <w:t xml:space="preserve">    </w:t>
            </w:r>
            <w:proofErr w:type="spellStart"/>
            <w:r w:rsidR="009D0C94" w:rsidRPr="001F0BE0">
              <w:rPr>
                <w:color w:val="0000FF"/>
                <w:sz w:val="28"/>
                <w:szCs w:val="28"/>
                <w:highlight w:val="lightGray"/>
              </w:rPr>
              <w:t>Torey</w:t>
            </w:r>
            <w:proofErr w:type="spellEnd"/>
            <w:r w:rsidR="009D0C94" w:rsidRPr="001F0BE0">
              <w:rPr>
                <w:color w:val="0000FF"/>
                <w:sz w:val="28"/>
                <w:szCs w:val="28"/>
                <w:highlight w:val="lightGray"/>
              </w:rPr>
              <w:t xml:space="preserve"> Yankton </w:t>
            </w:r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and Melody </w:t>
            </w:r>
            <w:proofErr w:type="spellStart"/>
            <w:r w:rsidRPr="001F0BE0">
              <w:rPr>
                <w:color w:val="0000FF"/>
                <w:sz w:val="28"/>
                <w:szCs w:val="28"/>
                <w:highlight w:val="lightGray"/>
              </w:rPr>
              <w:t>Bohlender</w:t>
            </w:r>
            <w:proofErr w:type="spellEnd"/>
          </w:p>
          <w:p w14:paraId="0C45F9F5" w14:textId="77777777" w:rsidR="006E5658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</w:p>
          <w:p w14:paraId="7392F2A9" w14:textId="6E313EBD" w:rsidR="006E5658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  <w:proofErr w:type="spellStart"/>
            <w:r w:rsidRPr="001F0BE0">
              <w:rPr>
                <w:color w:val="0000FF"/>
                <w:sz w:val="28"/>
                <w:szCs w:val="28"/>
                <w:highlight w:val="lightGray"/>
                <w:u w:val="single"/>
              </w:rPr>
              <w:t>Rockyford</w:t>
            </w:r>
            <w:proofErr w:type="spellEnd"/>
            <w:r w:rsidRPr="001F0BE0">
              <w:rPr>
                <w:color w:val="0000FF"/>
                <w:sz w:val="28"/>
                <w:szCs w:val="28"/>
                <w:highlight w:val="lightGray"/>
                <w:u w:val="single"/>
              </w:rPr>
              <w:t>:</w:t>
            </w:r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  Barb</w:t>
            </w:r>
            <w:r w:rsidR="009D0C94" w:rsidRPr="001F0BE0">
              <w:rPr>
                <w:color w:val="0000FF"/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9D0C94" w:rsidRPr="001F0BE0">
              <w:rPr>
                <w:color w:val="0000FF"/>
                <w:sz w:val="28"/>
                <w:szCs w:val="28"/>
                <w:highlight w:val="lightGray"/>
              </w:rPr>
              <w:t>Blaney</w:t>
            </w:r>
            <w:proofErr w:type="spellEnd"/>
            <w:r w:rsidR="009D0C94" w:rsidRPr="001F0BE0">
              <w:rPr>
                <w:color w:val="0000FF"/>
                <w:sz w:val="28"/>
                <w:szCs w:val="28"/>
                <w:highlight w:val="lightGray"/>
              </w:rPr>
              <w:t>, Melvin Young Bear</w:t>
            </w:r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 </w:t>
            </w:r>
            <w:r w:rsidR="009D0C94" w:rsidRPr="001F0BE0">
              <w:rPr>
                <w:color w:val="0000FF"/>
                <w:sz w:val="28"/>
                <w:szCs w:val="28"/>
                <w:highlight w:val="lightGray"/>
              </w:rPr>
              <w:t xml:space="preserve">and </w:t>
            </w:r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Steve </w:t>
            </w:r>
            <w:r w:rsidR="009D0C94" w:rsidRPr="001F0BE0">
              <w:rPr>
                <w:color w:val="0000FF"/>
                <w:sz w:val="28"/>
                <w:szCs w:val="28"/>
                <w:highlight w:val="lightGray"/>
              </w:rPr>
              <w:t>Red Owl</w:t>
            </w:r>
          </w:p>
          <w:p w14:paraId="6774223F" w14:textId="77777777" w:rsidR="00541A59" w:rsidRPr="001F0BE0" w:rsidRDefault="00541A59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</w:p>
          <w:p w14:paraId="6D52B79B" w14:textId="77777777" w:rsidR="006E5658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  <w:r w:rsidRPr="001F0BE0">
              <w:rPr>
                <w:color w:val="0000FF"/>
                <w:sz w:val="28"/>
                <w:szCs w:val="28"/>
                <w:highlight w:val="lightGray"/>
                <w:u w:val="single"/>
              </w:rPr>
              <w:t>Wolf Creek:</w:t>
            </w:r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  Allen </w:t>
            </w:r>
            <w:proofErr w:type="spellStart"/>
            <w:r w:rsidRPr="001F0BE0">
              <w:rPr>
                <w:color w:val="0000FF"/>
                <w:sz w:val="28"/>
                <w:szCs w:val="28"/>
                <w:highlight w:val="lightGray"/>
              </w:rPr>
              <w:t>Ecoffey</w:t>
            </w:r>
            <w:proofErr w:type="spellEnd"/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, </w:t>
            </w:r>
            <w:proofErr w:type="spellStart"/>
            <w:r w:rsidRPr="001F0BE0">
              <w:rPr>
                <w:color w:val="0000FF"/>
                <w:sz w:val="28"/>
                <w:szCs w:val="28"/>
                <w:highlight w:val="lightGray"/>
              </w:rPr>
              <w:t>Saunie</w:t>
            </w:r>
            <w:proofErr w:type="spellEnd"/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 Wilson and Bryan </w:t>
            </w:r>
            <w:proofErr w:type="spellStart"/>
            <w:r w:rsidRPr="001F0BE0">
              <w:rPr>
                <w:color w:val="0000FF"/>
                <w:sz w:val="28"/>
                <w:szCs w:val="28"/>
                <w:highlight w:val="lightGray"/>
              </w:rPr>
              <w:t>LaPorte</w:t>
            </w:r>
            <w:proofErr w:type="spellEnd"/>
          </w:p>
          <w:p w14:paraId="195AA4A8" w14:textId="77777777" w:rsidR="006E5658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</w:p>
          <w:p w14:paraId="456B7183" w14:textId="77777777" w:rsidR="006E5658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  <w:r w:rsidRPr="001F0BE0">
              <w:rPr>
                <w:color w:val="0000FF"/>
                <w:sz w:val="28"/>
                <w:szCs w:val="28"/>
                <w:highlight w:val="lightGray"/>
                <w:u w:val="single"/>
              </w:rPr>
              <w:t>Shannon Co. Office:</w:t>
            </w:r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  Shawn </w:t>
            </w:r>
            <w:proofErr w:type="spellStart"/>
            <w:r w:rsidRPr="001F0BE0">
              <w:rPr>
                <w:color w:val="0000FF"/>
                <w:sz w:val="28"/>
                <w:szCs w:val="28"/>
                <w:highlight w:val="lightGray"/>
              </w:rPr>
              <w:t>Callanan</w:t>
            </w:r>
            <w:proofErr w:type="spellEnd"/>
            <w:r w:rsidRPr="001F0BE0">
              <w:rPr>
                <w:color w:val="0000FF"/>
                <w:sz w:val="28"/>
                <w:szCs w:val="28"/>
                <w:highlight w:val="lightGray"/>
              </w:rPr>
              <w:t xml:space="preserve"> and Joni Sasse</w:t>
            </w:r>
          </w:p>
          <w:p w14:paraId="45EE7612" w14:textId="77777777" w:rsidR="006E5658" w:rsidRPr="001F0BE0" w:rsidRDefault="006E5658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</w:p>
          <w:p w14:paraId="575C0FE2" w14:textId="77777777" w:rsidR="0067607E" w:rsidRDefault="0067607E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  <w:bookmarkStart w:id="0" w:name="_GoBack"/>
            <w:bookmarkEnd w:id="0"/>
          </w:p>
          <w:p w14:paraId="01DA2A45" w14:textId="77777777" w:rsidR="0067607E" w:rsidRDefault="0067607E" w:rsidP="0067607E">
            <w:pPr>
              <w:jc w:val="center"/>
              <w:rPr>
                <w:color w:val="0000FF"/>
                <w:sz w:val="28"/>
                <w:szCs w:val="28"/>
                <w:highlight w:val="lightGray"/>
              </w:rPr>
            </w:pPr>
          </w:p>
          <w:p w14:paraId="1987E1A5" w14:textId="0F0D8CA6" w:rsidR="00541A59" w:rsidRPr="00102EE9" w:rsidRDefault="0067607E" w:rsidP="0067607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960459" wp14:editId="00F6EA8E">
                  <wp:extent cx="2146300" cy="1765300"/>
                  <wp:effectExtent l="0" t="0" r="12700" b="12700"/>
                  <wp:docPr id="6" name="Picture 6" descr="Macintosh HD:Users:JS652:Desktop:Screen Shot 2015-02-25 at 11.30.19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S652:Desktop:Screen Shot 2015-02-25 at 11.30.19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0CE84505" w14:textId="34AEC240" w:rsidR="00541A59" w:rsidRPr="00F3348C" w:rsidRDefault="0067607E" w:rsidP="00541A59">
            <w:pPr>
              <w:rPr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A6BBD" wp14:editId="23A63C4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419100</wp:posOffset>
                      </wp:positionV>
                      <wp:extent cx="3484245" cy="4457700"/>
                      <wp:effectExtent l="0" t="0" r="0" b="1270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4245" cy="445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72C87125" w14:textId="77777777" w:rsidR="0067607E" w:rsidRPr="0067607E" w:rsidRDefault="0067607E" w:rsidP="0067607E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7607E"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Parent’s Guide to</w:t>
                                  </w:r>
                                </w:p>
                                <w:p w14:paraId="0EA996A0" w14:textId="77777777" w:rsidR="0067607E" w:rsidRPr="0067607E" w:rsidRDefault="0067607E" w:rsidP="0067607E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7607E"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PBIS</w:t>
                                  </w:r>
                                </w:p>
                                <w:p w14:paraId="1B04271C" w14:textId="77777777" w:rsidR="0067607E" w:rsidRPr="0067607E" w:rsidRDefault="0067607E" w:rsidP="0067607E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7607E"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Positive</w:t>
                                  </w:r>
                                </w:p>
                                <w:p w14:paraId="095D0C61" w14:textId="77777777" w:rsidR="0067607E" w:rsidRPr="0067607E" w:rsidRDefault="0067607E" w:rsidP="0067607E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7607E"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Behavior</w:t>
                                  </w:r>
                                </w:p>
                                <w:p w14:paraId="015D9972" w14:textId="5DB715C1" w:rsidR="0067607E" w:rsidRPr="0067607E" w:rsidRDefault="0067607E" w:rsidP="0067607E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7607E"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Interventions</w:t>
                                  </w:r>
                                </w:p>
                                <w:p w14:paraId="7ED46348" w14:textId="53CA7ACF" w:rsidR="0067607E" w:rsidRPr="0067607E" w:rsidRDefault="0067607E" w:rsidP="0067607E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&amp; </w:t>
                                  </w:r>
                                  <w:r w:rsidRPr="0067607E"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Supports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2pt;margin-top:33pt;width:274.35pt;height:35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" filled="f" stroked="f">
                      <v:textbox>
                        <w:txbxContent>
                          <w:p w14:paraId="72C87125" w14:textId="77777777" w:rsidR="0067607E" w:rsidRPr="0067607E" w:rsidRDefault="0067607E" w:rsidP="0067607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67607E"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Parent’s Guide to</w:t>
                            </w:r>
                          </w:p>
                          <w:p w14:paraId="0EA996A0" w14:textId="77777777" w:rsidR="0067607E" w:rsidRPr="0067607E" w:rsidRDefault="0067607E" w:rsidP="0067607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607E"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PBIS</w:t>
                            </w:r>
                          </w:p>
                          <w:p w14:paraId="1B04271C" w14:textId="77777777" w:rsidR="0067607E" w:rsidRPr="0067607E" w:rsidRDefault="0067607E" w:rsidP="0067607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607E"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Positive</w:t>
                            </w:r>
                          </w:p>
                          <w:p w14:paraId="095D0C61" w14:textId="77777777" w:rsidR="0067607E" w:rsidRPr="0067607E" w:rsidRDefault="0067607E" w:rsidP="0067607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607E"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Behavior</w:t>
                            </w:r>
                          </w:p>
                          <w:p w14:paraId="015D9972" w14:textId="5DB715C1" w:rsidR="0067607E" w:rsidRPr="0067607E" w:rsidRDefault="0067607E" w:rsidP="0067607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607E"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Interventions</w:t>
                            </w:r>
                          </w:p>
                          <w:p w14:paraId="7ED46348" w14:textId="53CA7ACF" w:rsidR="0067607E" w:rsidRPr="0067607E" w:rsidRDefault="0067607E" w:rsidP="0067607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&amp; </w:t>
                            </w:r>
                            <w:r w:rsidRPr="0067607E"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Supports</w:t>
                            </w:r>
                          </w:p>
                          <w:bookmarkEnd w:id="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AC8EA2" w14:textId="77777777" w:rsidR="00541A59" w:rsidRPr="00F3348C" w:rsidRDefault="00541A59" w:rsidP="00541A59">
            <w:pPr>
              <w:rPr>
                <w:highlight w:val="lightGray"/>
              </w:rPr>
            </w:pPr>
          </w:p>
          <w:p w14:paraId="0ECC8A71" w14:textId="79E5BD4C" w:rsidR="002E3D7F" w:rsidRPr="007B58AE" w:rsidRDefault="0067607E" w:rsidP="00541A59">
            <w:pPr>
              <w:jc w:val="center"/>
              <w:rPr>
                <w:sz w:val="52"/>
                <w:szCs w:val="52"/>
              </w:rPr>
            </w:pPr>
            <w:r w:rsidRPr="0067607E">
              <w:rPr>
                <w:noProof/>
                <w:sz w:val="52"/>
                <w:szCs w:val="52"/>
                <w:highlight w:val="lightGray"/>
              </w:rPr>
              <w:drawing>
                <wp:inline distT="0" distB="0" distL="0" distR="0" wp14:anchorId="7D9C02D8" wp14:editId="65260A95">
                  <wp:extent cx="2197099" cy="2626995"/>
                  <wp:effectExtent l="0" t="0" r="0" b="0"/>
                  <wp:docPr id="5" name="Picture 5" descr="Macintosh HD:Users:JS652:Desktop:pb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JS652:Desktop:pbi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822" cy="26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F256D" w14:textId="62B5F786" w:rsidR="00D9530C" w:rsidRPr="00F3348C" w:rsidRDefault="00D9530C" w:rsidP="002E3D7F">
            <w:pPr>
              <w:jc w:val="center"/>
              <w:rPr>
                <w:sz w:val="52"/>
                <w:szCs w:val="52"/>
                <w:highlight w:val="lightGray"/>
              </w:rPr>
            </w:pPr>
          </w:p>
          <w:p w14:paraId="64BB8C34" w14:textId="756A099D" w:rsidR="00D9530C" w:rsidRPr="00F3348C" w:rsidRDefault="00D9530C" w:rsidP="002E3D7F">
            <w:pPr>
              <w:jc w:val="center"/>
              <w:rPr>
                <w:sz w:val="52"/>
                <w:szCs w:val="52"/>
                <w:highlight w:val="lightGray"/>
              </w:rPr>
            </w:pPr>
          </w:p>
          <w:p w14:paraId="09FE9D48" w14:textId="77777777" w:rsidR="00D9530C" w:rsidRPr="00F3348C" w:rsidRDefault="00D9530C" w:rsidP="002E3D7F">
            <w:pPr>
              <w:jc w:val="center"/>
              <w:rPr>
                <w:sz w:val="52"/>
                <w:szCs w:val="52"/>
                <w:highlight w:val="lightGray"/>
              </w:rPr>
            </w:pPr>
          </w:p>
          <w:p w14:paraId="07E48656" w14:textId="77777777" w:rsidR="00D9530C" w:rsidRPr="00F3348C" w:rsidRDefault="00D9530C" w:rsidP="002E3D7F">
            <w:pPr>
              <w:jc w:val="center"/>
              <w:rPr>
                <w:sz w:val="52"/>
                <w:szCs w:val="52"/>
                <w:highlight w:val="lightGray"/>
              </w:rPr>
            </w:pPr>
          </w:p>
          <w:p w14:paraId="46F7BA14" w14:textId="6751E1F8" w:rsidR="00D9530C" w:rsidRPr="00F3348C" w:rsidRDefault="00D9530C" w:rsidP="002E3D7F">
            <w:pPr>
              <w:jc w:val="center"/>
              <w:rPr>
                <w:sz w:val="52"/>
                <w:szCs w:val="52"/>
                <w:highlight w:val="lightGray"/>
              </w:rPr>
            </w:pPr>
          </w:p>
        </w:tc>
      </w:tr>
      <w:tr w:rsidR="00417648" w14:paraId="1549DC04" w14:textId="77777777" w:rsidTr="00A228B1">
        <w:trPr>
          <w:trHeight w:val="10620"/>
        </w:trPr>
        <w:tc>
          <w:tcPr>
            <w:tcW w:w="5097" w:type="dxa"/>
          </w:tcPr>
          <w:p w14:paraId="2D2C38DC" w14:textId="668354E0" w:rsidR="00417648" w:rsidRDefault="00DA544C" w:rsidP="002E3D7F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AC7B8" wp14:editId="05B26A0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-234950</wp:posOffset>
                      </wp:positionV>
                      <wp:extent cx="6381750" cy="50482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0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5F761C" w14:textId="77777777" w:rsidR="009D0C94" w:rsidRPr="00417648" w:rsidRDefault="009D0C94" w:rsidP="00417648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417648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POSITIVE BEHAVIOR INTERVENTIONS &amp; SUPPORTS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7" style="position:absolute;margin-left:-5.55pt;margin-top:-18.45pt;width:502.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" fillcolor="black [3200]" strokecolor="black [1600]" strokeweight="1pt">
                      <v:stroke joinstyle="miter"/>
                      <v:textbox>
                        <w:txbxContent>
                          <w:p w14:paraId="695F761C" w14:textId="77777777" w:rsidR="009D0C94" w:rsidRPr="00417648" w:rsidRDefault="009D0C94" w:rsidP="0041764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17648">
                              <w:rPr>
                                <w:b/>
                                <w:sz w:val="44"/>
                                <w:szCs w:val="44"/>
                              </w:rPr>
                              <w:t>POSITIVE BEHAVIOR INTERVENTIONS &amp; SUPPORTS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48E2904" w14:textId="77777777" w:rsidR="00417648" w:rsidRDefault="00417648" w:rsidP="002E3D7F"/>
          <w:p w14:paraId="2CC830CE" w14:textId="77777777" w:rsidR="00417648" w:rsidRDefault="00417648" w:rsidP="00417648">
            <w:pPr>
              <w:tabs>
                <w:tab w:val="left" w:pos="387"/>
                <w:tab w:val="left" w:pos="612"/>
              </w:tabs>
              <w:ind w:left="360"/>
              <w:rPr>
                <w:color w:val="FFFFFF" w:themeColor="background1"/>
              </w:rPr>
            </w:pPr>
          </w:p>
          <w:p w14:paraId="17052B13" w14:textId="77777777" w:rsidR="00417648" w:rsidRDefault="00417648" w:rsidP="00417648">
            <w:pPr>
              <w:tabs>
                <w:tab w:val="left" w:pos="387"/>
                <w:tab w:val="left" w:pos="612"/>
              </w:tabs>
              <w:ind w:left="360"/>
              <w:rPr>
                <w:color w:val="FFFFFF" w:themeColor="background1"/>
              </w:rPr>
            </w:pPr>
          </w:p>
          <w:p w14:paraId="3C524262" w14:textId="77777777" w:rsidR="00417648" w:rsidRPr="00A228B1" w:rsidRDefault="00417648" w:rsidP="00417648">
            <w:pPr>
              <w:tabs>
                <w:tab w:val="left" w:pos="387"/>
                <w:tab w:val="left" w:pos="612"/>
              </w:tabs>
              <w:rPr>
                <w:b/>
                <w:sz w:val="36"/>
                <w:szCs w:val="36"/>
              </w:rPr>
            </w:pPr>
            <w:r>
              <w:t xml:space="preserve">   </w:t>
            </w:r>
            <w:r w:rsidRPr="00A228B1">
              <w:rPr>
                <w:b/>
                <w:sz w:val="36"/>
                <w:szCs w:val="36"/>
              </w:rPr>
              <w:t>What is PBIS?</w:t>
            </w:r>
          </w:p>
          <w:p w14:paraId="3AC97235" w14:textId="77777777" w:rsidR="00417648" w:rsidRDefault="00417648" w:rsidP="00417648">
            <w:pPr>
              <w:tabs>
                <w:tab w:val="left" w:pos="387"/>
                <w:tab w:val="left" w:pos="612"/>
              </w:tabs>
              <w:ind w:left="252" w:hanging="90"/>
            </w:pPr>
          </w:p>
          <w:p w14:paraId="5D2F3577" w14:textId="77777777" w:rsidR="00DA544C" w:rsidRDefault="00417648" w:rsidP="00417648">
            <w:pPr>
              <w:tabs>
                <w:tab w:val="left" w:pos="387"/>
                <w:tab w:val="left" w:pos="612"/>
              </w:tabs>
              <w:ind w:lef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PBIS (</w:t>
            </w:r>
            <w:r w:rsidRPr="00417648">
              <w:rPr>
                <w:sz w:val="28"/>
                <w:szCs w:val="28"/>
              </w:rPr>
              <w:t xml:space="preserve">Positive Behavioral Interventions </w:t>
            </w:r>
            <w:r w:rsidR="00DA544C">
              <w:rPr>
                <w:sz w:val="28"/>
                <w:szCs w:val="28"/>
              </w:rPr>
              <w:t xml:space="preserve">          </w:t>
            </w:r>
            <w:r w:rsidRPr="00417648">
              <w:rPr>
                <w:sz w:val="28"/>
                <w:szCs w:val="28"/>
              </w:rPr>
              <w:t>&amp; Supports</w:t>
            </w:r>
            <w:r>
              <w:rPr>
                <w:sz w:val="28"/>
                <w:szCs w:val="28"/>
              </w:rPr>
              <w:t>)</w:t>
            </w:r>
            <w:r w:rsidRPr="00417648">
              <w:rPr>
                <w:sz w:val="28"/>
                <w:szCs w:val="28"/>
              </w:rPr>
              <w:t xml:space="preserve"> is a school-wide approach </w:t>
            </w:r>
            <w:r w:rsidR="00DA544C">
              <w:rPr>
                <w:sz w:val="28"/>
                <w:szCs w:val="28"/>
              </w:rPr>
              <w:t xml:space="preserve">  </w:t>
            </w:r>
            <w:r w:rsidRPr="00417648">
              <w:rPr>
                <w:sz w:val="28"/>
                <w:szCs w:val="28"/>
              </w:rPr>
              <w:t>to discipl</w:t>
            </w:r>
            <w:r w:rsidR="007B40AE">
              <w:rPr>
                <w:sz w:val="28"/>
                <w:szCs w:val="28"/>
              </w:rPr>
              <w:t>ine and process for creating saf</w:t>
            </w:r>
            <w:r w:rsidRPr="00417648">
              <w:rPr>
                <w:sz w:val="28"/>
                <w:szCs w:val="28"/>
              </w:rPr>
              <w:t xml:space="preserve">er and more effective schools.  </w:t>
            </w:r>
          </w:p>
          <w:p w14:paraId="77230ABE" w14:textId="77777777" w:rsidR="00DA544C" w:rsidRDefault="00DA544C" w:rsidP="00417648">
            <w:pPr>
              <w:tabs>
                <w:tab w:val="left" w:pos="387"/>
                <w:tab w:val="left" w:pos="612"/>
              </w:tabs>
              <w:ind w:left="162"/>
              <w:rPr>
                <w:sz w:val="28"/>
                <w:szCs w:val="28"/>
              </w:rPr>
            </w:pPr>
          </w:p>
          <w:p w14:paraId="1660062C" w14:textId="77777777" w:rsidR="00DA544C" w:rsidRDefault="00DA544C" w:rsidP="00417648">
            <w:pPr>
              <w:tabs>
                <w:tab w:val="left" w:pos="387"/>
                <w:tab w:val="left" w:pos="612"/>
              </w:tabs>
              <w:ind w:lef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PBIS </w:t>
            </w:r>
            <w:r w:rsidR="00417648" w:rsidRPr="00417648">
              <w:rPr>
                <w:sz w:val="28"/>
                <w:szCs w:val="28"/>
              </w:rPr>
              <w:t xml:space="preserve">is a systems approach to enhancing the capacity of schools to educate all children by developing research-based, school-wide, and classroom discipline systems.  </w:t>
            </w:r>
          </w:p>
          <w:p w14:paraId="7CD9963B" w14:textId="77777777" w:rsidR="00DA544C" w:rsidRDefault="00DA544C" w:rsidP="00417648">
            <w:pPr>
              <w:tabs>
                <w:tab w:val="left" w:pos="387"/>
                <w:tab w:val="left" w:pos="612"/>
              </w:tabs>
              <w:ind w:left="162"/>
              <w:rPr>
                <w:sz w:val="28"/>
                <w:szCs w:val="28"/>
              </w:rPr>
            </w:pPr>
          </w:p>
          <w:p w14:paraId="426543E1" w14:textId="77777777" w:rsidR="00DA544C" w:rsidRDefault="00417648" w:rsidP="00417648">
            <w:pPr>
              <w:tabs>
                <w:tab w:val="left" w:pos="387"/>
                <w:tab w:val="left" w:pos="612"/>
              </w:tabs>
              <w:ind w:left="162"/>
              <w:rPr>
                <w:sz w:val="28"/>
                <w:szCs w:val="28"/>
              </w:rPr>
            </w:pPr>
            <w:r w:rsidRPr="00417648">
              <w:rPr>
                <w:sz w:val="28"/>
                <w:szCs w:val="28"/>
              </w:rPr>
              <w:t>The process focuses on improving a school’</w:t>
            </w:r>
            <w:r w:rsidR="00DA544C">
              <w:rPr>
                <w:sz w:val="28"/>
                <w:szCs w:val="28"/>
              </w:rPr>
              <w:t xml:space="preserve">s ability to teach </w:t>
            </w:r>
            <w:r w:rsidRPr="00417648">
              <w:rPr>
                <w:sz w:val="28"/>
                <w:szCs w:val="28"/>
              </w:rPr>
              <w:t xml:space="preserve">and support positive behavior for all students. </w:t>
            </w:r>
            <w:r w:rsidR="00DA544C">
              <w:rPr>
                <w:sz w:val="28"/>
                <w:szCs w:val="28"/>
              </w:rPr>
              <w:t xml:space="preserve">           </w:t>
            </w:r>
            <w:r w:rsidRPr="00417648">
              <w:rPr>
                <w:sz w:val="28"/>
                <w:szCs w:val="28"/>
              </w:rPr>
              <w:t xml:space="preserve"> </w:t>
            </w:r>
          </w:p>
          <w:p w14:paraId="41E9DEB0" w14:textId="77777777" w:rsidR="00DA544C" w:rsidRDefault="00DA544C" w:rsidP="00417648">
            <w:pPr>
              <w:tabs>
                <w:tab w:val="left" w:pos="387"/>
                <w:tab w:val="left" w:pos="612"/>
              </w:tabs>
              <w:ind w:left="162"/>
              <w:rPr>
                <w:sz w:val="28"/>
                <w:szCs w:val="28"/>
              </w:rPr>
            </w:pPr>
          </w:p>
          <w:p w14:paraId="4410D882" w14:textId="77777777" w:rsidR="00417648" w:rsidRPr="00417648" w:rsidRDefault="00417648" w:rsidP="00417648">
            <w:pPr>
              <w:tabs>
                <w:tab w:val="left" w:pos="387"/>
                <w:tab w:val="left" w:pos="612"/>
              </w:tabs>
              <w:ind w:left="162"/>
              <w:rPr>
                <w:sz w:val="28"/>
                <w:szCs w:val="28"/>
              </w:rPr>
            </w:pPr>
            <w:r w:rsidRPr="00417648">
              <w:rPr>
                <w:sz w:val="28"/>
                <w:szCs w:val="28"/>
              </w:rPr>
              <w:t>With PBIS, instructional tim</w:t>
            </w:r>
            <w:r w:rsidR="00DA544C">
              <w:rPr>
                <w:sz w:val="28"/>
                <w:szCs w:val="28"/>
              </w:rPr>
              <w:t xml:space="preserve">e </w:t>
            </w:r>
            <w:r w:rsidRPr="00417648">
              <w:rPr>
                <w:sz w:val="28"/>
                <w:szCs w:val="28"/>
              </w:rPr>
              <w:t>is mor</w:t>
            </w:r>
            <w:r w:rsidR="00DA544C">
              <w:rPr>
                <w:sz w:val="28"/>
                <w:szCs w:val="28"/>
              </w:rPr>
              <w:t xml:space="preserve">e effectively used for teaching </w:t>
            </w:r>
            <w:r w:rsidRPr="00417648">
              <w:rPr>
                <w:sz w:val="28"/>
                <w:szCs w:val="28"/>
              </w:rPr>
              <w:t>and the overall school environment is calm and conducive to learning.</w:t>
            </w:r>
          </w:p>
          <w:p w14:paraId="554ED382" w14:textId="77777777" w:rsidR="00417648" w:rsidRPr="00417648" w:rsidRDefault="00417648" w:rsidP="00417648">
            <w:pPr>
              <w:tabs>
                <w:tab w:val="left" w:pos="387"/>
                <w:tab w:val="left" w:pos="612"/>
              </w:tabs>
              <w:rPr>
                <w:sz w:val="32"/>
                <w:szCs w:val="32"/>
              </w:rPr>
            </w:pPr>
          </w:p>
          <w:p w14:paraId="4C150BBA" w14:textId="77777777" w:rsidR="00417648" w:rsidRPr="00417648" w:rsidRDefault="00417648" w:rsidP="00417648">
            <w:pPr>
              <w:tabs>
                <w:tab w:val="left" w:pos="387"/>
                <w:tab w:val="left" w:pos="612"/>
              </w:tabs>
              <w:rPr>
                <w:color w:val="FFFFFF" w:themeColor="background1"/>
              </w:rPr>
            </w:pPr>
          </w:p>
        </w:tc>
        <w:tc>
          <w:tcPr>
            <w:tcW w:w="5098" w:type="dxa"/>
          </w:tcPr>
          <w:p w14:paraId="5E6FAED1" w14:textId="2C5F7593" w:rsidR="00417648" w:rsidRDefault="00417648" w:rsidP="002E3D7F"/>
          <w:p w14:paraId="7D92765E" w14:textId="77777777" w:rsidR="00417648" w:rsidRPr="00DA544C" w:rsidRDefault="00417648" w:rsidP="002E3D7F"/>
          <w:p w14:paraId="76D3EA4F" w14:textId="77777777" w:rsidR="00417648" w:rsidRPr="00DA544C" w:rsidRDefault="00417648" w:rsidP="002E3D7F"/>
          <w:p w14:paraId="3AD0C3C6" w14:textId="77777777" w:rsidR="00417648" w:rsidRDefault="00417648" w:rsidP="002E3D7F"/>
          <w:p w14:paraId="75F34C22" w14:textId="77777777" w:rsidR="00417648" w:rsidRDefault="00DA544C" w:rsidP="00A228B1">
            <w:pPr>
              <w:ind w:left="280" w:hanging="90"/>
              <w:jc w:val="both"/>
              <w:rPr>
                <w:b/>
                <w:sz w:val="36"/>
                <w:szCs w:val="36"/>
              </w:rPr>
            </w:pPr>
            <w:r w:rsidRPr="00A228B1">
              <w:rPr>
                <w:b/>
                <w:sz w:val="36"/>
                <w:szCs w:val="36"/>
              </w:rPr>
              <w:t>Our school expectations are:</w:t>
            </w:r>
          </w:p>
          <w:p w14:paraId="6D9D060D" w14:textId="77777777" w:rsidR="009D0C94" w:rsidRDefault="009D0C94" w:rsidP="00A228B1">
            <w:pPr>
              <w:ind w:left="280" w:hanging="90"/>
              <w:jc w:val="both"/>
              <w:rPr>
                <w:b/>
                <w:sz w:val="36"/>
                <w:szCs w:val="36"/>
              </w:rPr>
            </w:pPr>
          </w:p>
          <w:p w14:paraId="125F6E3F" w14:textId="7E1A9FFF" w:rsidR="009D0C94" w:rsidRDefault="009D0C94" w:rsidP="009D0C94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 Safe</w:t>
            </w:r>
          </w:p>
          <w:p w14:paraId="72151C28" w14:textId="77777777" w:rsidR="009D0C94" w:rsidRDefault="009D0C94" w:rsidP="009D0C94">
            <w:pPr>
              <w:pStyle w:val="ListParagraph"/>
              <w:ind w:left="910"/>
              <w:jc w:val="both"/>
              <w:rPr>
                <w:b/>
                <w:sz w:val="36"/>
                <w:szCs w:val="36"/>
              </w:rPr>
            </w:pPr>
          </w:p>
          <w:p w14:paraId="3BFE0F3E" w14:textId="77777777" w:rsidR="009D0C94" w:rsidRDefault="009D0C94" w:rsidP="009D0C94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 Respectful</w:t>
            </w:r>
          </w:p>
          <w:p w14:paraId="3EC9161A" w14:textId="77777777" w:rsidR="009D0C94" w:rsidRPr="009D0C94" w:rsidRDefault="009D0C94" w:rsidP="009D0C94">
            <w:pPr>
              <w:jc w:val="both"/>
              <w:rPr>
                <w:b/>
                <w:sz w:val="36"/>
                <w:szCs w:val="36"/>
              </w:rPr>
            </w:pPr>
          </w:p>
          <w:p w14:paraId="295D8212" w14:textId="77777777" w:rsidR="009D0C94" w:rsidRDefault="009D0C94" w:rsidP="009D0C94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 Responsible</w:t>
            </w:r>
          </w:p>
          <w:p w14:paraId="2C1F0A3D" w14:textId="77777777" w:rsidR="009D0C94" w:rsidRPr="009D0C94" w:rsidRDefault="009D0C94" w:rsidP="009D0C94">
            <w:pPr>
              <w:jc w:val="both"/>
              <w:rPr>
                <w:b/>
                <w:sz w:val="36"/>
                <w:szCs w:val="36"/>
              </w:rPr>
            </w:pPr>
          </w:p>
          <w:p w14:paraId="3E2ACDF4" w14:textId="714C2CCB" w:rsidR="009D0C94" w:rsidRPr="009D0C94" w:rsidRDefault="009D0C94" w:rsidP="009D0C94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 a Learner</w:t>
            </w:r>
          </w:p>
          <w:p w14:paraId="11BC9FF4" w14:textId="77777777" w:rsidR="00417648" w:rsidRDefault="00417648" w:rsidP="00DA544C">
            <w:pPr>
              <w:ind w:left="280"/>
              <w:rPr>
                <w:sz w:val="28"/>
                <w:szCs w:val="28"/>
                <w:u w:val="single"/>
              </w:rPr>
            </w:pPr>
          </w:p>
          <w:p w14:paraId="0C5100D3" w14:textId="77777777" w:rsidR="00DA544C" w:rsidRDefault="00DA544C" w:rsidP="00DA544C">
            <w:pPr>
              <w:ind w:left="280"/>
              <w:rPr>
                <w:sz w:val="28"/>
                <w:szCs w:val="28"/>
                <w:u w:val="single"/>
              </w:rPr>
            </w:pPr>
          </w:p>
          <w:p w14:paraId="1A996670" w14:textId="77777777" w:rsidR="00417648" w:rsidRDefault="00417648" w:rsidP="002E3D7F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12017E28" w14:textId="1392C79D" w:rsidR="00417648" w:rsidRDefault="00417648" w:rsidP="002E3D7F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142A35B9" w14:textId="0C7E6375" w:rsidR="00417648" w:rsidRPr="00541A59" w:rsidRDefault="00BD2EE8" w:rsidP="00BD2EE8">
            <w:pPr>
              <w:rPr>
                <w:sz w:val="48"/>
                <w:szCs w:val="48"/>
                <w:u w:val="single"/>
              </w:rPr>
            </w:pPr>
            <w:r>
              <w:rPr>
                <w:noProof/>
                <w:sz w:val="48"/>
                <w:szCs w:val="48"/>
                <w:u w:val="single"/>
              </w:rPr>
              <w:drawing>
                <wp:inline distT="0" distB="0" distL="0" distR="0" wp14:anchorId="7C80E6F0" wp14:editId="000C5B75">
                  <wp:extent cx="2616200" cy="1676400"/>
                  <wp:effectExtent l="0" t="0" r="0" b="0"/>
                  <wp:docPr id="3" name="Picture 3" descr="Macintosh HD:Users:JS652:Desktop:Joining H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S652:Desktop:Joining H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325BAD9C" w14:textId="77777777" w:rsidR="00417648" w:rsidRPr="00DA544C" w:rsidRDefault="00417648" w:rsidP="002E3D7F"/>
          <w:p w14:paraId="02200461" w14:textId="77777777" w:rsidR="00417648" w:rsidRPr="00DA544C" w:rsidRDefault="00417648" w:rsidP="002E3D7F"/>
          <w:p w14:paraId="2154B463" w14:textId="77777777" w:rsidR="00417648" w:rsidRPr="00DA544C" w:rsidRDefault="00417648" w:rsidP="002E3D7F">
            <w:pPr>
              <w:jc w:val="center"/>
            </w:pPr>
          </w:p>
          <w:p w14:paraId="499907D1" w14:textId="77777777" w:rsidR="00DA544C" w:rsidRPr="00DA544C" w:rsidRDefault="00DA544C" w:rsidP="002E3D7F">
            <w:pPr>
              <w:jc w:val="center"/>
            </w:pPr>
          </w:p>
          <w:p w14:paraId="0ECDC335" w14:textId="597DE9DC" w:rsidR="00417648" w:rsidRPr="00840EBC" w:rsidRDefault="00DA544C" w:rsidP="00840EBC">
            <w:pPr>
              <w:ind w:left="312"/>
              <w:rPr>
                <w:b/>
                <w:sz w:val="32"/>
                <w:szCs w:val="32"/>
              </w:rPr>
            </w:pPr>
            <w:r w:rsidRPr="00840EBC">
              <w:rPr>
                <w:b/>
                <w:sz w:val="32"/>
                <w:szCs w:val="32"/>
              </w:rPr>
              <w:t>What happens in a PBIS school</w:t>
            </w:r>
            <w:r w:rsidR="007B58AE">
              <w:rPr>
                <w:b/>
                <w:sz w:val="32"/>
                <w:szCs w:val="32"/>
              </w:rPr>
              <w:t>?</w:t>
            </w:r>
          </w:p>
          <w:p w14:paraId="06C67969" w14:textId="77777777" w:rsidR="00DA544C" w:rsidRDefault="00DA544C" w:rsidP="00840EBC">
            <w:pPr>
              <w:ind w:left="312"/>
              <w:jc w:val="center"/>
            </w:pPr>
          </w:p>
          <w:p w14:paraId="7296FA0C" w14:textId="77777777" w:rsidR="00E33D29" w:rsidRDefault="00E33D29" w:rsidP="00840EBC">
            <w:pPr>
              <w:ind w:left="312" w:right="250"/>
              <w:rPr>
                <w:sz w:val="28"/>
                <w:szCs w:val="28"/>
              </w:rPr>
            </w:pPr>
          </w:p>
          <w:p w14:paraId="072C6A9E" w14:textId="480A57BF" w:rsidR="00DA544C" w:rsidRPr="009D0C94" w:rsidRDefault="00DA544C" w:rsidP="00840EBC">
            <w:pPr>
              <w:ind w:left="312" w:right="250"/>
              <w:rPr>
                <w:sz w:val="28"/>
                <w:szCs w:val="28"/>
              </w:rPr>
            </w:pPr>
            <w:r w:rsidRPr="009D0C94">
              <w:rPr>
                <w:sz w:val="28"/>
                <w:szCs w:val="28"/>
              </w:rPr>
              <w:t xml:space="preserve">The instructional educational plan can be implemented at </w:t>
            </w:r>
            <w:r w:rsidR="00A228B1" w:rsidRPr="009D0C94">
              <w:rPr>
                <w:sz w:val="28"/>
                <w:szCs w:val="28"/>
              </w:rPr>
              <w:t>its best.  Teachers are able to</w:t>
            </w:r>
            <w:r w:rsidRPr="009D0C94">
              <w:rPr>
                <w:sz w:val="28"/>
                <w:szCs w:val="28"/>
              </w:rPr>
              <w:t xml:space="preserve"> teach in an environment conducive to teaching and students are able to learn in an environment that is comfortable and safe.</w:t>
            </w:r>
            <w:r w:rsidR="00BD2EE8">
              <w:rPr>
                <w:sz w:val="28"/>
                <w:szCs w:val="28"/>
              </w:rPr>
              <w:t xml:space="preserve"> </w:t>
            </w:r>
            <w:r w:rsidR="00BD2EE8" w:rsidRPr="009D0C94">
              <w:rPr>
                <w:sz w:val="28"/>
                <w:szCs w:val="28"/>
              </w:rPr>
              <w:t xml:space="preserve">Students can also earn rewards!  </w:t>
            </w:r>
            <w:r w:rsidRPr="009D0C94">
              <w:rPr>
                <w:sz w:val="28"/>
                <w:szCs w:val="28"/>
              </w:rPr>
              <w:t xml:space="preserve">  </w:t>
            </w:r>
          </w:p>
          <w:p w14:paraId="4E02EF16" w14:textId="77777777" w:rsidR="00DA544C" w:rsidRPr="009D0C94" w:rsidRDefault="00DA544C" w:rsidP="00840EBC">
            <w:pPr>
              <w:ind w:left="312" w:right="250"/>
              <w:rPr>
                <w:sz w:val="28"/>
                <w:szCs w:val="28"/>
              </w:rPr>
            </w:pPr>
          </w:p>
          <w:p w14:paraId="7009CF94" w14:textId="3A50D672" w:rsidR="003F39F4" w:rsidRDefault="00BD2EE8" w:rsidP="009D0C94">
            <w:pPr>
              <w:rPr>
                <w:sz w:val="28"/>
                <w:szCs w:val="28"/>
              </w:rPr>
            </w:pPr>
            <w:r>
              <w:t xml:space="preserve">      </w:t>
            </w:r>
            <w:r w:rsidR="00281612" w:rsidRPr="003F39F4">
              <w:rPr>
                <w:sz w:val="28"/>
                <w:szCs w:val="28"/>
              </w:rPr>
              <w:t xml:space="preserve">Encourage your child to always follow </w:t>
            </w:r>
            <w:r w:rsidR="003F39F4">
              <w:rPr>
                <w:sz w:val="28"/>
                <w:szCs w:val="28"/>
              </w:rPr>
              <w:t xml:space="preserve">   </w:t>
            </w:r>
          </w:p>
          <w:p w14:paraId="3A3E8B87" w14:textId="77777777" w:rsidR="003F39F4" w:rsidRDefault="003F39F4" w:rsidP="009D0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 w:rsidR="00281612" w:rsidRPr="003F39F4">
              <w:rPr>
                <w:sz w:val="28"/>
                <w:szCs w:val="28"/>
              </w:rPr>
              <w:t>the</w:t>
            </w:r>
            <w:proofErr w:type="gramEnd"/>
            <w:r w:rsidR="00281612" w:rsidRPr="003F39F4">
              <w:rPr>
                <w:sz w:val="28"/>
                <w:szCs w:val="28"/>
              </w:rPr>
              <w:t xml:space="preserve"> expectations and remain on the </w:t>
            </w:r>
          </w:p>
          <w:p w14:paraId="3E56592E" w14:textId="77777777" w:rsidR="00417648" w:rsidRDefault="003F39F4" w:rsidP="009D0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 w:rsidR="00281612" w:rsidRPr="003F39F4">
              <w:rPr>
                <w:sz w:val="28"/>
                <w:szCs w:val="28"/>
              </w:rPr>
              <w:t>path</w:t>
            </w:r>
            <w:proofErr w:type="gramEnd"/>
            <w:r w:rsidR="00281612" w:rsidRPr="003F39F4">
              <w:rPr>
                <w:sz w:val="28"/>
                <w:szCs w:val="28"/>
              </w:rPr>
              <w:t xml:space="preserve"> of positive behavior!</w:t>
            </w:r>
          </w:p>
          <w:p w14:paraId="11A81354" w14:textId="77777777" w:rsidR="00BD2EE8" w:rsidRDefault="00BD2EE8" w:rsidP="009D0C94">
            <w:pPr>
              <w:rPr>
                <w:sz w:val="28"/>
                <w:szCs w:val="28"/>
              </w:rPr>
            </w:pPr>
          </w:p>
          <w:p w14:paraId="7C84FF7A" w14:textId="2784B9B2" w:rsidR="00BD2EE8" w:rsidRPr="003F39F4" w:rsidRDefault="00C31793" w:rsidP="00C3179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E1BBF05" wp14:editId="2E90D513">
                  <wp:extent cx="2324100" cy="2095500"/>
                  <wp:effectExtent l="0" t="0" r="12700" b="12700"/>
                  <wp:docPr id="4" name="Picture 4" descr="Macintosh HD:Users:JS652:Desktop:schoolbus2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S652:Desktop:schoolbus2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9F4" w14:paraId="2853EEC4" w14:textId="77777777" w:rsidTr="00A228B1">
        <w:trPr>
          <w:trHeight w:val="10620"/>
        </w:trPr>
        <w:tc>
          <w:tcPr>
            <w:tcW w:w="5097" w:type="dxa"/>
          </w:tcPr>
          <w:p w14:paraId="495AE54A" w14:textId="436D63AA" w:rsidR="003F39F4" w:rsidRDefault="003F39F4" w:rsidP="002E3D7F">
            <w:pPr>
              <w:rPr>
                <w:noProof/>
              </w:rPr>
            </w:pPr>
          </w:p>
        </w:tc>
        <w:tc>
          <w:tcPr>
            <w:tcW w:w="5098" w:type="dxa"/>
          </w:tcPr>
          <w:p w14:paraId="3F1B1BCE" w14:textId="77777777" w:rsidR="003F39F4" w:rsidRDefault="003F39F4" w:rsidP="002E3D7F"/>
        </w:tc>
        <w:tc>
          <w:tcPr>
            <w:tcW w:w="5098" w:type="dxa"/>
          </w:tcPr>
          <w:p w14:paraId="0E067219" w14:textId="77777777" w:rsidR="003F39F4" w:rsidRPr="00DA544C" w:rsidRDefault="003F39F4" w:rsidP="002E3D7F"/>
        </w:tc>
      </w:tr>
    </w:tbl>
    <w:p w14:paraId="4D8A401F" w14:textId="0B2BD88B" w:rsidR="006B5D33" w:rsidRDefault="006B5D33" w:rsidP="00A228B1"/>
    <w:sectPr w:rsidR="006B5D33" w:rsidSect="007E1A65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EE35E" w14:textId="77777777" w:rsidR="009D0C94" w:rsidRDefault="009D0C94" w:rsidP="00417648">
      <w:pPr>
        <w:spacing w:after="0" w:line="240" w:lineRule="auto"/>
      </w:pPr>
      <w:r>
        <w:separator/>
      </w:r>
    </w:p>
  </w:endnote>
  <w:endnote w:type="continuationSeparator" w:id="0">
    <w:p w14:paraId="267208B2" w14:textId="77777777" w:rsidR="009D0C94" w:rsidRDefault="009D0C94" w:rsidP="0041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25BB7" w14:textId="77777777" w:rsidR="009D0C94" w:rsidRDefault="009D0C94" w:rsidP="00417648">
      <w:pPr>
        <w:spacing w:after="0" w:line="240" w:lineRule="auto"/>
      </w:pPr>
      <w:r>
        <w:separator/>
      </w:r>
    </w:p>
  </w:footnote>
  <w:footnote w:type="continuationSeparator" w:id="0">
    <w:p w14:paraId="6E3E885B" w14:textId="77777777" w:rsidR="009D0C94" w:rsidRDefault="009D0C94" w:rsidP="0041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797"/>
    <w:multiLevelType w:val="hybridMultilevel"/>
    <w:tmpl w:val="5E401A64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414A7765"/>
    <w:multiLevelType w:val="hybridMultilevel"/>
    <w:tmpl w:val="5FC0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97302"/>
    <w:multiLevelType w:val="hybridMultilevel"/>
    <w:tmpl w:val="DDD4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59"/>
    <w:rsid w:val="00102EE9"/>
    <w:rsid w:val="001F0BE0"/>
    <w:rsid w:val="00281612"/>
    <w:rsid w:val="002E3D7F"/>
    <w:rsid w:val="00317C58"/>
    <w:rsid w:val="003F39F4"/>
    <w:rsid w:val="00417648"/>
    <w:rsid w:val="00541A59"/>
    <w:rsid w:val="00656864"/>
    <w:rsid w:val="0067607E"/>
    <w:rsid w:val="006B5D33"/>
    <w:rsid w:val="006E5658"/>
    <w:rsid w:val="007B40AE"/>
    <w:rsid w:val="007B58AE"/>
    <w:rsid w:val="007E1A65"/>
    <w:rsid w:val="0082727B"/>
    <w:rsid w:val="00840EBC"/>
    <w:rsid w:val="008F1E3C"/>
    <w:rsid w:val="0095004E"/>
    <w:rsid w:val="009D0C94"/>
    <w:rsid w:val="00A228B1"/>
    <w:rsid w:val="00BD2EE8"/>
    <w:rsid w:val="00C31793"/>
    <w:rsid w:val="00D9530C"/>
    <w:rsid w:val="00DA544C"/>
    <w:rsid w:val="00E33D29"/>
    <w:rsid w:val="00F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02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48"/>
  </w:style>
  <w:style w:type="paragraph" w:styleId="Footer">
    <w:name w:val="footer"/>
    <w:basedOn w:val="Normal"/>
    <w:link w:val="FooterChar"/>
    <w:uiPriority w:val="99"/>
    <w:unhideWhenUsed/>
    <w:rsid w:val="0041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48"/>
  </w:style>
  <w:style w:type="paragraph" w:styleId="BalloonText">
    <w:name w:val="Balloon Text"/>
    <w:basedOn w:val="Normal"/>
    <w:link w:val="BalloonTextChar"/>
    <w:uiPriority w:val="99"/>
    <w:semiHidden/>
    <w:unhideWhenUsed/>
    <w:rsid w:val="00281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48"/>
  </w:style>
  <w:style w:type="paragraph" w:styleId="Footer">
    <w:name w:val="footer"/>
    <w:basedOn w:val="Normal"/>
    <w:link w:val="FooterChar"/>
    <w:uiPriority w:val="99"/>
    <w:unhideWhenUsed/>
    <w:rsid w:val="0041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48"/>
  </w:style>
  <w:style w:type="paragraph" w:styleId="BalloonText">
    <w:name w:val="Balloon Text"/>
    <w:basedOn w:val="Normal"/>
    <w:link w:val="BalloonTextChar"/>
    <w:uiPriority w:val="99"/>
    <w:semiHidden/>
    <w:unhideWhenUsed/>
    <w:rsid w:val="00281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88F9-8EF3-4645-A562-1416A34F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302</Words>
  <Characters>1726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Peters</dc:creator>
  <cp:keywords/>
  <dc:description/>
  <cp:lastModifiedBy>Joni Sasse</cp:lastModifiedBy>
  <cp:revision>17</cp:revision>
  <cp:lastPrinted>2015-02-25T18:18:00Z</cp:lastPrinted>
  <dcterms:created xsi:type="dcterms:W3CDTF">2014-12-08T03:47:00Z</dcterms:created>
  <dcterms:modified xsi:type="dcterms:W3CDTF">2015-02-25T19:18:00Z</dcterms:modified>
</cp:coreProperties>
</file>