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D18" w:rsidRDefault="00B71D18" w:rsidP="00B71D18">
      <w:pPr>
        <w:rPr>
          <w:b/>
          <w:color w:val="7B230B" w:themeColor="accent1" w:themeShade="BF"/>
          <w:sz w:val="56"/>
        </w:rPr>
      </w:pPr>
      <w:bookmarkStart w:id="0" w:name="_Toc529526712"/>
      <w:bookmarkStart w:id="1" w:name="_Toc529533547"/>
      <w:bookmarkStart w:id="2" w:name="_Toc529883487"/>
    </w:p>
    <w:p w:rsidR="00B71D18" w:rsidRDefault="00B71D18" w:rsidP="007F7BED">
      <w:pPr>
        <w:jc w:val="center"/>
        <w:rPr>
          <w:b/>
          <w:color w:val="7B230B" w:themeColor="accent1" w:themeShade="BF"/>
          <w:sz w:val="56"/>
        </w:rPr>
      </w:pPr>
    </w:p>
    <w:p w:rsidR="00B71D18" w:rsidRDefault="00B71D18" w:rsidP="007F7BED">
      <w:pPr>
        <w:jc w:val="center"/>
        <w:rPr>
          <w:b/>
          <w:color w:val="7B230B" w:themeColor="accent1" w:themeShade="BF"/>
          <w:sz w:val="56"/>
        </w:rPr>
      </w:pPr>
    </w:p>
    <w:p w:rsidR="00B71D18" w:rsidRDefault="00B71D18" w:rsidP="007F7BED">
      <w:pPr>
        <w:jc w:val="center"/>
        <w:rPr>
          <w:b/>
          <w:color w:val="7B230B" w:themeColor="accent1" w:themeShade="BF"/>
          <w:sz w:val="56"/>
        </w:rPr>
      </w:pPr>
    </w:p>
    <w:p w:rsidR="00B71D18" w:rsidRPr="00CB59B2" w:rsidRDefault="00B71D18" w:rsidP="007F7BED">
      <w:pPr>
        <w:jc w:val="center"/>
        <w:rPr>
          <w:b/>
          <w:color w:val="A5300F" w:themeColor="accent1"/>
          <w:sz w:val="72"/>
        </w:rPr>
      </w:pPr>
      <w:r w:rsidRPr="00CB59B2">
        <w:rPr>
          <w:b/>
          <w:color w:val="A5300F" w:themeColor="accent1"/>
          <w:sz w:val="72"/>
        </w:rPr>
        <w:t xml:space="preserve">South Dakota Department of Education </w:t>
      </w:r>
    </w:p>
    <w:p w:rsidR="00C3631F" w:rsidRPr="00CB59B2" w:rsidRDefault="009025E7" w:rsidP="00B71D18">
      <w:pPr>
        <w:jc w:val="center"/>
        <w:rPr>
          <w:b/>
          <w:color w:val="A5300F" w:themeColor="accent1"/>
          <w:sz w:val="52"/>
        </w:rPr>
      </w:pPr>
      <w:r w:rsidRPr="00CB59B2">
        <w:rPr>
          <w:b/>
          <w:color w:val="A5300F" w:themeColor="accent1"/>
          <w:sz w:val="72"/>
        </w:rPr>
        <w:t xml:space="preserve">Programs </w:t>
      </w:r>
      <w:bookmarkEnd w:id="0"/>
      <w:bookmarkEnd w:id="1"/>
      <w:bookmarkEnd w:id="2"/>
      <w:r w:rsidR="00B71D18" w:rsidRPr="00CB59B2">
        <w:rPr>
          <w:b/>
          <w:color w:val="A5300F" w:themeColor="accent1"/>
          <w:sz w:val="72"/>
        </w:rPr>
        <w:t>&amp; Opportunities</w:t>
      </w:r>
    </w:p>
    <w:p w:rsidR="00B71D18" w:rsidRDefault="00B71D18">
      <w:pPr>
        <w:rPr>
          <w:b/>
          <w:color w:val="7B230B" w:themeColor="accent1" w:themeShade="BF"/>
          <w:sz w:val="36"/>
        </w:rPr>
      </w:pPr>
      <w:r>
        <w:rPr>
          <w:noProof/>
        </w:rPr>
        <w:drawing>
          <wp:anchor distT="0" distB="0" distL="114300" distR="114300" simplePos="0" relativeHeight="251658240" behindDoc="0" locked="0" layoutInCell="1" allowOverlap="1" wp14:anchorId="730BC8CE">
            <wp:simplePos x="0" y="0"/>
            <wp:positionH relativeFrom="margin">
              <wp:align>center</wp:align>
            </wp:positionH>
            <wp:positionV relativeFrom="paragraph">
              <wp:posOffset>3264203</wp:posOffset>
            </wp:positionV>
            <wp:extent cx="4135120" cy="914400"/>
            <wp:effectExtent l="0" t="0" r="0" b="0"/>
            <wp:wrapThrough wrapText="bothSides">
              <wp:wrapPolygon edited="0">
                <wp:start x="0" y="0"/>
                <wp:lineTo x="0" y="21150"/>
                <wp:lineTo x="21494" y="21150"/>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51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7B230B" w:themeColor="accent1" w:themeShade="BF"/>
          <w:sz w:val="36"/>
        </w:rPr>
        <w:br w:type="page"/>
      </w:r>
      <w:r>
        <w:rPr>
          <w:b/>
          <w:color w:val="7B230B" w:themeColor="accent1" w:themeShade="BF"/>
          <w:sz w:val="36"/>
        </w:rPr>
        <w:lastRenderedPageBreak/>
        <w:br w:type="page"/>
      </w:r>
      <w:bookmarkStart w:id="3" w:name="_GoBack"/>
      <w:bookmarkEnd w:id="3"/>
    </w:p>
    <w:p w:rsidR="00B71D18" w:rsidRPr="00602DC6" w:rsidRDefault="00B71D18" w:rsidP="00B71D18">
      <w:pPr>
        <w:pStyle w:val="NoSpacing"/>
        <w:rPr>
          <w:b/>
          <w:color w:val="7B230B" w:themeColor="accent1" w:themeShade="BF"/>
          <w:sz w:val="32"/>
        </w:rPr>
      </w:pPr>
      <w:r w:rsidRPr="00602DC6">
        <w:rPr>
          <w:b/>
          <w:color w:val="7B230B" w:themeColor="accent1" w:themeShade="BF"/>
          <w:sz w:val="32"/>
        </w:rPr>
        <w:lastRenderedPageBreak/>
        <w:t>Division Contact Information</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the Secretary: (605) 773-5669</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Accreditation, Certification and Data Management: (605) 773-3426</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Career and Technical Education: (605) 773-3423</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Educational Services and Support: (605) 773-6400</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Learning and Instruction: (605) 773-2490</w:t>
      </w:r>
    </w:p>
    <w:p w:rsidR="00D40C39" w:rsidRPr="00D40C39" w:rsidRDefault="00D40C39" w:rsidP="00D40C39">
      <w:pPr>
        <w:pStyle w:val="NoSpacing"/>
        <w:ind w:left="630"/>
        <w:rPr>
          <w:color w:val="7B230B" w:themeColor="accent1" w:themeShade="BF"/>
          <w:sz w:val="28"/>
        </w:rPr>
      </w:pPr>
      <w:r w:rsidRPr="00D40C39">
        <w:rPr>
          <w:color w:val="7B230B" w:themeColor="accent1" w:themeShade="BF"/>
          <w:sz w:val="28"/>
        </w:rPr>
        <w:t>Division of the State Library: (605) 773-3131</w:t>
      </w:r>
    </w:p>
    <w:sdt>
      <w:sdtPr>
        <w:rPr>
          <w:rFonts w:asciiTheme="minorHAnsi" w:eastAsiaTheme="minorHAnsi" w:hAnsiTheme="minorHAnsi" w:cstheme="minorBidi"/>
          <w:color w:val="auto"/>
          <w:sz w:val="22"/>
          <w:szCs w:val="22"/>
        </w:rPr>
        <w:id w:val="-1961943848"/>
        <w:docPartObj>
          <w:docPartGallery w:val="Table of Contents"/>
          <w:docPartUnique/>
        </w:docPartObj>
      </w:sdtPr>
      <w:sdtEndPr>
        <w:rPr>
          <w:rFonts w:asciiTheme="majorHAnsi" w:eastAsiaTheme="majorEastAsia" w:hAnsiTheme="majorHAnsi" w:cstheme="majorBidi"/>
          <w:b/>
          <w:bCs/>
          <w:noProof/>
          <w:color w:val="7B230B" w:themeColor="accent1" w:themeShade="BF"/>
          <w:sz w:val="32"/>
          <w:szCs w:val="32"/>
        </w:rPr>
      </w:sdtEndPr>
      <w:sdtContent>
        <w:p w:rsidR="00E61137" w:rsidRDefault="006E0BAE" w:rsidP="00361E50">
          <w:pPr>
            <w:pStyle w:val="TOCHeading"/>
            <w:rPr>
              <w:noProof/>
            </w:rPr>
          </w:pPr>
          <w:r>
            <w:t>Contents</w:t>
          </w:r>
          <w:r w:rsidR="00361E50">
            <w:fldChar w:fldCharType="begin"/>
          </w:r>
          <w:r w:rsidR="00361E50">
            <w:instrText xml:space="preserve"> TOC \o "1-2" \h \z \u </w:instrText>
          </w:r>
          <w:r w:rsidR="00361E50">
            <w:fldChar w:fldCharType="separate"/>
          </w:r>
        </w:p>
        <w:p w:rsidR="00E61137" w:rsidRDefault="00B71D18">
          <w:pPr>
            <w:pStyle w:val="TOC2"/>
            <w:tabs>
              <w:tab w:val="right" w:leader="dot" w:pos="9926"/>
            </w:tabs>
            <w:rPr>
              <w:rFonts w:eastAsiaTheme="minorEastAsia"/>
              <w:noProof/>
            </w:rPr>
          </w:pPr>
          <w:hyperlink w:anchor="_Toc534355065" w:history="1">
            <w:r w:rsidR="00E61137" w:rsidRPr="009E2D22">
              <w:rPr>
                <w:rStyle w:val="Hyperlink"/>
                <w:b/>
                <w:noProof/>
              </w:rPr>
              <w:t>21</w:t>
            </w:r>
            <w:r w:rsidR="00E61137" w:rsidRPr="009E2D22">
              <w:rPr>
                <w:rStyle w:val="Hyperlink"/>
                <w:b/>
                <w:noProof/>
                <w:vertAlign w:val="superscript"/>
              </w:rPr>
              <w:t>st</w:t>
            </w:r>
            <w:r w:rsidR="00E61137" w:rsidRPr="009E2D22">
              <w:rPr>
                <w:rStyle w:val="Hyperlink"/>
                <w:b/>
                <w:noProof/>
              </w:rPr>
              <w:t xml:space="preserve"> Century Community Learning Centers (21</w:t>
            </w:r>
            <w:r w:rsidR="00E61137" w:rsidRPr="009E2D22">
              <w:rPr>
                <w:rStyle w:val="Hyperlink"/>
                <w:b/>
                <w:noProof/>
                <w:vertAlign w:val="superscript"/>
              </w:rPr>
              <w:t>st</w:t>
            </w:r>
            <w:r w:rsidR="00E61137" w:rsidRPr="009E2D22">
              <w:rPr>
                <w:rStyle w:val="Hyperlink"/>
                <w:b/>
                <w:noProof/>
              </w:rPr>
              <w:t xml:space="preserve"> CCLC)</w:t>
            </w:r>
            <w:r w:rsidR="00E61137">
              <w:rPr>
                <w:noProof/>
                <w:webHidden/>
              </w:rPr>
              <w:tab/>
            </w:r>
            <w:r w:rsidR="00E61137">
              <w:rPr>
                <w:noProof/>
                <w:webHidden/>
              </w:rPr>
              <w:fldChar w:fldCharType="begin"/>
            </w:r>
            <w:r w:rsidR="00E61137">
              <w:rPr>
                <w:noProof/>
                <w:webHidden/>
              </w:rPr>
              <w:instrText xml:space="preserve"> PAGEREF _Toc534355065 \h </w:instrText>
            </w:r>
            <w:r w:rsidR="00E61137">
              <w:rPr>
                <w:noProof/>
                <w:webHidden/>
              </w:rPr>
            </w:r>
            <w:r w:rsidR="00E61137">
              <w:rPr>
                <w:noProof/>
                <w:webHidden/>
              </w:rPr>
              <w:fldChar w:fldCharType="separate"/>
            </w:r>
            <w:r w:rsidR="00A820C2">
              <w:rPr>
                <w:noProof/>
                <w:webHidden/>
              </w:rPr>
              <w:t>5</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66" w:history="1">
            <w:r w:rsidR="00E61137" w:rsidRPr="009E2D22">
              <w:rPr>
                <w:rStyle w:val="Hyperlink"/>
                <w:b/>
                <w:noProof/>
              </w:rPr>
              <w:t>Career Camps</w:t>
            </w:r>
            <w:r w:rsidR="00E61137">
              <w:rPr>
                <w:noProof/>
                <w:webHidden/>
              </w:rPr>
              <w:tab/>
            </w:r>
            <w:r w:rsidR="00E61137">
              <w:rPr>
                <w:noProof/>
                <w:webHidden/>
              </w:rPr>
              <w:fldChar w:fldCharType="begin"/>
            </w:r>
            <w:r w:rsidR="00E61137">
              <w:rPr>
                <w:noProof/>
                <w:webHidden/>
              </w:rPr>
              <w:instrText xml:space="preserve"> PAGEREF _Toc534355066 \h </w:instrText>
            </w:r>
            <w:r w:rsidR="00E61137">
              <w:rPr>
                <w:noProof/>
                <w:webHidden/>
              </w:rPr>
            </w:r>
            <w:r w:rsidR="00E61137">
              <w:rPr>
                <w:noProof/>
                <w:webHidden/>
              </w:rPr>
              <w:fldChar w:fldCharType="separate"/>
            </w:r>
            <w:r w:rsidR="00A820C2">
              <w:rPr>
                <w:noProof/>
                <w:webHidden/>
              </w:rPr>
              <w:t>5</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67" w:history="1">
            <w:r w:rsidR="00E61137" w:rsidRPr="009E2D22">
              <w:rPr>
                <w:rStyle w:val="Hyperlink"/>
                <w:b/>
                <w:noProof/>
              </w:rPr>
              <w:t>Career &amp; Technical Education Program Development</w:t>
            </w:r>
            <w:r w:rsidR="00E61137">
              <w:rPr>
                <w:noProof/>
                <w:webHidden/>
              </w:rPr>
              <w:tab/>
            </w:r>
            <w:r w:rsidR="00E61137">
              <w:rPr>
                <w:noProof/>
                <w:webHidden/>
              </w:rPr>
              <w:fldChar w:fldCharType="begin"/>
            </w:r>
            <w:r w:rsidR="00E61137">
              <w:rPr>
                <w:noProof/>
                <w:webHidden/>
              </w:rPr>
              <w:instrText xml:space="preserve"> PAGEREF _Toc534355067 \h </w:instrText>
            </w:r>
            <w:r w:rsidR="00E61137">
              <w:rPr>
                <w:noProof/>
                <w:webHidden/>
              </w:rPr>
            </w:r>
            <w:r w:rsidR="00E61137">
              <w:rPr>
                <w:noProof/>
                <w:webHidden/>
              </w:rPr>
              <w:fldChar w:fldCharType="separate"/>
            </w:r>
            <w:r w:rsidR="00A820C2">
              <w:rPr>
                <w:noProof/>
                <w:webHidden/>
              </w:rPr>
              <w:t>6</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68" w:history="1">
            <w:r w:rsidR="00E61137" w:rsidRPr="009E2D22">
              <w:rPr>
                <w:rStyle w:val="Hyperlink"/>
                <w:b/>
                <w:noProof/>
              </w:rPr>
              <w:t>Career &amp; Technical Student Organizations (CTSOs)</w:t>
            </w:r>
            <w:r w:rsidR="00E61137">
              <w:rPr>
                <w:noProof/>
                <w:webHidden/>
              </w:rPr>
              <w:tab/>
            </w:r>
            <w:r w:rsidR="00E61137">
              <w:rPr>
                <w:noProof/>
                <w:webHidden/>
              </w:rPr>
              <w:fldChar w:fldCharType="begin"/>
            </w:r>
            <w:r w:rsidR="00E61137">
              <w:rPr>
                <w:noProof/>
                <w:webHidden/>
              </w:rPr>
              <w:instrText xml:space="preserve"> PAGEREF _Toc534355068 \h </w:instrText>
            </w:r>
            <w:r w:rsidR="00E61137">
              <w:rPr>
                <w:noProof/>
                <w:webHidden/>
              </w:rPr>
            </w:r>
            <w:r w:rsidR="00E61137">
              <w:rPr>
                <w:noProof/>
                <w:webHidden/>
              </w:rPr>
              <w:fldChar w:fldCharType="separate"/>
            </w:r>
            <w:r w:rsidR="00A820C2">
              <w:rPr>
                <w:noProof/>
                <w:webHidden/>
              </w:rPr>
              <w:t>7</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69" w:history="1">
            <w:r w:rsidR="00E61137" w:rsidRPr="009E2D22">
              <w:rPr>
                <w:rStyle w:val="Hyperlink"/>
                <w:b/>
                <w:noProof/>
              </w:rPr>
              <w:t>CTE for Core Content</w:t>
            </w:r>
            <w:r w:rsidR="00E61137">
              <w:rPr>
                <w:noProof/>
                <w:webHidden/>
              </w:rPr>
              <w:tab/>
            </w:r>
            <w:r w:rsidR="00E61137">
              <w:rPr>
                <w:noProof/>
                <w:webHidden/>
              </w:rPr>
              <w:fldChar w:fldCharType="begin"/>
            </w:r>
            <w:r w:rsidR="00E61137">
              <w:rPr>
                <w:noProof/>
                <w:webHidden/>
              </w:rPr>
              <w:instrText xml:space="preserve"> PAGEREF _Toc534355069 \h </w:instrText>
            </w:r>
            <w:r w:rsidR="00E61137">
              <w:rPr>
                <w:noProof/>
                <w:webHidden/>
              </w:rPr>
            </w:r>
            <w:r w:rsidR="00E61137">
              <w:rPr>
                <w:noProof/>
                <w:webHidden/>
              </w:rPr>
              <w:fldChar w:fldCharType="separate"/>
            </w:r>
            <w:r w:rsidR="00A820C2">
              <w:rPr>
                <w:noProof/>
                <w:webHidden/>
              </w:rPr>
              <w:t>7</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0" w:history="1">
            <w:r w:rsidR="00E61137" w:rsidRPr="009E2D22">
              <w:rPr>
                <w:rStyle w:val="Hyperlink"/>
                <w:b/>
                <w:noProof/>
              </w:rPr>
              <w:t>Dual Credit</w:t>
            </w:r>
            <w:r w:rsidR="00E61137">
              <w:rPr>
                <w:noProof/>
                <w:webHidden/>
              </w:rPr>
              <w:tab/>
            </w:r>
            <w:r w:rsidR="00E61137">
              <w:rPr>
                <w:noProof/>
                <w:webHidden/>
              </w:rPr>
              <w:fldChar w:fldCharType="begin"/>
            </w:r>
            <w:r w:rsidR="00E61137">
              <w:rPr>
                <w:noProof/>
                <w:webHidden/>
              </w:rPr>
              <w:instrText xml:space="preserve"> PAGEREF _Toc534355070 \h </w:instrText>
            </w:r>
            <w:r w:rsidR="00E61137">
              <w:rPr>
                <w:noProof/>
                <w:webHidden/>
              </w:rPr>
            </w:r>
            <w:r w:rsidR="00E61137">
              <w:rPr>
                <w:noProof/>
                <w:webHidden/>
              </w:rPr>
              <w:fldChar w:fldCharType="separate"/>
            </w:r>
            <w:r w:rsidR="00A820C2">
              <w:rPr>
                <w:noProof/>
                <w:webHidden/>
              </w:rPr>
              <w:t>8</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1" w:history="1">
            <w:r w:rsidR="00E61137" w:rsidRPr="009E2D22">
              <w:rPr>
                <w:rStyle w:val="Hyperlink"/>
                <w:b/>
                <w:noProof/>
              </w:rPr>
              <w:t>EPSCoR Grants</w:t>
            </w:r>
            <w:r w:rsidR="00E61137">
              <w:rPr>
                <w:noProof/>
                <w:webHidden/>
              </w:rPr>
              <w:tab/>
            </w:r>
            <w:r w:rsidR="00E61137">
              <w:rPr>
                <w:noProof/>
                <w:webHidden/>
              </w:rPr>
              <w:fldChar w:fldCharType="begin"/>
            </w:r>
            <w:r w:rsidR="00E61137">
              <w:rPr>
                <w:noProof/>
                <w:webHidden/>
              </w:rPr>
              <w:instrText xml:space="preserve"> PAGEREF _Toc534355071 \h </w:instrText>
            </w:r>
            <w:r w:rsidR="00E61137">
              <w:rPr>
                <w:noProof/>
                <w:webHidden/>
              </w:rPr>
            </w:r>
            <w:r w:rsidR="00E61137">
              <w:rPr>
                <w:noProof/>
                <w:webHidden/>
              </w:rPr>
              <w:fldChar w:fldCharType="separate"/>
            </w:r>
            <w:r w:rsidR="00A820C2">
              <w:rPr>
                <w:noProof/>
                <w:webHidden/>
              </w:rPr>
              <w:t>8</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2" w:history="1">
            <w:r w:rsidR="00E61137" w:rsidRPr="009E2D22">
              <w:rPr>
                <w:rStyle w:val="Hyperlink"/>
                <w:b/>
                <w:noProof/>
              </w:rPr>
              <w:t>Family Friendly Walk Through</w:t>
            </w:r>
            <w:r w:rsidR="00E61137">
              <w:rPr>
                <w:noProof/>
                <w:webHidden/>
              </w:rPr>
              <w:tab/>
            </w:r>
            <w:r w:rsidR="00E61137">
              <w:rPr>
                <w:noProof/>
                <w:webHidden/>
              </w:rPr>
              <w:fldChar w:fldCharType="begin"/>
            </w:r>
            <w:r w:rsidR="00E61137">
              <w:rPr>
                <w:noProof/>
                <w:webHidden/>
              </w:rPr>
              <w:instrText xml:space="preserve"> PAGEREF _Toc534355072 \h </w:instrText>
            </w:r>
            <w:r w:rsidR="00E61137">
              <w:rPr>
                <w:noProof/>
                <w:webHidden/>
              </w:rPr>
            </w:r>
            <w:r w:rsidR="00E61137">
              <w:rPr>
                <w:noProof/>
                <w:webHidden/>
              </w:rPr>
              <w:fldChar w:fldCharType="separate"/>
            </w:r>
            <w:r w:rsidR="00A820C2">
              <w:rPr>
                <w:noProof/>
                <w:webHidden/>
              </w:rPr>
              <w:t>9</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3" w:history="1">
            <w:r w:rsidR="00E61137" w:rsidRPr="009E2D22">
              <w:rPr>
                <w:rStyle w:val="Hyperlink"/>
                <w:b/>
                <w:noProof/>
              </w:rPr>
              <w:t>Formative Language Assessment WIDA Workshop</w:t>
            </w:r>
            <w:r w:rsidR="00E61137">
              <w:rPr>
                <w:noProof/>
                <w:webHidden/>
              </w:rPr>
              <w:tab/>
            </w:r>
            <w:r w:rsidR="00E61137">
              <w:rPr>
                <w:noProof/>
                <w:webHidden/>
              </w:rPr>
              <w:fldChar w:fldCharType="begin"/>
            </w:r>
            <w:r w:rsidR="00E61137">
              <w:rPr>
                <w:noProof/>
                <w:webHidden/>
              </w:rPr>
              <w:instrText xml:space="preserve"> PAGEREF _Toc534355073 \h </w:instrText>
            </w:r>
            <w:r w:rsidR="00E61137">
              <w:rPr>
                <w:noProof/>
                <w:webHidden/>
              </w:rPr>
            </w:r>
            <w:r w:rsidR="00E61137">
              <w:rPr>
                <w:noProof/>
                <w:webHidden/>
              </w:rPr>
              <w:fldChar w:fldCharType="separate"/>
            </w:r>
            <w:r w:rsidR="00A820C2">
              <w:rPr>
                <w:noProof/>
                <w:webHidden/>
              </w:rPr>
              <w:t>9</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4" w:history="1">
            <w:r w:rsidR="00E61137" w:rsidRPr="009E2D22">
              <w:rPr>
                <w:rStyle w:val="Hyperlink"/>
                <w:b/>
                <w:noProof/>
              </w:rPr>
              <w:t>Interpreting ACCESS for ELLs</w:t>
            </w:r>
            <w:r w:rsidR="00E61137">
              <w:rPr>
                <w:noProof/>
                <w:webHidden/>
              </w:rPr>
              <w:tab/>
            </w:r>
            <w:r w:rsidR="00E61137">
              <w:rPr>
                <w:noProof/>
                <w:webHidden/>
              </w:rPr>
              <w:fldChar w:fldCharType="begin"/>
            </w:r>
            <w:r w:rsidR="00E61137">
              <w:rPr>
                <w:noProof/>
                <w:webHidden/>
              </w:rPr>
              <w:instrText xml:space="preserve"> PAGEREF _Toc534355074 \h </w:instrText>
            </w:r>
            <w:r w:rsidR="00E61137">
              <w:rPr>
                <w:noProof/>
                <w:webHidden/>
              </w:rPr>
            </w:r>
            <w:r w:rsidR="00E61137">
              <w:rPr>
                <w:noProof/>
                <w:webHidden/>
              </w:rPr>
              <w:fldChar w:fldCharType="separate"/>
            </w:r>
            <w:r w:rsidR="00A820C2">
              <w:rPr>
                <w:noProof/>
                <w:webHidden/>
              </w:rPr>
              <w:t>10</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5" w:history="1">
            <w:r w:rsidR="00E61137" w:rsidRPr="009E2D22">
              <w:rPr>
                <w:rStyle w:val="Hyperlink"/>
                <w:b/>
                <w:noProof/>
              </w:rPr>
              <w:t>Jobs for America’s Graduates</w:t>
            </w:r>
            <w:r w:rsidR="00E61137">
              <w:rPr>
                <w:noProof/>
                <w:webHidden/>
              </w:rPr>
              <w:tab/>
            </w:r>
            <w:r w:rsidR="00E61137">
              <w:rPr>
                <w:noProof/>
                <w:webHidden/>
              </w:rPr>
              <w:fldChar w:fldCharType="begin"/>
            </w:r>
            <w:r w:rsidR="00E61137">
              <w:rPr>
                <w:noProof/>
                <w:webHidden/>
              </w:rPr>
              <w:instrText xml:space="preserve"> PAGEREF _Toc534355075 \h </w:instrText>
            </w:r>
            <w:r w:rsidR="00E61137">
              <w:rPr>
                <w:noProof/>
                <w:webHidden/>
              </w:rPr>
            </w:r>
            <w:r w:rsidR="00E61137">
              <w:rPr>
                <w:noProof/>
                <w:webHidden/>
              </w:rPr>
              <w:fldChar w:fldCharType="separate"/>
            </w:r>
            <w:r w:rsidR="00A820C2">
              <w:rPr>
                <w:noProof/>
                <w:webHidden/>
              </w:rPr>
              <w:t>11</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6" w:history="1">
            <w:r w:rsidR="00E61137" w:rsidRPr="009E2D22">
              <w:rPr>
                <w:rStyle w:val="Hyperlink"/>
                <w:b/>
                <w:noProof/>
              </w:rPr>
              <w:t>Mathematics Virtual Coaching</w:t>
            </w:r>
            <w:r w:rsidR="00E61137">
              <w:rPr>
                <w:noProof/>
                <w:webHidden/>
              </w:rPr>
              <w:tab/>
            </w:r>
            <w:r w:rsidR="00E61137">
              <w:rPr>
                <w:noProof/>
                <w:webHidden/>
              </w:rPr>
              <w:fldChar w:fldCharType="begin"/>
            </w:r>
            <w:r w:rsidR="00E61137">
              <w:rPr>
                <w:noProof/>
                <w:webHidden/>
              </w:rPr>
              <w:instrText xml:space="preserve"> PAGEREF _Toc534355076 \h </w:instrText>
            </w:r>
            <w:r w:rsidR="00E61137">
              <w:rPr>
                <w:noProof/>
                <w:webHidden/>
              </w:rPr>
            </w:r>
            <w:r w:rsidR="00E61137">
              <w:rPr>
                <w:noProof/>
                <w:webHidden/>
              </w:rPr>
              <w:fldChar w:fldCharType="separate"/>
            </w:r>
            <w:r w:rsidR="00A820C2">
              <w:rPr>
                <w:noProof/>
                <w:webHidden/>
              </w:rPr>
              <w:t>11</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7" w:history="1">
            <w:r w:rsidR="00E61137" w:rsidRPr="009E2D22">
              <w:rPr>
                <w:rStyle w:val="Hyperlink"/>
                <w:b/>
                <w:noProof/>
              </w:rPr>
              <w:t>Migrant Education Program</w:t>
            </w:r>
            <w:r w:rsidR="00E61137">
              <w:rPr>
                <w:noProof/>
                <w:webHidden/>
              </w:rPr>
              <w:tab/>
            </w:r>
            <w:r w:rsidR="00E61137">
              <w:rPr>
                <w:noProof/>
                <w:webHidden/>
              </w:rPr>
              <w:fldChar w:fldCharType="begin"/>
            </w:r>
            <w:r w:rsidR="00E61137">
              <w:rPr>
                <w:noProof/>
                <w:webHidden/>
              </w:rPr>
              <w:instrText xml:space="preserve"> PAGEREF _Toc534355077 \h </w:instrText>
            </w:r>
            <w:r w:rsidR="00E61137">
              <w:rPr>
                <w:noProof/>
                <w:webHidden/>
              </w:rPr>
            </w:r>
            <w:r w:rsidR="00E61137">
              <w:rPr>
                <w:noProof/>
                <w:webHidden/>
              </w:rPr>
              <w:fldChar w:fldCharType="separate"/>
            </w:r>
            <w:r w:rsidR="00A820C2">
              <w:rPr>
                <w:noProof/>
                <w:webHidden/>
              </w:rPr>
              <w:t>12</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8" w:history="1">
            <w:r w:rsidR="00E61137" w:rsidRPr="009E2D22">
              <w:rPr>
                <w:rStyle w:val="Hyperlink"/>
                <w:b/>
                <w:noProof/>
              </w:rPr>
              <w:t>Multi-Tiered System of Supports (MTSS)</w:t>
            </w:r>
            <w:r w:rsidR="00E61137">
              <w:rPr>
                <w:noProof/>
                <w:webHidden/>
              </w:rPr>
              <w:tab/>
            </w:r>
            <w:r w:rsidR="00E61137">
              <w:rPr>
                <w:noProof/>
                <w:webHidden/>
              </w:rPr>
              <w:fldChar w:fldCharType="begin"/>
            </w:r>
            <w:r w:rsidR="00E61137">
              <w:rPr>
                <w:noProof/>
                <w:webHidden/>
              </w:rPr>
              <w:instrText xml:space="preserve"> PAGEREF _Toc534355078 \h </w:instrText>
            </w:r>
            <w:r w:rsidR="00E61137">
              <w:rPr>
                <w:noProof/>
                <w:webHidden/>
              </w:rPr>
            </w:r>
            <w:r w:rsidR="00E61137">
              <w:rPr>
                <w:noProof/>
                <w:webHidden/>
              </w:rPr>
              <w:fldChar w:fldCharType="separate"/>
            </w:r>
            <w:r w:rsidR="00A820C2">
              <w:rPr>
                <w:noProof/>
                <w:webHidden/>
              </w:rPr>
              <w:t>13</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79" w:history="1">
            <w:r w:rsidR="00E61137" w:rsidRPr="009E2D22">
              <w:rPr>
                <w:rStyle w:val="Hyperlink"/>
                <w:b/>
                <w:noProof/>
              </w:rPr>
              <w:t>National Board Certification for Teachers Cohort</w:t>
            </w:r>
            <w:r w:rsidR="00E61137">
              <w:rPr>
                <w:noProof/>
                <w:webHidden/>
              </w:rPr>
              <w:tab/>
            </w:r>
            <w:r w:rsidR="00E61137">
              <w:rPr>
                <w:noProof/>
                <w:webHidden/>
              </w:rPr>
              <w:fldChar w:fldCharType="begin"/>
            </w:r>
            <w:r w:rsidR="00E61137">
              <w:rPr>
                <w:noProof/>
                <w:webHidden/>
              </w:rPr>
              <w:instrText xml:space="preserve"> PAGEREF _Toc534355079 \h </w:instrText>
            </w:r>
            <w:r w:rsidR="00E61137">
              <w:rPr>
                <w:noProof/>
                <w:webHidden/>
              </w:rPr>
            </w:r>
            <w:r w:rsidR="00E61137">
              <w:rPr>
                <w:noProof/>
                <w:webHidden/>
              </w:rPr>
              <w:fldChar w:fldCharType="separate"/>
            </w:r>
            <w:r w:rsidR="00A820C2">
              <w:rPr>
                <w:noProof/>
                <w:webHidden/>
              </w:rPr>
              <w:t>13</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0" w:history="1">
            <w:r w:rsidR="00E61137" w:rsidRPr="009E2D22">
              <w:rPr>
                <w:rStyle w:val="Hyperlink"/>
                <w:b/>
                <w:noProof/>
              </w:rPr>
              <w:t>National Career Readiness Certificate</w:t>
            </w:r>
            <w:r w:rsidR="00E61137">
              <w:rPr>
                <w:noProof/>
                <w:webHidden/>
              </w:rPr>
              <w:tab/>
            </w:r>
            <w:r w:rsidR="00E61137">
              <w:rPr>
                <w:noProof/>
                <w:webHidden/>
              </w:rPr>
              <w:fldChar w:fldCharType="begin"/>
            </w:r>
            <w:r w:rsidR="00E61137">
              <w:rPr>
                <w:noProof/>
                <w:webHidden/>
              </w:rPr>
              <w:instrText xml:space="preserve"> PAGEREF _Toc534355080 \h </w:instrText>
            </w:r>
            <w:r w:rsidR="00E61137">
              <w:rPr>
                <w:noProof/>
                <w:webHidden/>
              </w:rPr>
            </w:r>
            <w:r w:rsidR="00E61137">
              <w:rPr>
                <w:noProof/>
                <w:webHidden/>
              </w:rPr>
              <w:fldChar w:fldCharType="separate"/>
            </w:r>
            <w:r w:rsidR="00A820C2">
              <w:rPr>
                <w:noProof/>
                <w:webHidden/>
              </w:rPr>
              <w:t>14</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1" w:history="1">
            <w:r w:rsidR="00E61137" w:rsidRPr="009E2D22">
              <w:rPr>
                <w:rStyle w:val="Hyperlink"/>
                <w:b/>
                <w:noProof/>
              </w:rPr>
              <w:t>Principal Leadership Development Program</w:t>
            </w:r>
            <w:r w:rsidR="00E61137">
              <w:rPr>
                <w:noProof/>
                <w:webHidden/>
              </w:rPr>
              <w:tab/>
            </w:r>
            <w:r w:rsidR="00E61137">
              <w:rPr>
                <w:noProof/>
                <w:webHidden/>
              </w:rPr>
              <w:fldChar w:fldCharType="begin"/>
            </w:r>
            <w:r w:rsidR="00E61137">
              <w:rPr>
                <w:noProof/>
                <w:webHidden/>
              </w:rPr>
              <w:instrText xml:space="preserve"> PAGEREF _Toc534355081 \h </w:instrText>
            </w:r>
            <w:r w:rsidR="00E61137">
              <w:rPr>
                <w:noProof/>
                <w:webHidden/>
              </w:rPr>
            </w:r>
            <w:r w:rsidR="00E61137">
              <w:rPr>
                <w:noProof/>
                <w:webHidden/>
              </w:rPr>
              <w:fldChar w:fldCharType="separate"/>
            </w:r>
            <w:r w:rsidR="00A820C2">
              <w:rPr>
                <w:noProof/>
                <w:webHidden/>
              </w:rPr>
              <w:t>14</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2" w:history="1">
            <w:r w:rsidR="00E61137" w:rsidRPr="009E2D22">
              <w:rPr>
                <w:rStyle w:val="Hyperlink"/>
                <w:b/>
                <w:noProof/>
              </w:rPr>
              <w:t>SDMath/SDSci Leadership Program</w:t>
            </w:r>
            <w:r w:rsidR="00E61137">
              <w:rPr>
                <w:noProof/>
                <w:webHidden/>
              </w:rPr>
              <w:tab/>
            </w:r>
            <w:r w:rsidR="00E61137">
              <w:rPr>
                <w:noProof/>
                <w:webHidden/>
              </w:rPr>
              <w:fldChar w:fldCharType="begin"/>
            </w:r>
            <w:r w:rsidR="00E61137">
              <w:rPr>
                <w:noProof/>
                <w:webHidden/>
              </w:rPr>
              <w:instrText xml:space="preserve"> PAGEREF _Toc534355082 \h </w:instrText>
            </w:r>
            <w:r w:rsidR="00E61137">
              <w:rPr>
                <w:noProof/>
                <w:webHidden/>
              </w:rPr>
            </w:r>
            <w:r w:rsidR="00E61137">
              <w:rPr>
                <w:noProof/>
                <w:webHidden/>
              </w:rPr>
              <w:fldChar w:fldCharType="separate"/>
            </w:r>
            <w:r w:rsidR="00A820C2">
              <w:rPr>
                <w:noProof/>
                <w:webHidden/>
              </w:rPr>
              <w:t>15</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3" w:history="1">
            <w:r w:rsidR="00E61137" w:rsidRPr="009E2D22">
              <w:rPr>
                <w:rStyle w:val="Hyperlink"/>
                <w:b/>
                <w:noProof/>
              </w:rPr>
              <w:t>SDMyLife</w:t>
            </w:r>
            <w:r w:rsidR="00E61137">
              <w:rPr>
                <w:noProof/>
                <w:webHidden/>
              </w:rPr>
              <w:tab/>
            </w:r>
            <w:r w:rsidR="00E61137">
              <w:rPr>
                <w:noProof/>
                <w:webHidden/>
              </w:rPr>
              <w:fldChar w:fldCharType="begin"/>
            </w:r>
            <w:r w:rsidR="00E61137">
              <w:rPr>
                <w:noProof/>
                <w:webHidden/>
              </w:rPr>
              <w:instrText xml:space="preserve"> PAGEREF _Toc534355083 \h </w:instrText>
            </w:r>
            <w:r w:rsidR="00E61137">
              <w:rPr>
                <w:noProof/>
                <w:webHidden/>
              </w:rPr>
            </w:r>
            <w:r w:rsidR="00E61137">
              <w:rPr>
                <w:noProof/>
                <w:webHidden/>
              </w:rPr>
              <w:fldChar w:fldCharType="separate"/>
            </w:r>
            <w:r w:rsidR="00A820C2">
              <w:rPr>
                <w:noProof/>
                <w:webHidden/>
              </w:rPr>
              <w:t>16</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4" w:history="1">
            <w:r w:rsidR="00E61137" w:rsidRPr="009E2D22">
              <w:rPr>
                <w:rStyle w:val="Hyperlink"/>
                <w:b/>
                <w:noProof/>
              </w:rPr>
              <w:t>SD-STARS: Data Use Courses</w:t>
            </w:r>
            <w:r w:rsidR="00E61137">
              <w:rPr>
                <w:noProof/>
                <w:webHidden/>
              </w:rPr>
              <w:tab/>
            </w:r>
            <w:r w:rsidR="00E61137">
              <w:rPr>
                <w:noProof/>
                <w:webHidden/>
              </w:rPr>
              <w:fldChar w:fldCharType="begin"/>
            </w:r>
            <w:r w:rsidR="00E61137">
              <w:rPr>
                <w:noProof/>
                <w:webHidden/>
              </w:rPr>
              <w:instrText xml:space="preserve"> PAGEREF _Toc534355084 \h </w:instrText>
            </w:r>
            <w:r w:rsidR="00E61137">
              <w:rPr>
                <w:noProof/>
                <w:webHidden/>
              </w:rPr>
            </w:r>
            <w:r w:rsidR="00E61137">
              <w:rPr>
                <w:noProof/>
                <w:webHidden/>
              </w:rPr>
              <w:fldChar w:fldCharType="separate"/>
            </w:r>
            <w:r w:rsidR="00A820C2">
              <w:rPr>
                <w:noProof/>
                <w:webHidden/>
              </w:rPr>
              <w:t>16</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5" w:history="1">
            <w:r w:rsidR="00E61137" w:rsidRPr="009E2D22">
              <w:rPr>
                <w:rStyle w:val="Hyperlink"/>
                <w:b/>
                <w:noProof/>
              </w:rPr>
              <w:t>SD STARS: Portal Resources</w:t>
            </w:r>
            <w:r w:rsidR="00E61137">
              <w:rPr>
                <w:noProof/>
                <w:webHidden/>
              </w:rPr>
              <w:tab/>
            </w:r>
            <w:r w:rsidR="00E61137">
              <w:rPr>
                <w:noProof/>
                <w:webHidden/>
              </w:rPr>
              <w:fldChar w:fldCharType="begin"/>
            </w:r>
            <w:r w:rsidR="00E61137">
              <w:rPr>
                <w:noProof/>
                <w:webHidden/>
              </w:rPr>
              <w:instrText xml:space="preserve"> PAGEREF _Toc534355085 \h </w:instrText>
            </w:r>
            <w:r w:rsidR="00E61137">
              <w:rPr>
                <w:noProof/>
                <w:webHidden/>
              </w:rPr>
            </w:r>
            <w:r w:rsidR="00E61137">
              <w:rPr>
                <w:noProof/>
                <w:webHidden/>
              </w:rPr>
              <w:fldChar w:fldCharType="separate"/>
            </w:r>
            <w:r w:rsidR="00A820C2">
              <w:rPr>
                <w:noProof/>
                <w:webHidden/>
              </w:rPr>
              <w:t>17</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6" w:history="1">
            <w:r w:rsidR="00E61137" w:rsidRPr="009E2D22">
              <w:rPr>
                <w:rStyle w:val="Hyperlink"/>
                <w:b/>
                <w:noProof/>
              </w:rPr>
              <w:t>SD STARS: Reports</w:t>
            </w:r>
            <w:r w:rsidR="00E61137">
              <w:rPr>
                <w:noProof/>
                <w:webHidden/>
              </w:rPr>
              <w:tab/>
            </w:r>
            <w:r w:rsidR="00E61137">
              <w:rPr>
                <w:noProof/>
                <w:webHidden/>
              </w:rPr>
              <w:fldChar w:fldCharType="begin"/>
            </w:r>
            <w:r w:rsidR="00E61137">
              <w:rPr>
                <w:noProof/>
                <w:webHidden/>
              </w:rPr>
              <w:instrText xml:space="preserve"> PAGEREF _Toc534355086 \h </w:instrText>
            </w:r>
            <w:r w:rsidR="00E61137">
              <w:rPr>
                <w:noProof/>
                <w:webHidden/>
              </w:rPr>
            </w:r>
            <w:r w:rsidR="00E61137">
              <w:rPr>
                <w:noProof/>
                <w:webHidden/>
              </w:rPr>
              <w:fldChar w:fldCharType="separate"/>
            </w:r>
            <w:r w:rsidR="00A820C2">
              <w:rPr>
                <w:noProof/>
                <w:webHidden/>
              </w:rPr>
              <w:t>18</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7" w:history="1">
            <w:r w:rsidR="00E61137" w:rsidRPr="009E2D22">
              <w:rPr>
                <w:rStyle w:val="Hyperlink"/>
                <w:b/>
                <w:noProof/>
              </w:rPr>
              <w:t>SD-STARS: Trainings</w:t>
            </w:r>
            <w:r w:rsidR="00E61137">
              <w:rPr>
                <w:noProof/>
                <w:webHidden/>
              </w:rPr>
              <w:tab/>
            </w:r>
            <w:r w:rsidR="00E61137">
              <w:rPr>
                <w:noProof/>
                <w:webHidden/>
              </w:rPr>
              <w:fldChar w:fldCharType="begin"/>
            </w:r>
            <w:r w:rsidR="00E61137">
              <w:rPr>
                <w:noProof/>
                <w:webHidden/>
              </w:rPr>
              <w:instrText xml:space="preserve"> PAGEREF _Toc534355087 \h </w:instrText>
            </w:r>
            <w:r w:rsidR="00E61137">
              <w:rPr>
                <w:noProof/>
                <w:webHidden/>
              </w:rPr>
            </w:r>
            <w:r w:rsidR="00E61137">
              <w:rPr>
                <w:noProof/>
                <w:webHidden/>
              </w:rPr>
              <w:fldChar w:fldCharType="separate"/>
            </w:r>
            <w:r w:rsidR="00A820C2">
              <w:rPr>
                <w:noProof/>
                <w:webHidden/>
              </w:rPr>
              <w:t>18</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8" w:history="1">
            <w:r w:rsidR="00E61137" w:rsidRPr="009E2D22">
              <w:rPr>
                <w:rStyle w:val="Hyperlink"/>
                <w:b/>
                <w:noProof/>
              </w:rPr>
              <w:t>South Dakota Mentoring Program</w:t>
            </w:r>
            <w:r w:rsidR="00E61137">
              <w:rPr>
                <w:noProof/>
                <w:webHidden/>
              </w:rPr>
              <w:tab/>
            </w:r>
            <w:r w:rsidR="00E61137">
              <w:rPr>
                <w:noProof/>
                <w:webHidden/>
              </w:rPr>
              <w:fldChar w:fldCharType="begin"/>
            </w:r>
            <w:r w:rsidR="00E61137">
              <w:rPr>
                <w:noProof/>
                <w:webHidden/>
              </w:rPr>
              <w:instrText xml:space="preserve"> PAGEREF _Toc534355088 \h </w:instrText>
            </w:r>
            <w:r w:rsidR="00E61137">
              <w:rPr>
                <w:noProof/>
                <w:webHidden/>
              </w:rPr>
            </w:r>
            <w:r w:rsidR="00E61137">
              <w:rPr>
                <w:noProof/>
                <w:webHidden/>
              </w:rPr>
              <w:fldChar w:fldCharType="separate"/>
            </w:r>
            <w:r w:rsidR="00A820C2">
              <w:rPr>
                <w:noProof/>
                <w:webHidden/>
              </w:rPr>
              <w:t>19</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89" w:history="1">
            <w:r w:rsidR="00E61137" w:rsidRPr="009E2D22">
              <w:rPr>
                <w:rStyle w:val="Hyperlink"/>
                <w:b/>
                <w:noProof/>
              </w:rPr>
              <w:t>South Dakota State Library Databases/Resources</w:t>
            </w:r>
            <w:r w:rsidR="00E61137">
              <w:rPr>
                <w:noProof/>
                <w:webHidden/>
              </w:rPr>
              <w:tab/>
            </w:r>
            <w:r w:rsidR="00E61137">
              <w:rPr>
                <w:noProof/>
                <w:webHidden/>
              </w:rPr>
              <w:fldChar w:fldCharType="begin"/>
            </w:r>
            <w:r w:rsidR="00E61137">
              <w:rPr>
                <w:noProof/>
                <w:webHidden/>
              </w:rPr>
              <w:instrText xml:space="preserve"> PAGEREF _Toc534355089 \h </w:instrText>
            </w:r>
            <w:r w:rsidR="00E61137">
              <w:rPr>
                <w:noProof/>
                <w:webHidden/>
              </w:rPr>
            </w:r>
            <w:r w:rsidR="00E61137">
              <w:rPr>
                <w:noProof/>
                <w:webHidden/>
              </w:rPr>
              <w:fldChar w:fldCharType="separate"/>
            </w:r>
            <w:r w:rsidR="00A820C2">
              <w:rPr>
                <w:noProof/>
                <w:webHidden/>
              </w:rPr>
              <w:t>19</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0" w:history="1">
            <w:r w:rsidR="00E61137" w:rsidRPr="009E2D22">
              <w:rPr>
                <w:rStyle w:val="Hyperlink"/>
                <w:b/>
                <w:noProof/>
              </w:rPr>
              <w:t>School Library Boot Camp</w:t>
            </w:r>
            <w:r w:rsidR="00E61137">
              <w:rPr>
                <w:noProof/>
                <w:webHidden/>
              </w:rPr>
              <w:tab/>
            </w:r>
            <w:r w:rsidR="00E61137">
              <w:rPr>
                <w:noProof/>
                <w:webHidden/>
              </w:rPr>
              <w:fldChar w:fldCharType="begin"/>
            </w:r>
            <w:r w:rsidR="00E61137">
              <w:rPr>
                <w:noProof/>
                <w:webHidden/>
              </w:rPr>
              <w:instrText xml:space="preserve"> PAGEREF _Toc534355090 \h </w:instrText>
            </w:r>
            <w:r w:rsidR="00E61137">
              <w:rPr>
                <w:noProof/>
                <w:webHidden/>
              </w:rPr>
            </w:r>
            <w:r w:rsidR="00E61137">
              <w:rPr>
                <w:noProof/>
                <w:webHidden/>
              </w:rPr>
              <w:fldChar w:fldCharType="separate"/>
            </w:r>
            <w:r w:rsidR="00A820C2">
              <w:rPr>
                <w:noProof/>
                <w:webHidden/>
              </w:rPr>
              <w:t>20</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1" w:history="1">
            <w:r w:rsidR="00E61137" w:rsidRPr="009E2D22">
              <w:rPr>
                <w:rStyle w:val="Hyperlink"/>
                <w:b/>
                <w:noProof/>
              </w:rPr>
              <w:t>South Dakota State Library Grants Foundation</w:t>
            </w:r>
            <w:r w:rsidR="00E61137">
              <w:rPr>
                <w:noProof/>
                <w:webHidden/>
              </w:rPr>
              <w:tab/>
            </w:r>
            <w:r w:rsidR="00E61137">
              <w:rPr>
                <w:noProof/>
                <w:webHidden/>
              </w:rPr>
              <w:fldChar w:fldCharType="begin"/>
            </w:r>
            <w:r w:rsidR="00E61137">
              <w:rPr>
                <w:noProof/>
                <w:webHidden/>
              </w:rPr>
              <w:instrText xml:space="preserve"> PAGEREF _Toc534355091 \h </w:instrText>
            </w:r>
            <w:r w:rsidR="00E61137">
              <w:rPr>
                <w:noProof/>
                <w:webHidden/>
              </w:rPr>
            </w:r>
            <w:r w:rsidR="00E61137">
              <w:rPr>
                <w:noProof/>
                <w:webHidden/>
              </w:rPr>
              <w:fldChar w:fldCharType="separate"/>
            </w:r>
            <w:r w:rsidR="00A820C2">
              <w:rPr>
                <w:noProof/>
                <w:webHidden/>
              </w:rPr>
              <w:t>20</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2" w:history="1">
            <w:r w:rsidR="00E61137" w:rsidRPr="009E2D22">
              <w:rPr>
                <w:rStyle w:val="Hyperlink"/>
                <w:b/>
                <w:noProof/>
              </w:rPr>
              <w:t>South Dakota State Library Online Catalog</w:t>
            </w:r>
            <w:r w:rsidR="00E61137">
              <w:rPr>
                <w:noProof/>
                <w:webHidden/>
              </w:rPr>
              <w:tab/>
            </w:r>
            <w:r w:rsidR="00E61137">
              <w:rPr>
                <w:noProof/>
                <w:webHidden/>
              </w:rPr>
              <w:fldChar w:fldCharType="begin"/>
            </w:r>
            <w:r w:rsidR="00E61137">
              <w:rPr>
                <w:noProof/>
                <w:webHidden/>
              </w:rPr>
              <w:instrText xml:space="preserve"> PAGEREF _Toc534355092 \h </w:instrText>
            </w:r>
            <w:r w:rsidR="00E61137">
              <w:rPr>
                <w:noProof/>
                <w:webHidden/>
              </w:rPr>
            </w:r>
            <w:r w:rsidR="00E61137">
              <w:rPr>
                <w:noProof/>
                <w:webHidden/>
              </w:rPr>
              <w:fldChar w:fldCharType="separate"/>
            </w:r>
            <w:r w:rsidR="00A820C2">
              <w:rPr>
                <w:noProof/>
                <w:webHidden/>
              </w:rPr>
              <w:t>21</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3" w:history="1">
            <w:r w:rsidR="00E61137" w:rsidRPr="009E2D22">
              <w:rPr>
                <w:rStyle w:val="Hyperlink"/>
                <w:b/>
                <w:noProof/>
              </w:rPr>
              <w:t>South Dakota State Library School Libraries</w:t>
            </w:r>
            <w:r w:rsidR="00E61137">
              <w:rPr>
                <w:noProof/>
                <w:webHidden/>
              </w:rPr>
              <w:tab/>
            </w:r>
            <w:r w:rsidR="00E61137">
              <w:rPr>
                <w:noProof/>
                <w:webHidden/>
              </w:rPr>
              <w:fldChar w:fldCharType="begin"/>
            </w:r>
            <w:r w:rsidR="00E61137">
              <w:rPr>
                <w:noProof/>
                <w:webHidden/>
              </w:rPr>
              <w:instrText xml:space="preserve"> PAGEREF _Toc534355093 \h </w:instrText>
            </w:r>
            <w:r w:rsidR="00E61137">
              <w:rPr>
                <w:noProof/>
                <w:webHidden/>
              </w:rPr>
            </w:r>
            <w:r w:rsidR="00E61137">
              <w:rPr>
                <w:noProof/>
                <w:webHidden/>
              </w:rPr>
              <w:fldChar w:fldCharType="separate"/>
            </w:r>
            <w:r w:rsidR="00A820C2">
              <w:rPr>
                <w:noProof/>
                <w:webHidden/>
              </w:rPr>
              <w:t>21</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4" w:history="1">
            <w:r w:rsidR="00E61137" w:rsidRPr="009E2D22">
              <w:rPr>
                <w:rStyle w:val="Hyperlink"/>
                <w:b/>
                <w:noProof/>
              </w:rPr>
              <w:t>Work-based Learning</w:t>
            </w:r>
            <w:r w:rsidR="00E61137">
              <w:rPr>
                <w:noProof/>
                <w:webHidden/>
              </w:rPr>
              <w:tab/>
            </w:r>
            <w:r w:rsidR="00E61137">
              <w:rPr>
                <w:noProof/>
                <w:webHidden/>
              </w:rPr>
              <w:fldChar w:fldCharType="begin"/>
            </w:r>
            <w:r w:rsidR="00E61137">
              <w:rPr>
                <w:noProof/>
                <w:webHidden/>
              </w:rPr>
              <w:instrText xml:space="preserve"> PAGEREF _Toc534355094 \h </w:instrText>
            </w:r>
            <w:r w:rsidR="00E61137">
              <w:rPr>
                <w:noProof/>
                <w:webHidden/>
              </w:rPr>
            </w:r>
            <w:r w:rsidR="00E61137">
              <w:rPr>
                <w:noProof/>
                <w:webHidden/>
              </w:rPr>
              <w:fldChar w:fldCharType="separate"/>
            </w:r>
            <w:r w:rsidR="00A820C2">
              <w:rPr>
                <w:noProof/>
                <w:webHidden/>
              </w:rPr>
              <w:t>22</w:t>
            </w:r>
            <w:r w:rsidR="00E61137">
              <w:rPr>
                <w:noProof/>
                <w:webHidden/>
              </w:rPr>
              <w:fldChar w:fldCharType="end"/>
            </w:r>
          </w:hyperlink>
        </w:p>
        <w:p w:rsidR="00E61137" w:rsidRDefault="00B71D18">
          <w:pPr>
            <w:pStyle w:val="TOC2"/>
            <w:tabs>
              <w:tab w:val="right" w:leader="dot" w:pos="9926"/>
            </w:tabs>
            <w:rPr>
              <w:rFonts w:eastAsiaTheme="minorEastAsia"/>
              <w:noProof/>
            </w:rPr>
          </w:pPr>
          <w:hyperlink w:anchor="_Toc534355095" w:history="1">
            <w:r w:rsidR="00E61137" w:rsidRPr="009E2D22">
              <w:rPr>
                <w:rStyle w:val="Hyperlink"/>
                <w:b/>
                <w:noProof/>
              </w:rPr>
              <w:t>Workforce Education Grants</w:t>
            </w:r>
            <w:r w:rsidR="00E61137">
              <w:rPr>
                <w:noProof/>
                <w:webHidden/>
              </w:rPr>
              <w:tab/>
            </w:r>
            <w:r w:rsidR="00E61137">
              <w:rPr>
                <w:noProof/>
                <w:webHidden/>
              </w:rPr>
              <w:fldChar w:fldCharType="begin"/>
            </w:r>
            <w:r w:rsidR="00E61137">
              <w:rPr>
                <w:noProof/>
                <w:webHidden/>
              </w:rPr>
              <w:instrText xml:space="preserve"> PAGEREF _Toc534355095 \h </w:instrText>
            </w:r>
            <w:r w:rsidR="00E61137">
              <w:rPr>
                <w:noProof/>
                <w:webHidden/>
              </w:rPr>
            </w:r>
            <w:r w:rsidR="00E61137">
              <w:rPr>
                <w:noProof/>
                <w:webHidden/>
              </w:rPr>
              <w:fldChar w:fldCharType="separate"/>
            </w:r>
            <w:r w:rsidR="00A820C2">
              <w:rPr>
                <w:noProof/>
                <w:webHidden/>
              </w:rPr>
              <w:t>23</w:t>
            </w:r>
            <w:r w:rsidR="00E61137">
              <w:rPr>
                <w:noProof/>
                <w:webHidden/>
              </w:rPr>
              <w:fldChar w:fldCharType="end"/>
            </w:r>
          </w:hyperlink>
        </w:p>
        <w:p w:rsidR="000B7FA9" w:rsidRDefault="00361E50" w:rsidP="00361E50">
          <w:pPr>
            <w:pStyle w:val="TOCHeading"/>
          </w:pPr>
          <w:r>
            <w:fldChar w:fldCharType="end"/>
          </w:r>
        </w:p>
      </w:sdtContent>
    </w:sdt>
    <w:p w:rsidR="003F408C" w:rsidRDefault="003F408C" w:rsidP="009025E7"/>
    <w:p w:rsidR="003F408C" w:rsidRDefault="003F408C" w:rsidP="009025E7"/>
    <w:p w:rsidR="003F408C" w:rsidRDefault="003F408C" w:rsidP="009025E7"/>
    <w:p w:rsidR="003F408C" w:rsidRDefault="003F408C" w:rsidP="009025E7">
      <w:r>
        <w:br w:type="page"/>
      </w:r>
    </w:p>
    <w:p w:rsidR="00D637DA" w:rsidRPr="00BA5189" w:rsidRDefault="00D637DA" w:rsidP="00D637DA">
      <w:pPr>
        <w:pStyle w:val="Heading2"/>
        <w:rPr>
          <w:b/>
          <w:sz w:val="28"/>
          <w:u w:val="single"/>
        </w:rPr>
      </w:pPr>
      <w:bookmarkStart w:id="4" w:name="_Toc534355065"/>
      <w:r w:rsidRPr="00BA5189">
        <w:rPr>
          <w:b/>
          <w:sz w:val="28"/>
          <w:u w:val="single"/>
        </w:rPr>
        <w:lastRenderedPageBreak/>
        <w:t>21</w:t>
      </w:r>
      <w:r w:rsidRPr="00BA5189">
        <w:rPr>
          <w:b/>
          <w:sz w:val="28"/>
          <w:u w:val="single"/>
          <w:vertAlign w:val="superscript"/>
        </w:rPr>
        <w:t>st</w:t>
      </w:r>
      <w:r w:rsidRPr="00BA5189">
        <w:rPr>
          <w:b/>
          <w:sz w:val="28"/>
          <w:u w:val="single"/>
        </w:rPr>
        <w:t xml:space="preserve"> Century Community Learning Centers (21</w:t>
      </w:r>
      <w:r w:rsidRPr="00BA5189">
        <w:rPr>
          <w:b/>
          <w:sz w:val="28"/>
          <w:u w:val="single"/>
          <w:vertAlign w:val="superscript"/>
        </w:rPr>
        <w:t>st</w:t>
      </w:r>
      <w:r w:rsidRPr="00BA5189">
        <w:rPr>
          <w:b/>
          <w:sz w:val="28"/>
          <w:u w:val="single"/>
        </w:rPr>
        <w:t xml:space="preserve"> CCLC)</w:t>
      </w:r>
      <w:bookmarkEnd w:id="4"/>
    </w:p>
    <w:p w:rsidR="00D637DA" w:rsidRPr="00BA5189" w:rsidRDefault="00D637DA" w:rsidP="00D637DA">
      <w:pPr>
        <w:pStyle w:val="Heading3"/>
        <w:rPr>
          <w:sz w:val="26"/>
          <w:szCs w:val="26"/>
        </w:rPr>
      </w:pPr>
      <w:bookmarkStart w:id="5" w:name="_Toc529526717"/>
      <w:bookmarkStart w:id="6" w:name="_Toc529533552"/>
      <w:bookmarkStart w:id="7" w:name="_Toc529883490"/>
      <w:bookmarkStart w:id="8" w:name="_Toc529888954"/>
      <w:bookmarkStart w:id="9" w:name="_Toc534288570"/>
      <w:r w:rsidRPr="00BA5189">
        <w:rPr>
          <w:sz w:val="26"/>
          <w:szCs w:val="26"/>
        </w:rPr>
        <w:t>Division of Educational Services and Support</w:t>
      </w:r>
      <w:bookmarkEnd w:id="5"/>
      <w:bookmarkEnd w:id="6"/>
      <w:bookmarkEnd w:id="7"/>
      <w:bookmarkEnd w:id="8"/>
      <w:bookmarkEnd w:id="9"/>
    </w:p>
    <w:p w:rsidR="00D637DA" w:rsidRPr="00501D50" w:rsidRDefault="00D637DA" w:rsidP="00D637DA">
      <w:pPr>
        <w:pStyle w:val="NoSpacing"/>
        <w:rPr>
          <w:sz w:val="24"/>
        </w:rPr>
      </w:pPr>
      <w:r w:rsidRPr="00501D50">
        <w:rPr>
          <w:sz w:val="24"/>
        </w:rPr>
        <w:t>The 21st Century Community</w:t>
      </w:r>
      <w:r w:rsidR="00501D50" w:rsidRPr="00501D50">
        <w:rPr>
          <w:sz w:val="24"/>
        </w:rPr>
        <w:t xml:space="preserve"> Learning Centers Program </w:t>
      </w:r>
      <w:r w:rsidRPr="00501D50">
        <w:rPr>
          <w:sz w:val="24"/>
        </w:rPr>
        <w:t>establish</w:t>
      </w:r>
      <w:r w:rsidR="00501D50" w:rsidRPr="00501D50">
        <w:rPr>
          <w:sz w:val="24"/>
        </w:rPr>
        <w:t>es</w:t>
      </w:r>
      <w:r w:rsidRPr="00501D50">
        <w:rPr>
          <w:sz w:val="24"/>
        </w:rPr>
        <w:t xml:space="preserve"> or expand</w:t>
      </w:r>
      <w:r w:rsidR="00501D50" w:rsidRPr="00501D50">
        <w:rPr>
          <w:sz w:val="24"/>
        </w:rPr>
        <w:t>s</w:t>
      </w:r>
      <w:r w:rsidRPr="00501D50">
        <w:rPr>
          <w:sz w:val="24"/>
        </w:rPr>
        <w:t xml:space="preserve"> community learning centers that provide students with academic enrichment opportunities along with activities designed to complement the students’ regular academic program.  Centers provide a range of high-quality services to support student learning and development, including tutoring and mentoring, homework help, academic enrichment (such as hands-on science or technology programs), and community service opportunities, as well as music, arts, sports and cultural activities. Programming with this grant takes place outside of regular school hours (after school, weekends, before school, and summers).</w:t>
      </w:r>
    </w:p>
    <w:p w:rsidR="00D637DA" w:rsidRPr="00501D50" w:rsidRDefault="00D637DA" w:rsidP="00D637DA">
      <w:pPr>
        <w:pStyle w:val="Heading4"/>
        <w:rPr>
          <w:sz w:val="24"/>
        </w:rPr>
      </w:pPr>
      <w:r w:rsidRPr="00501D50">
        <w:rPr>
          <w:sz w:val="24"/>
        </w:rPr>
        <w:t>Details:</w:t>
      </w:r>
    </w:p>
    <w:p w:rsidR="00D637DA" w:rsidRPr="00501D50" w:rsidRDefault="00D637DA" w:rsidP="00D637DA">
      <w:pPr>
        <w:pStyle w:val="NoSpacing"/>
        <w:rPr>
          <w:sz w:val="24"/>
        </w:rPr>
      </w:pPr>
      <w:r w:rsidRPr="00501D50">
        <w:rPr>
          <w:sz w:val="24"/>
        </w:rPr>
        <w:t xml:space="preserve">Eligible applicants may apply for this </w:t>
      </w:r>
      <w:r w:rsidRPr="00501D50">
        <w:rPr>
          <w:sz w:val="24"/>
          <w:u w:val="single"/>
        </w:rPr>
        <w:t>competitive</w:t>
      </w:r>
      <w:r w:rsidRPr="00501D50">
        <w:rPr>
          <w:sz w:val="24"/>
        </w:rPr>
        <w:t xml:space="preserve"> grant.  The federally funded grant is awarded for 5 years.  Applicants may app</w:t>
      </w:r>
      <w:r w:rsidR="00EA788F">
        <w:rPr>
          <w:sz w:val="24"/>
        </w:rPr>
        <w:t>ly for $50,000 per year up to $2</w:t>
      </w:r>
      <w:r w:rsidRPr="00501D50">
        <w:rPr>
          <w:sz w:val="24"/>
        </w:rPr>
        <w:t xml:space="preserve">50,000 per year. Those eligible are those who primarily serve students and the families of the students of high poverty schools. 21st Century Community Learning Centers Program must </w:t>
      </w:r>
      <w:proofErr w:type="gramStart"/>
      <w:r w:rsidRPr="00501D50">
        <w:rPr>
          <w:sz w:val="24"/>
        </w:rPr>
        <w:t>be located in</w:t>
      </w:r>
      <w:proofErr w:type="gramEnd"/>
      <w:r w:rsidRPr="00501D50">
        <w:rPr>
          <w:sz w:val="24"/>
        </w:rPr>
        <w:t xml:space="preserve"> public school facilities or in facilities that are at least as available and accessible to the students to be served as if the program were located in a public elementary, middle, or secondary school. Applicants must demonstrate that they meet the statutory program requirements o</w:t>
      </w:r>
      <w:r w:rsidR="00DF438D">
        <w:rPr>
          <w:sz w:val="24"/>
        </w:rPr>
        <w:t xml:space="preserve">f serving students from schools that have been identified for Comprehensive, Targeted or Additional Targeted Support and Improvement, school on the cusp of being identified in one of those categories, schools that have just exited one of those categories </w:t>
      </w:r>
      <w:r w:rsidRPr="00501D50">
        <w:rPr>
          <w:sz w:val="24"/>
        </w:rPr>
        <w:t>or schools with 40% or greater poverty based upon free and reduced lunch as determined using verified information.</w:t>
      </w:r>
    </w:p>
    <w:p w:rsidR="00D637DA" w:rsidRPr="00501D50" w:rsidRDefault="00D637DA" w:rsidP="00D637DA">
      <w:pPr>
        <w:pStyle w:val="Heading4"/>
        <w:rPr>
          <w:sz w:val="24"/>
        </w:rPr>
      </w:pPr>
      <w:r w:rsidRPr="00501D50">
        <w:rPr>
          <w:sz w:val="24"/>
        </w:rPr>
        <w:t>Time Commitment?</w:t>
      </w:r>
    </w:p>
    <w:p w:rsidR="00D637DA" w:rsidRPr="00501D50" w:rsidRDefault="00D637DA" w:rsidP="00D637DA">
      <w:pPr>
        <w:pStyle w:val="NoSpacing"/>
        <w:rPr>
          <w:sz w:val="24"/>
        </w:rPr>
      </w:pPr>
      <w:r w:rsidRPr="00501D50">
        <w:rPr>
          <w:sz w:val="24"/>
        </w:rPr>
        <w:t>Grants are awarded for 5 years.  Annual continuation is given upon satisfactory facilitation of the grant each year.</w:t>
      </w:r>
    </w:p>
    <w:p w:rsidR="00D637DA" w:rsidRPr="00501D50" w:rsidRDefault="00D637DA" w:rsidP="00D637DA">
      <w:pPr>
        <w:pStyle w:val="Heading4"/>
        <w:rPr>
          <w:sz w:val="24"/>
        </w:rPr>
      </w:pPr>
      <w:r w:rsidRPr="00501D50">
        <w:rPr>
          <w:sz w:val="24"/>
        </w:rPr>
        <w:t>Audience:</w:t>
      </w:r>
    </w:p>
    <w:p w:rsidR="00D637DA" w:rsidRPr="00501D50" w:rsidRDefault="00D637DA" w:rsidP="00D637DA">
      <w:pPr>
        <w:pStyle w:val="NoSpacing"/>
        <w:rPr>
          <w:sz w:val="24"/>
        </w:rPr>
      </w:pPr>
      <w:r w:rsidRPr="00501D50">
        <w:rPr>
          <w:sz w:val="24"/>
        </w:rPr>
        <w:t>Students, school districts, communities, parents, families.</w:t>
      </w:r>
    </w:p>
    <w:p w:rsidR="00D637DA" w:rsidRPr="00501D50" w:rsidRDefault="00D637DA" w:rsidP="00D637DA">
      <w:pPr>
        <w:pStyle w:val="Heading4"/>
        <w:rPr>
          <w:i w:val="0"/>
          <w:sz w:val="24"/>
        </w:rPr>
      </w:pPr>
      <w:r w:rsidRPr="00501D50">
        <w:rPr>
          <w:sz w:val="24"/>
        </w:rPr>
        <w:t>Cost:</w:t>
      </w:r>
    </w:p>
    <w:p w:rsidR="00D637DA" w:rsidRPr="00501D50" w:rsidRDefault="00D637DA" w:rsidP="00D637DA">
      <w:pPr>
        <w:pStyle w:val="NoSpacing"/>
        <w:rPr>
          <w:sz w:val="24"/>
        </w:rPr>
      </w:pPr>
      <w:r w:rsidRPr="00501D50">
        <w:rPr>
          <w:sz w:val="24"/>
        </w:rPr>
        <w:t>No cost to apply.</w:t>
      </w:r>
    </w:p>
    <w:p w:rsidR="00D637DA" w:rsidRPr="00501D50" w:rsidRDefault="00D637DA" w:rsidP="00D637DA">
      <w:pPr>
        <w:pStyle w:val="Heading4"/>
        <w:rPr>
          <w:sz w:val="24"/>
        </w:rPr>
      </w:pPr>
      <w:r w:rsidRPr="00501D50">
        <w:rPr>
          <w:sz w:val="24"/>
        </w:rPr>
        <w:t>DOE Contact Person:</w:t>
      </w:r>
    </w:p>
    <w:p w:rsidR="00D637DA" w:rsidRDefault="00D637DA" w:rsidP="00501D50">
      <w:pPr>
        <w:pStyle w:val="NoSpacing"/>
        <w:rPr>
          <w:sz w:val="24"/>
          <w:szCs w:val="24"/>
        </w:rPr>
      </w:pPr>
      <w:r w:rsidRPr="00501D50">
        <w:rPr>
          <w:sz w:val="24"/>
          <w:szCs w:val="24"/>
        </w:rPr>
        <w:t>Alan Haarstad</w:t>
      </w:r>
      <w:r w:rsidR="009A20CA">
        <w:rPr>
          <w:sz w:val="24"/>
          <w:szCs w:val="24"/>
        </w:rPr>
        <w:t xml:space="preserve">, </w:t>
      </w:r>
      <w:r w:rsidR="0027148B" w:rsidRPr="0027148B">
        <w:rPr>
          <w:sz w:val="24"/>
          <w:szCs w:val="24"/>
        </w:rPr>
        <w:t>Alan.Haarstad@state.sd.us</w:t>
      </w:r>
    </w:p>
    <w:p w:rsidR="0027148B" w:rsidRPr="00501D50" w:rsidRDefault="0027148B" w:rsidP="00501D50">
      <w:pPr>
        <w:pStyle w:val="NoSpacing"/>
        <w:rPr>
          <w:sz w:val="24"/>
          <w:szCs w:val="24"/>
        </w:rPr>
      </w:pPr>
      <w:r>
        <w:rPr>
          <w:sz w:val="24"/>
          <w:szCs w:val="24"/>
        </w:rPr>
        <w:t>Lauren Jahn, Lauren.Jahn@state.sd.us</w:t>
      </w:r>
    </w:p>
    <w:p w:rsidR="00D637DA" w:rsidRPr="00743249" w:rsidRDefault="00D637DA" w:rsidP="00743249">
      <w:pPr>
        <w:pStyle w:val="Heading4"/>
        <w:rPr>
          <w:sz w:val="24"/>
        </w:rPr>
      </w:pPr>
      <w:r w:rsidRPr="00743249">
        <w:rPr>
          <w:sz w:val="24"/>
        </w:rPr>
        <w:t>Website Address:</w:t>
      </w:r>
    </w:p>
    <w:p w:rsidR="00D637DA" w:rsidRPr="00397AD0" w:rsidRDefault="00B71D18" w:rsidP="00501D50">
      <w:pPr>
        <w:pStyle w:val="NoSpacing"/>
        <w:rPr>
          <w:color w:val="0000FF"/>
          <w:sz w:val="24"/>
          <w:szCs w:val="24"/>
        </w:rPr>
      </w:pPr>
      <w:hyperlink r:id="rId9" w:history="1">
        <w:r w:rsidR="00D637DA" w:rsidRPr="00397AD0">
          <w:rPr>
            <w:rStyle w:val="Hyperlink"/>
            <w:color w:val="0000FF"/>
            <w:sz w:val="24"/>
            <w:szCs w:val="24"/>
          </w:rPr>
          <w:t>http://doe.sd.gov/21CCLC/</w:t>
        </w:r>
      </w:hyperlink>
      <w:r w:rsidR="00501D50" w:rsidRPr="00397AD0">
        <w:rPr>
          <w:color w:val="0000FF"/>
          <w:sz w:val="24"/>
          <w:szCs w:val="24"/>
        </w:rPr>
        <w:t xml:space="preserve"> </w:t>
      </w:r>
    </w:p>
    <w:p w:rsidR="00501D50" w:rsidRPr="00501D50" w:rsidRDefault="00501D50" w:rsidP="00FB7A7D">
      <w:pPr>
        <w:pStyle w:val="NoSpacing"/>
      </w:pPr>
    </w:p>
    <w:p w:rsidR="00D637DA" w:rsidRPr="00BA5189" w:rsidRDefault="00D637DA" w:rsidP="00D637DA">
      <w:pPr>
        <w:pStyle w:val="Heading2"/>
        <w:rPr>
          <w:b/>
          <w:sz w:val="28"/>
          <w:u w:val="single"/>
        </w:rPr>
      </w:pPr>
      <w:bookmarkStart w:id="10" w:name="_Toc534355066"/>
      <w:r w:rsidRPr="00BA5189">
        <w:rPr>
          <w:b/>
          <w:sz w:val="28"/>
          <w:u w:val="single"/>
        </w:rPr>
        <w:t>Career Camps</w:t>
      </w:r>
      <w:bookmarkEnd w:id="10"/>
    </w:p>
    <w:p w:rsidR="00D637DA" w:rsidRPr="00BA5189" w:rsidRDefault="00D637DA" w:rsidP="00D637DA">
      <w:pPr>
        <w:pStyle w:val="Heading3"/>
        <w:rPr>
          <w:sz w:val="26"/>
          <w:szCs w:val="26"/>
        </w:rPr>
      </w:pPr>
      <w:bookmarkStart w:id="11" w:name="_Toc529526740"/>
      <w:bookmarkStart w:id="12" w:name="_Toc529533576"/>
      <w:bookmarkStart w:id="13" w:name="_Toc529883492"/>
      <w:bookmarkStart w:id="14" w:name="_Toc529888956"/>
      <w:bookmarkStart w:id="15" w:name="_Toc534288572"/>
      <w:r w:rsidRPr="00BA5189">
        <w:rPr>
          <w:sz w:val="26"/>
          <w:szCs w:val="26"/>
        </w:rPr>
        <w:t>Division of Career &amp; Technical Education</w:t>
      </w:r>
      <w:bookmarkEnd w:id="11"/>
      <w:bookmarkEnd w:id="12"/>
      <w:bookmarkEnd w:id="13"/>
      <w:bookmarkEnd w:id="14"/>
      <w:bookmarkEnd w:id="15"/>
    </w:p>
    <w:p w:rsidR="00D637DA" w:rsidRPr="00501D50" w:rsidRDefault="00D637DA" w:rsidP="00D637DA">
      <w:pPr>
        <w:pStyle w:val="NoSpacing"/>
        <w:rPr>
          <w:sz w:val="24"/>
        </w:rPr>
      </w:pPr>
      <w:r w:rsidRPr="00501D50">
        <w:rPr>
          <w:sz w:val="24"/>
        </w:rPr>
        <w:t xml:space="preserve">Career Camps are events where students gain exposure to potential career fields. Professionals discuss what they do, why and how they entered their professions, and what working in their </w:t>
      </w:r>
      <w:r w:rsidRPr="00501D50">
        <w:rPr>
          <w:sz w:val="24"/>
        </w:rPr>
        <w:lastRenderedPageBreak/>
        <w:t>industry entails. Educators also provide information about what education and training are required to enter the industry.</w:t>
      </w:r>
    </w:p>
    <w:p w:rsidR="00D637DA" w:rsidRPr="00501D50" w:rsidRDefault="00D637DA" w:rsidP="00D637DA">
      <w:pPr>
        <w:pStyle w:val="Heading4"/>
        <w:rPr>
          <w:sz w:val="24"/>
        </w:rPr>
      </w:pPr>
      <w:r w:rsidRPr="00501D50">
        <w:rPr>
          <w:sz w:val="24"/>
        </w:rPr>
        <w:t>Details:</w:t>
      </w:r>
    </w:p>
    <w:p w:rsidR="00D637DA" w:rsidRPr="00501D50" w:rsidRDefault="00D637DA" w:rsidP="00D637DA">
      <w:pPr>
        <w:pStyle w:val="NoSpacing"/>
        <w:rPr>
          <w:sz w:val="24"/>
        </w:rPr>
      </w:pPr>
      <w:r w:rsidRPr="00501D50">
        <w:rPr>
          <w:sz w:val="24"/>
        </w:rPr>
        <w:t>Career Camp events are listed on the Career Camp</w:t>
      </w:r>
      <w:r w:rsidR="004A4F8C">
        <w:rPr>
          <w:sz w:val="24"/>
        </w:rPr>
        <w:t>s</w:t>
      </w:r>
      <w:r w:rsidRPr="00501D50">
        <w:rPr>
          <w:sz w:val="24"/>
        </w:rPr>
        <w:t xml:space="preserve"> website. Districts are responsible for registering students. </w:t>
      </w:r>
    </w:p>
    <w:p w:rsidR="00D637DA" w:rsidRPr="00501D50" w:rsidRDefault="00D637DA" w:rsidP="00D637DA">
      <w:pPr>
        <w:pStyle w:val="Heading4"/>
        <w:rPr>
          <w:sz w:val="24"/>
        </w:rPr>
      </w:pPr>
      <w:r w:rsidRPr="00501D50">
        <w:rPr>
          <w:sz w:val="24"/>
        </w:rPr>
        <w:t>Time Commitment?</w:t>
      </w:r>
    </w:p>
    <w:p w:rsidR="00D637DA" w:rsidRPr="00501D50" w:rsidRDefault="00D637DA" w:rsidP="00D637DA">
      <w:pPr>
        <w:pStyle w:val="NoSpacing"/>
        <w:rPr>
          <w:sz w:val="24"/>
        </w:rPr>
      </w:pPr>
      <w:r w:rsidRPr="00501D50">
        <w:rPr>
          <w:sz w:val="24"/>
        </w:rPr>
        <w:t>As needed</w:t>
      </w:r>
    </w:p>
    <w:p w:rsidR="00D637DA" w:rsidRPr="00501D50" w:rsidRDefault="00D637DA" w:rsidP="00D637DA">
      <w:pPr>
        <w:pStyle w:val="Heading4"/>
        <w:rPr>
          <w:sz w:val="24"/>
        </w:rPr>
      </w:pPr>
      <w:r w:rsidRPr="00501D50">
        <w:rPr>
          <w:sz w:val="24"/>
        </w:rPr>
        <w:t>Audience:</w:t>
      </w:r>
    </w:p>
    <w:p w:rsidR="00D637DA" w:rsidRPr="00501D50" w:rsidRDefault="00D637DA" w:rsidP="00D637DA">
      <w:pPr>
        <w:pStyle w:val="NoSpacing"/>
        <w:rPr>
          <w:sz w:val="24"/>
        </w:rPr>
      </w:pPr>
      <w:r w:rsidRPr="00501D50">
        <w:rPr>
          <w:sz w:val="24"/>
        </w:rPr>
        <w:t>All students in middle and high school</w:t>
      </w:r>
    </w:p>
    <w:p w:rsidR="00D637DA" w:rsidRPr="00501D50" w:rsidRDefault="00D637DA" w:rsidP="00D637DA">
      <w:pPr>
        <w:pStyle w:val="Heading4"/>
        <w:rPr>
          <w:sz w:val="24"/>
        </w:rPr>
      </w:pPr>
      <w:r w:rsidRPr="00501D50">
        <w:rPr>
          <w:sz w:val="24"/>
        </w:rPr>
        <w:t>Cost:</w:t>
      </w:r>
    </w:p>
    <w:p w:rsidR="00D637DA" w:rsidRPr="00501D50" w:rsidRDefault="00D637DA" w:rsidP="00D637DA">
      <w:pPr>
        <w:pStyle w:val="NoSpacing"/>
        <w:rPr>
          <w:sz w:val="24"/>
        </w:rPr>
      </w:pPr>
      <w:r w:rsidRPr="00501D50">
        <w:rPr>
          <w:sz w:val="24"/>
        </w:rPr>
        <w:t>Cost per student varies by camp.  Some camps have not cost.</w:t>
      </w:r>
    </w:p>
    <w:p w:rsidR="00D637DA" w:rsidRPr="00501D50" w:rsidRDefault="00D637DA" w:rsidP="00D637DA">
      <w:pPr>
        <w:pStyle w:val="Heading4"/>
        <w:rPr>
          <w:sz w:val="24"/>
        </w:rPr>
      </w:pPr>
      <w:r w:rsidRPr="00501D50">
        <w:rPr>
          <w:sz w:val="24"/>
        </w:rPr>
        <w:t>DOE Contact Person:</w:t>
      </w:r>
    </w:p>
    <w:p w:rsidR="00D637DA" w:rsidRPr="00501D50" w:rsidRDefault="00D637DA" w:rsidP="00D637DA">
      <w:pPr>
        <w:pStyle w:val="NoSpacing"/>
        <w:rPr>
          <w:sz w:val="24"/>
        </w:rPr>
      </w:pPr>
      <w:r w:rsidRPr="00501D50">
        <w:rPr>
          <w:sz w:val="24"/>
        </w:rPr>
        <w:t>Megan Tatum</w:t>
      </w:r>
      <w:r w:rsidR="009A20CA">
        <w:rPr>
          <w:sz w:val="24"/>
        </w:rPr>
        <w:t>, Megan.Tatum@state.sd.us</w:t>
      </w:r>
    </w:p>
    <w:p w:rsidR="00D637DA" w:rsidRPr="00501D50" w:rsidRDefault="00D637DA" w:rsidP="00D637DA">
      <w:pPr>
        <w:pStyle w:val="Heading4"/>
        <w:rPr>
          <w:sz w:val="24"/>
        </w:rPr>
      </w:pPr>
      <w:r w:rsidRPr="00501D50">
        <w:rPr>
          <w:sz w:val="24"/>
        </w:rPr>
        <w:t>Website Address:</w:t>
      </w:r>
    </w:p>
    <w:p w:rsidR="00D637DA" w:rsidRPr="00397AD0" w:rsidRDefault="00B71D18" w:rsidP="00D637DA">
      <w:pPr>
        <w:spacing w:after="0" w:line="240" w:lineRule="auto"/>
        <w:rPr>
          <w:rFonts w:ascii="Calibri" w:eastAsia="Times New Roman" w:hAnsi="Calibri" w:cs="Calibri"/>
          <w:color w:val="0000FF"/>
          <w:sz w:val="24"/>
        </w:rPr>
      </w:pPr>
      <w:hyperlink r:id="rId10" w:history="1">
        <w:r w:rsidR="00D637DA" w:rsidRPr="00397AD0">
          <w:rPr>
            <w:rStyle w:val="Hyperlink"/>
            <w:rFonts w:ascii="Calibri" w:eastAsia="Times New Roman" w:hAnsi="Calibri" w:cs="Calibri"/>
            <w:color w:val="0000FF"/>
            <w:sz w:val="24"/>
          </w:rPr>
          <w:t>http://sd.gov/careercamps/</w:t>
        </w:r>
      </w:hyperlink>
      <w:r w:rsidR="00D637DA" w:rsidRPr="00397AD0">
        <w:rPr>
          <w:rFonts w:ascii="Calibri" w:eastAsia="Times New Roman" w:hAnsi="Calibri" w:cs="Calibri"/>
          <w:color w:val="0000FF"/>
          <w:sz w:val="24"/>
        </w:rPr>
        <w:t xml:space="preserve"> </w:t>
      </w:r>
    </w:p>
    <w:p w:rsidR="00D637DA" w:rsidRPr="009025E7" w:rsidRDefault="00D637DA" w:rsidP="00FB7A7D">
      <w:pPr>
        <w:pStyle w:val="NoSpacing"/>
      </w:pPr>
    </w:p>
    <w:p w:rsidR="00D637DA" w:rsidRPr="00BA5189" w:rsidRDefault="00D637DA" w:rsidP="00D637DA">
      <w:pPr>
        <w:pStyle w:val="Heading2"/>
        <w:rPr>
          <w:b/>
          <w:sz w:val="28"/>
          <w:u w:val="single"/>
        </w:rPr>
      </w:pPr>
      <w:bookmarkStart w:id="16" w:name="_Toc534355067"/>
      <w:r w:rsidRPr="00BA5189">
        <w:rPr>
          <w:b/>
          <w:sz w:val="28"/>
          <w:u w:val="single"/>
        </w:rPr>
        <w:t>Career &amp; Technical Education Program Development</w:t>
      </w:r>
      <w:bookmarkEnd w:id="16"/>
    </w:p>
    <w:p w:rsidR="00D637DA" w:rsidRPr="00BA5189" w:rsidRDefault="00D637DA" w:rsidP="00D637DA">
      <w:pPr>
        <w:pStyle w:val="Heading3"/>
        <w:rPr>
          <w:sz w:val="26"/>
          <w:szCs w:val="26"/>
        </w:rPr>
      </w:pPr>
      <w:bookmarkStart w:id="17" w:name="_Toc529526736"/>
      <w:bookmarkStart w:id="18" w:name="_Toc529533572"/>
      <w:bookmarkStart w:id="19" w:name="_Toc529883494"/>
      <w:bookmarkStart w:id="20" w:name="_Toc529888958"/>
      <w:bookmarkStart w:id="21" w:name="_Toc534288574"/>
      <w:r w:rsidRPr="00BA5189">
        <w:rPr>
          <w:sz w:val="26"/>
          <w:szCs w:val="26"/>
        </w:rPr>
        <w:t>Division of Career &amp; Technical Education</w:t>
      </w:r>
      <w:bookmarkEnd w:id="17"/>
      <w:bookmarkEnd w:id="18"/>
      <w:bookmarkEnd w:id="19"/>
      <w:bookmarkEnd w:id="20"/>
      <w:bookmarkEnd w:id="21"/>
    </w:p>
    <w:p w:rsidR="004A4F8C" w:rsidRDefault="00D637DA" w:rsidP="00D637DA">
      <w:pPr>
        <w:pStyle w:val="NoSpacing"/>
        <w:rPr>
          <w:sz w:val="24"/>
        </w:rPr>
      </w:pPr>
      <w:r w:rsidRPr="00501D50">
        <w:rPr>
          <w:sz w:val="24"/>
        </w:rPr>
        <w:t>The Division of Career &amp; Technical Education provides technical assistance to school districts using a regional outreach model. Through this model, regional career development specialists serve as a resource for all local CTE-related efforts.</w:t>
      </w:r>
      <w:r w:rsidRPr="00501D50">
        <w:rPr>
          <w:sz w:val="24"/>
        </w:rPr>
        <w:br/>
        <w:t>Regional career development specialists work primarily with the members of the district CTE team (CTE teachers, counselors, administrators), offering a variety of supports. Some of these supports include, but are not limited to:</w:t>
      </w:r>
      <w:r w:rsidRPr="00501D50">
        <w:rPr>
          <w:sz w:val="24"/>
        </w:rPr>
        <w:br/>
      </w:r>
      <w:r w:rsidR="004A4F8C">
        <w:rPr>
          <w:sz w:val="24"/>
        </w:rPr>
        <w:t>-Identifying which CTE courses to offer</w:t>
      </w:r>
    </w:p>
    <w:p w:rsidR="00D637DA" w:rsidRPr="00501D50" w:rsidRDefault="00D637DA" w:rsidP="00D637DA">
      <w:pPr>
        <w:pStyle w:val="NoSpacing"/>
        <w:rPr>
          <w:sz w:val="24"/>
        </w:rPr>
      </w:pPr>
      <w:r w:rsidRPr="00501D50">
        <w:rPr>
          <w:sz w:val="24"/>
        </w:rPr>
        <w:t>-Locating professional development opportunities based on teacher interests</w:t>
      </w:r>
      <w:r w:rsidRPr="00501D50">
        <w:rPr>
          <w:sz w:val="24"/>
        </w:rPr>
        <w:br/>
        <w:t>-Developing an active advisory committee and encouraging business involvement in the school district</w:t>
      </w:r>
      <w:r w:rsidRPr="00501D50">
        <w:rPr>
          <w:sz w:val="24"/>
        </w:rPr>
        <w:br/>
        <w:t>-Providing feedback on grant applications and budget request justifications</w:t>
      </w:r>
      <w:r w:rsidRPr="00501D50">
        <w:rPr>
          <w:sz w:val="24"/>
        </w:rPr>
        <w:br/>
        <w:t>-Sharing presentations about the benefits of CTE to local school boards or community groups</w:t>
      </w:r>
    </w:p>
    <w:p w:rsidR="00D637DA" w:rsidRPr="00501D50" w:rsidRDefault="00D637DA" w:rsidP="00D637DA">
      <w:pPr>
        <w:pStyle w:val="Heading4"/>
        <w:rPr>
          <w:sz w:val="24"/>
        </w:rPr>
      </w:pPr>
      <w:r w:rsidRPr="00501D50">
        <w:rPr>
          <w:sz w:val="24"/>
        </w:rPr>
        <w:t>Details:</w:t>
      </w:r>
    </w:p>
    <w:p w:rsidR="00D637DA" w:rsidRPr="00501D50" w:rsidRDefault="00D637DA" w:rsidP="00D637DA">
      <w:pPr>
        <w:pStyle w:val="NoSpacing"/>
        <w:rPr>
          <w:sz w:val="24"/>
        </w:rPr>
      </w:pPr>
      <w:r w:rsidRPr="00501D50">
        <w:rPr>
          <w:sz w:val="24"/>
        </w:rPr>
        <w:t>Educators can reach out to a regional career development specialist to set up a technical assistance visit.  Or, a regional specialist can reach out to educators at the district.  Any school is eligible.</w:t>
      </w:r>
    </w:p>
    <w:p w:rsidR="00D637DA" w:rsidRPr="00501D50" w:rsidRDefault="00D637DA" w:rsidP="00D637DA">
      <w:pPr>
        <w:pStyle w:val="Heading4"/>
        <w:rPr>
          <w:sz w:val="24"/>
        </w:rPr>
      </w:pPr>
      <w:r w:rsidRPr="00501D50">
        <w:rPr>
          <w:sz w:val="24"/>
        </w:rPr>
        <w:t>Time Commitment?</w:t>
      </w:r>
    </w:p>
    <w:p w:rsidR="00D637DA" w:rsidRPr="00501D50" w:rsidRDefault="00D637DA" w:rsidP="00D637DA">
      <w:pPr>
        <w:pStyle w:val="NoSpacing"/>
        <w:rPr>
          <w:sz w:val="24"/>
        </w:rPr>
      </w:pPr>
      <w:r w:rsidRPr="00501D50">
        <w:rPr>
          <w:sz w:val="24"/>
        </w:rPr>
        <w:t xml:space="preserve">As needed. Regional career development specialists will customize their approaches with each district. </w:t>
      </w:r>
    </w:p>
    <w:p w:rsidR="00D637DA" w:rsidRPr="00501D50" w:rsidRDefault="00D637DA" w:rsidP="00D637DA">
      <w:pPr>
        <w:pStyle w:val="Heading4"/>
        <w:rPr>
          <w:sz w:val="24"/>
        </w:rPr>
      </w:pPr>
      <w:r w:rsidRPr="00501D50">
        <w:rPr>
          <w:sz w:val="24"/>
        </w:rPr>
        <w:t>Audience:</w:t>
      </w:r>
    </w:p>
    <w:p w:rsidR="00D637DA" w:rsidRPr="00501D50" w:rsidRDefault="00D637DA" w:rsidP="00D637DA">
      <w:pPr>
        <w:pStyle w:val="NoSpacing"/>
        <w:rPr>
          <w:sz w:val="24"/>
        </w:rPr>
      </w:pPr>
      <w:r w:rsidRPr="00501D50">
        <w:rPr>
          <w:sz w:val="24"/>
        </w:rPr>
        <w:t>All high school and middle school students</w:t>
      </w:r>
    </w:p>
    <w:p w:rsidR="00D637DA" w:rsidRPr="00501D50" w:rsidRDefault="00D637DA" w:rsidP="00D637DA">
      <w:pPr>
        <w:pStyle w:val="Heading4"/>
        <w:rPr>
          <w:sz w:val="24"/>
        </w:rPr>
      </w:pPr>
      <w:r w:rsidRPr="00501D50">
        <w:rPr>
          <w:sz w:val="24"/>
        </w:rPr>
        <w:t>Cost:</w:t>
      </w:r>
    </w:p>
    <w:p w:rsidR="00D637DA" w:rsidRPr="00501D50" w:rsidRDefault="00D637DA" w:rsidP="00D637DA">
      <w:pPr>
        <w:pStyle w:val="NoSpacing"/>
        <w:rPr>
          <w:sz w:val="24"/>
        </w:rPr>
      </w:pPr>
      <w:r w:rsidRPr="00501D50">
        <w:rPr>
          <w:sz w:val="24"/>
        </w:rPr>
        <w:t xml:space="preserve">No cost for the school or participants. </w:t>
      </w:r>
    </w:p>
    <w:p w:rsidR="00D637DA" w:rsidRPr="00501D50" w:rsidRDefault="00D637DA" w:rsidP="00D637DA">
      <w:pPr>
        <w:pStyle w:val="Heading4"/>
        <w:rPr>
          <w:sz w:val="24"/>
        </w:rPr>
      </w:pPr>
      <w:r w:rsidRPr="00501D50">
        <w:rPr>
          <w:sz w:val="24"/>
        </w:rPr>
        <w:lastRenderedPageBreak/>
        <w:t>DOE Contact Person:</w:t>
      </w:r>
    </w:p>
    <w:p w:rsidR="00D637DA" w:rsidRPr="00501D50" w:rsidRDefault="00D637DA" w:rsidP="00D637DA">
      <w:pPr>
        <w:pStyle w:val="NoSpacing"/>
        <w:rPr>
          <w:sz w:val="24"/>
        </w:rPr>
      </w:pPr>
      <w:r w:rsidRPr="00501D50">
        <w:rPr>
          <w:sz w:val="24"/>
        </w:rPr>
        <w:t>Erin Larsen</w:t>
      </w:r>
      <w:r w:rsidR="009A20CA">
        <w:rPr>
          <w:sz w:val="24"/>
        </w:rPr>
        <w:t>, Erin.Larsen@state.sd.us</w:t>
      </w:r>
    </w:p>
    <w:p w:rsidR="00D637DA" w:rsidRPr="004A4F8C" w:rsidRDefault="00D637DA" w:rsidP="004A4F8C">
      <w:pPr>
        <w:pStyle w:val="Heading4"/>
        <w:rPr>
          <w:sz w:val="24"/>
        </w:rPr>
      </w:pPr>
      <w:r w:rsidRPr="00501D50">
        <w:rPr>
          <w:sz w:val="24"/>
        </w:rPr>
        <w:t xml:space="preserve">Website </w:t>
      </w:r>
      <w:r w:rsidR="001D6BE1" w:rsidRPr="00501D50">
        <w:rPr>
          <w:sz w:val="24"/>
        </w:rPr>
        <w:t>Address:</w:t>
      </w:r>
      <w:r w:rsidR="001D6BE1">
        <w:rPr>
          <w:rFonts w:ascii="Calibri" w:eastAsia="Times New Roman" w:hAnsi="Calibri" w:cs="Calibri"/>
          <w:color w:val="0000FF"/>
          <w:sz w:val="24"/>
          <w:u w:val="single"/>
        </w:rPr>
        <w:t xml:space="preserve"> http</w:t>
      </w:r>
      <w:r w:rsidR="004A4F8C">
        <w:rPr>
          <w:rFonts w:ascii="Calibri" w:eastAsia="Times New Roman" w:hAnsi="Calibri" w:cs="Calibri"/>
          <w:color w:val="0000FF"/>
          <w:sz w:val="24"/>
          <w:u w:val="single"/>
        </w:rPr>
        <w:t>://doe.sd.gov/</w:t>
      </w:r>
    </w:p>
    <w:p w:rsidR="00D637DA" w:rsidRDefault="00D637DA" w:rsidP="00FB7A7D">
      <w:pPr>
        <w:pStyle w:val="NoSpacing"/>
      </w:pPr>
    </w:p>
    <w:p w:rsidR="00D637DA" w:rsidRPr="00BA5189" w:rsidRDefault="00D637DA" w:rsidP="00D637DA">
      <w:pPr>
        <w:pStyle w:val="Heading2"/>
        <w:rPr>
          <w:b/>
          <w:sz w:val="28"/>
          <w:u w:val="single"/>
        </w:rPr>
      </w:pPr>
      <w:bookmarkStart w:id="22" w:name="_Toc534355068"/>
      <w:r w:rsidRPr="00BA5189">
        <w:rPr>
          <w:b/>
          <w:sz w:val="28"/>
          <w:u w:val="single"/>
        </w:rPr>
        <w:t>Career &amp; Technical Student Organizations (CTSOs)</w:t>
      </w:r>
      <w:bookmarkEnd w:id="22"/>
    </w:p>
    <w:p w:rsidR="00D637DA" w:rsidRPr="00BA5189" w:rsidRDefault="00D637DA" w:rsidP="00D637DA">
      <w:pPr>
        <w:pStyle w:val="Heading3"/>
        <w:rPr>
          <w:sz w:val="26"/>
          <w:szCs w:val="26"/>
        </w:rPr>
      </w:pPr>
      <w:bookmarkStart w:id="23" w:name="_Toc529526738"/>
      <w:bookmarkStart w:id="24" w:name="_Toc529533574"/>
      <w:bookmarkStart w:id="25" w:name="_Toc529883496"/>
      <w:bookmarkStart w:id="26" w:name="_Toc529888960"/>
      <w:bookmarkStart w:id="27" w:name="_Toc534288576"/>
      <w:r w:rsidRPr="00BA5189">
        <w:rPr>
          <w:sz w:val="26"/>
          <w:szCs w:val="26"/>
        </w:rPr>
        <w:t>Division of Career &amp; Technical Education</w:t>
      </w:r>
      <w:bookmarkEnd w:id="23"/>
      <w:bookmarkEnd w:id="24"/>
      <w:bookmarkEnd w:id="25"/>
      <w:bookmarkEnd w:id="26"/>
      <w:bookmarkEnd w:id="27"/>
    </w:p>
    <w:p w:rsidR="00D637DA" w:rsidRPr="00501D50" w:rsidRDefault="00D637DA" w:rsidP="00D637DA">
      <w:pPr>
        <w:pStyle w:val="NoSpacing"/>
        <w:rPr>
          <w:sz w:val="24"/>
        </w:rPr>
      </w:pPr>
      <w:r w:rsidRPr="00501D50">
        <w:rPr>
          <w:sz w:val="24"/>
        </w:rPr>
        <w:t>CTSOs are co-curricular student organizations offered in conjunction with a Career and Technical Education program to help students explore career paths, prepare them as productive citizens and allow them to assume leadership roles in their communities. CTSOs include DECA, FBLA, FCCLA, FFA, HOSA, and SkillsUSA.</w:t>
      </w:r>
    </w:p>
    <w:p w:rsidR="00D637DA" w:rsidRPr="00501D50" w:rsidRDefault="00D637DA" w:rsidP="00D637DA">
      <w:pPr>
        <w:pStyle w:val="Heading4"/>
        <w:rPr>
          <w:sz w:val="24"/>
        </w:rPr>
      </w:pPr>
      <w:r w:rsidRPr="00501D50">
        <w:rPr>
          <w:sz w:val="24"/>
        </w:rPr>
        <w:t>Details:</w:t>
      </w:r>
    </w:p>
    <w:p w:rsidR="00D637DA" w:rsidRPr="00501D50" w:rsidRDefault="00D637DA" w:rsidP="00D637DA">
      <w:pPr>
        <w:pStyle w:val="NoSpacing"/>
        <w:rPr>
          <w:sz w:val="24"/>
        </w:rPr>
      </w:pPr>
      <w:r w:rsidRPr="00501D50">
        <w:rPr>
          <w:sz w:val="24"/>
        </w:rPr>
        <w:t xml:space="preserve">School districts with Career and Technical Education programs may choose to include a student organization as part of their career development program. Technical assistance is available to help school districts start chapters. </w:t>
      </w:r>
    </w:p>
    <w:p w:rsidR="00D637DA" w:rsidRPr="00501D50" w:rsidRDefault="00D637DA" w:rsidP="00D637DA">
      <w:pPr>
        <w:pStyle w:val="Heading4"/>
        <w:rPr>
          <w:sz w:val="24"/>
        </w:rPr>
      </w:pPr>
      <w:r w:rsidRPr="00501D50">
        <w:rPr>
          <w:sz w:val="24"/>
        </w:rPr>
        <w:t>Time Commitment?</w:t>
      </w:r>
    </w:p>
    <w:p w:rsidR="00D637DA" w:rsidRPr="00501D50" w:rsidRDefault="00D637DA" w:rsidP="00D637DA">
      <w:pPr>
        <w:pStyle w:val="NoSpacing"/>
        <w:rPr>
          <w:sz w:val="24"/>
        </w:rPr>
      </w:pPr>
      <w:r w:rsidRPr="00501D50">
        <w:rPr>
          <w:sz w:val="24"/>
        </w:rPr>
        <w:t>As needed</w:t>
      </w:r>
    </w:p>
    <w:p w:rsidR="00D637DA" w:rsidRPr="00501D50" w:rsidRDefault="00D637DA" w:rsidP="00D637DA">
      <w:pPr>
        <w:pStyle w:val="Heading4"/>
        <w:rPr>
          <w:sz w:val="24"/>
        </w:rPr>
      </w:pPr>
      <w:r w:rsidRPr="00501D50">
        <w:rPr>
          <w:sz w:val="24"/>
        </w:rPr>
        <w:t>Audience:</w:t>
      </w:r>
    </w:p>
    <w:p w:rsidR="00D637DA" w:rsidRPr="00501D50" w:rsidRDefault="00D637DA" w:rsidP="00D637DA">
      <w:pPr>
        <w:pStyle w:val="NoSpacing"/>
        <w:rPr>
          <w:sz w:val="24"/>
        </w:rPr>
      </w:pPr>
      <w:r w:rsidRPr="00501D50">
        <w:rPr>
          <w:sz w:val="24"/>
        </w:rPr>
        <w:t>All students in middle and high school</w:t>
      </w:r>
    </w:p>
    <w:p w:rsidR="00D637DA" w:rsidRPr="00501D50" w:rsidRDefault="00D637DA" w:rsidP="00D637DA">
      <w:pPr>
        <w:pStyle w:val="Heading4"/>
        <w:rPr>
          <w:sz w:val="24"/>
        </w:rPr>
      </w:pPr>
      <w:r w:rsidRPr="00501D50">
        <w:rPr>
          <w:sz w:val="24"/>
        </w:rPr>
        <w:t>Cost:</w:t>
      </w:r>
    </w:p>
    <w:p w:rsidR="00D637DA" w:rsidRPr="00501D50" w:rsidRDefault="00D637DA" w:rsidP="00D637DA">
      <w:pPr>
        <w:pStyle w:val="NoSpacing"/>
        <w:rPr>
          <w:sz w:val="24"/>
        </w:rPr>
      </w:pPr>
      <w:r w:rsidRPr="00501D50">
        <w:rPr>
          <w:sz w:val="24"/>
        </w:rPr>
        <w:t>Cost per student varies depending on the student organization.  Membership dues are required.</w:t>
      </w:r>
    </w:p>
    <w:p w:rsidR="00D637DA" w:rsidRPr="00501D50" w:rsidRDefault="00D637DA" w:rsidP="00D637DA">
      <w:pPr>
        <w:pStyle w:val="Heading4"/>
        <w:rPr>
          <w:sz w:val="24"/>
        </w:rPr>
      </w:pPr>
      <w:r w:rsidRPr="00501D50">
        <w:rPr>
          <w:sz w:val="24"/>
        </w:rPr>
        <w:t>DOE Contact Person:</w:t>
      </w:r>
    </w:p>
    <w:p w:rsidR="00D637DA" w:rsidRPr="00501D50" w:rsidRDefault="004A4F8C" w:rsidP="00D637DA">
      <w:pPr>
        <w:pStyle w:val="NoSpacing"/>
        <w:rPr>
          <w:sz w:val="24"/>
        </w:rPr>
      </w:pPr>
      <w:r>
        <w:rPr>
          <w:sz w:val="24"/>
        </w:rPr>
        <w:t>Erin Larsen, Erin.Larsen@state.sd.us</w:t>
      </w:r>
    </w:p>
    <w:p w:rsidR="00D637DA" w:rsidRPr="00501D50" w:rsidRDefault="00D637DA" w:rsidP="00D637DA">
      <w:pPr>
        <w:pStyle w:val="Heading4"/>
        <w:rPr>
          <w:sz w:val="24"/>
        </w:rPr>
      </w:pPr>
      <w:r w:rsidRPr="00501D50">
        <w:rPr>
          <w:sz w:val="24"/>
        </w:rPr>
        <w:t>Website Address:</w:t>
      </w:r>
    </w:p>
    <w:p w:rsidR="00D637DA" w:rsidRPr="00FB7A7D" w:rsidRDefault="00FB7A7D" w:rsidP="00D637DA">
      <w:pPr>
        <w:rPr>
          <w:rFonts w:ascii="Calibri" w:eastAsia="Times New Roman" w:hAnsi="Calibri" w:cs="Calibri"/>
          <w:color w:val="0000FF"/>
          <w:sz w:val="24"/>
          <w:u w:val="single"/>
        </w:rPr>
      </w:pPr>
      <w:hyperlink r:id="rId11" w:history="1">
        <w:r w:rsidRPr="00FB7A7D">
          <w:rPr>
            <w:rStyle w:val="Hyperlink"/>
            <w:rFonts w:ascii="Calibri" w:eastAsia="Times New Roman" w:hAnsi="Calibri" w:cs="Calibri"/>
            <w:color w:val="0000FF"/>
            <w:sz w:val="24"/>
          </w:rPr>
          <w:t>http://sdmylife.com/prepping-for-career/student-organizations</w:t>
        </w:r>
      </w:hyperlink>
    </w:p>
    <w:p w:rsidR="00FB7A7D" w:rsidRDefault="00FB7A7D" w:rsidP="00FB7A7D">
      <w:pPr>
        <w:pStyle w:val="NoSpacing"/>
      </w:pPr>
    </w:p>
    <w:p w:rsidR="00D637DA" w:rsidRPr="00BA5189" w:rsidRDefault="00D637DA" w:rsidP="00D637DA">
      <w:pPr>
        <w:pStyle w:val="Heading2"/>
        <w:rPr>
          <w:b/>
          <w:sz w:val="28"/>
          <w:u w:val="single"/>
        </w:rPr>
      </w:pPr>
      <w:bookmarkStart w:id="28" w:name="_Toc534355069"/>
      <w:r w:rsidRPr="00BA5189">
        <w:rPr>
          <w:b/>
          <w:sz w:val="28"/>
          <w:u w:val="single"/>
        </w:rPr>
        <w:t>CTE for Core Content</w:t>
      </w:r>
      <w:bookmarkEnd w:id="28"/>
    </w:p>
    <w:p w:rsidR="00D637DA" w:rsidRPr="00BA5189" w:rsidRDefault="00D637DA" w:rsidP="00D637DA">
      <w:pPr>
        <w:pStyle w:val="Heading3"/>
        <w:rPr>
          <w:sz w:val="26"/>
          <w:szCs w:val="26"/>
        </w:rPr>
      </w:pPr>
      <w:bookmarkStart w:id="29" w:name="_Toc529526742"/>
      <w:bookmarkStart w:id="30" w:name="_Toc529533578"/>
      <w:bookmarkStart w:id="31" w:name="_Toc529883498"/>
      <w:bookmarkStart w:id="32" w:name="_Toc529888962"/>
      <w:bookmarkStart w:id="33" w:name="_Toc534288578"/>
      <w:r w:rsidRPr="00BA5189">
        <w:rPr>
          <w:sz w:val="26"/>
          <w:szCs w:val="26"/>
        </w:rPr>
        <w:t>Division of Career &amp; Technical Education</w:t>
      </w:r>
      <w:bookmarkEnd w:id="29"/>
      <w:bookmarkEnd w:id="30"/>
      <w:bookmarkEnd w:id="31"/>
      <w:bookmarkEnd w:id="32"/>
      <w:bookmarkEnd w:id="33"/>
    </w:p>
    <w:p w:rsidR="00D637DA" w:rsidRPr="00501D50" w:rsidRDefault="00D637DA" w:rsidP="00D637DA">
      <w:pPr>
        <w:pStyle w:val="NoSpacing"/>
        <w:rPr>
          <w:sz w:val="24"/>
          <w:szCs w:val="24"/>
        </w:rPr>
      </w:pPr>
      <w:r w:rsidRPr="00501D50">
        <w:rPr>
          <w:sz w:val="24"/>
          <w:szCs w:val="24"/>
        </w:rPr>
        <w:t xml:space="preserve">Students may earn academic credit for career and technical education courses. For example, students may earn geometry credit by completing a construction course. </w:t>
      </w:r>
    </w:p>
    <w:p w:rsidR="00D637DA" w:rsidRPr="00501D50" w:rsidRDefault="00D637DA" w:rsidP="00D637DA">
      <w:pPr>
        <w:pStyle w:val="Heading4"/>
        <w:rPr>
          <w:sz w:val="24"/>
          <w:szCs w:val="24"/>
        </w:rPr>
      </w:pPr>
      <w:r w:rsidRPr="00501D50">
        <w:rPr>
          <w:sz w:val="24"/>
          <w:szCs w:val="24"/>
        </w:rPr>
        <w:t>Details:</w:t>
      </w:r>
    </w:p>
    <w:p w:rsidR="00D637DA" w:rsidRPr="00501D50" w:rsidRDefault="00D637DA" w:rsidP="00D637DA">
      <w:pPr>
        <w:pStyle w:val="NoSpacing"/>
        <w:rPr>
          <w:sz w:val="24"/>
          <w:szCs w:val="24"/>
        </w:rPr>
      </w:pPr>
      <w:r w:rsidRPr="00501D50">
        <w:rPr>
          <w:sz w:val="24"/>
          <w:szCs w:val="24"/>
        </w:rPr>
        <w:t xml:space="preserve">School districts must have the career and technical education course approved to offer core content credit by </w:t>
      </w:r>
      <w:r w:rsidR="004A4F8C">
        <w:rPr>
          <w:sz w:val="24"/>
          <w:szCs w:val="24"/>
        </w:rPr>
        <w:t>applying</w:t>
      </w:r>
      <w:r w:rsidRPr="00501D50">
        <w:rPr>
          <w:sz w:val="24"/>
          <w:szCs w:val="24"/>
        </w:rPr>
        <w:t xml:space="preserve"> to the Department of Education. The application must outline how the core content standards will be met through the career and technical education course. Applications for the following school year are due by December 1, each year. </w:t>
      </w:r>
    </w:p>
    <w:p w:rsidR="00D637DA" w:rsidRPr="00501D50" w:rsidRDefault="00D637DA" w:rsidP="00D637DA">
      <w:pPr>
        <w:pStyle w:val="Heading4"/>
        <w:rPr>
          <w:sz w:val="24"/>
          <w:szCs w:val="24"/>
        </w:rPr>
      </w:pPr>
      <w:r w:rsidRPr="00501D50">
        <w:rPr>
          <w:sz w:val="24"/>
          <w:szCs w:val="24"/>
        </w:rPr>
        <w:t>Time Commitment?</w:t>
      </w:r>
    </w:p>
    <w:p w:rsidR="00D637DA" w:rsidRPr="00501D50" w:rsidRDefault="00D637DA" w:rsidP="00D637DA">
      <w:pPr>
        <w:pStyle w:val="NoSpacing"/>
        <w:rPr>
          <w:sz w:val="24"/>
          <w:szCs w:val="24"/>
        </w:rPr>
      </w:pPr>
      <w:r w:rsidRPr="00501D50">
        <w:rPr>
          <w:sz w:val="24"/>
          <w:szCs w:val="24"/>
        </w:rPr>
        <w:t xml:space="preserve">As needed to complete the application </w:t>
      </w:r>
    </w:p>
    <w:p w:rsidR="00D637DA" w:rsidRPr="00501D50" w:rsidRDefault="00D637DA" w:rsidP="00D637DA">
      <w:pPr>
        <w:pStyle w:val="Heading4"/>
        <w:rPr>
          <w:sz w:val="24"/>
          <w:szCs w:val="24"/>
        </w:rPr>
      </w:pPr>
      <w:r w:rsidRPr="00501D50">
        <w:rPr>
          <w:sz w:val="24"/>
          <w:szCs w:val="24"/>
        </w:rPr>
        <w:t>Audience:</w:t>
      </w:r>
    </w:p>
    <w:p w:rsidR="00D637DA" w:rsidRPr="00501D50" w:rsidRDefault="00D637DA" w:rsidP="00D637DA">
      <w:pPr>
        <w:pStyle w:val="NoSpacing"/>
        <w:rPr>
          <w:sz w:val="24"/>
          <w:szCs w:val="24"/>
        </w:rPr>
      </w:pPr>
      <w:r w:rsidRPr="00501D50">
        <w:rPr>
          <w:sz w:val="24"/>
          <w:szCs w:val="24"/>
        </w:rPr>
        <w:t>High school students</w:t>
      </w:r>
    </w:p>
    <w:p w:rsidR="00D637DA" w:rsidRPr="00501D50" w:rsidRDefault="00D637DA" w:rsidP="00D637DA">
      <w:pPr>
        <w:pStyle w:val="Heading4"/>
        <w:rPr>
          <w:sz w:val="24"/>
          <w:szCs w:val="24"/>
        </w:rPr>
      </w:pPr>
      <w:r w:rsidRPr="00501D50">
        <w:rPr>
          <w:sz w:val="24"/>
          <w:szCs w:val="24"/>
        </w:rPr>
        <w:lastRenderedPageBreak/>
        <w:t>Cost:</w:t>
      </w:r>
    </w:p>
    <w:p w:rsidR="00D637DA" w:rsidRPr="00501D50" w:rsidRDefault="00D637DA" w:rsidP="00D637DA">
      <w:pPr>
        <w:pStyle w:val="NoSpacing"/>
        <w:rPr>
          <w:sz w:val="24"/>
          <w:szCs w:val="24"/>
        </w:rPr>
      </w:pPr>
      <w:r w:rsidRPr="00501D50">
        <w:rPr>
          <w:sz w:val="24"/>
          <w:szCs w:val="24"/>
        </w:rPr>
        <w:t>There is no cost to the school district</w:t>
      </w:r>
    </w:p>
    <w:p w:rsidR="00D637DA" w:rsidRPr="00501D50" w:rsidRDefault="00D637DA" w:rsidP="00D637DA">
      <w:pPr>
        <w:pStyle w:val="Heading4"/>
        <w:rPr>
          <w:sz w:val="24"/>
          <w:szCs w:val="24"/>
        </w:rPr>
      </w:pPr>
      <w:r w:rsidRPr="00501D50">
        <w:rPr>
          <w:sz w:val="24"/>
          <w:szCs w:val="24"/>
        </w:rPr>
        <w:t>DOE Contact Person:</w:t>
      </w:r>
    </w:p>
    <w:p w:rsidR="00D637DA" w:rsidRPr="00501D50" w:rsidRDefault="00D637DA" w:rsidP="00D637DA">
      <w:pPr>
        <w:pStyle w:val="NoSpacing"/>
        <w:rPr>
          <w:sz w:val="24"/>
          <w:szCs w:val="24"/>
        </w:rPr>
      </w:pPr>
      <w:r w:rsidRPr="00501D50">
        <w:rPr>
          <w:sz w:val="24"/>
          <w:szCs w:val="24"/>
        </w:rPr>
        <w:t>Brad Scott</w:t>
      </w:r>
      <w:r w:rsidR="009A20CA">
        <w:rPr>
          <w:sz w:val="24"/>
          <w:szCs w:val="24"/>
        </w:rPr>
        <w:t>, Brad.Scott@state.sd.us</w:t>
      </w:r>
    </w:p>
    <w:p w:rsidR="00D637DA" w:rsidRPr="00501D50" w:rsidRDefault="00D637DA" w:rsidP="00D637DA">
      <w:pPr>
        <w:pStyle w:val="Heading4"/>
        <w:rPr>
          <w:sz w:val="24"/>
          <w:szCs w:val="24"/>
        </w:rPr>
      </w:pPr>
      <w:r w:rsidRPr="00501D50">
        <w:rPr>
          <w:sz w:val="24"/>
          <w:szCs w:val="24"/>
        </w:rPr>
        <w:t>Website Address:</w:t>
      </w:r>
    </w:p>
    <w:p w:rsidR="00D637DA" w:rsidRDefault="00397AD0" w:rsidP="00D637DA">
      <w:pPr>
        <w:rPr>
          <w:rFonts w:ascii="Calibri" w:eastAsia="Times New Roman" w:hAnsi="Calibri" w:cs="Calibri"/>
          <w:color w:val="0000FF"/>
          <w:sz w:val="24"/>
          <w:szCs w:val="24"/>
        </w:rPr>
      </w:pPr>
      <w:hyperlink r:id="rId12" w:history="1">
        <w:r w:rsidR="004A4F8C" w:rsidRPr="00397AD0">
          <w:rPr>
            <w:rStyle w:val="Hyperlink"/>
            <w:rFonts w:ascii="Calibri" w:eastAsia="Times New Roman" w:hAnsi="Calibri" w:cs="Calibri"/>
            <w:color w:val="0000FF"/>
            <w:sz w:val="24"/>
            <w:szCs w:val="24"/>
          </w:rPr>
          <w:t>https://doe.sd.gov/cte/corecontentcredit.aspx</w:t>
        </w:r>
      </w:hyperlink>
    </w:p>
    <w:p w:rsidR="00FB7A7D" w:rsidRPr="00397AD0" w:rsidRDefault="00FB7A7D" w:rsidP="00FB7A7D">
      <w:pPr>
        <w:pStyle w:val="NoSpacing"/>
      </w:pPr>
    </w:p>
    <w:p w:rsidR="00D637DA" w:rsidRPr="00BA5189" w:rsidRDefault="00D637DA" w:rsidP="00D637DA">
      <w:pPr>
        <w:pStyle w:val="Heading2"/>
        <w:rPr>
          <w:b/>
          <w:sz w:val="28"/>
          <w:u w:val="single"/>
        </w:rPr>
      </w:pPr>
      <w:bookmarkStart w:id="34" w:name="_Toc534355070"/>
      <w:r w:rsidRPr="00BA5189">
        <w:rPr>
          <w:b/>
          <w:sz w:val="28"/>
          <w:u w:val="single"/>
        </w:rPr>
        <w:t>Dual Credit</w:t>
      </w:r>
      <w:bookmarkEnd w:id="34"/>
    </w:p>
    <w:p w:rsidR="00D637DA" w:rsidRPr="00BA5189" w:rsidRDefault="00D637DA" w:rsidP="00D637DA">
      <w:pPr>
        <w:pStyle w:val="Heading3"/>
        <w:rPr>
          <w:sz w:val="26"/>
          <w:szCs w:val="26"/>
        </w:rPr>
      </w:pPr>
      <w:bookmarkStart w:id="35" w:name="_Toc529526744"/>
      <w:bookmarkStart w:id="36" w:name="_Toc529533580"/>
      <w:bookmarkStart w:id="37" w:name="_Toc529883500"/>
      <w:bookmarkStart w:id="38" w:name="_Toc529888964"/>
      <w:bookmarkStart w:id="39" w:name="_Toc534288580"/>
      <w:r w:rsidRPr="00BA5189">
        <w:rPr>
          <w:sz w:val="26"/>
          <w:szCs w:val="26"/>
        </w:rPr>
        <w:t>Division of Career &amp; Technical Education</w:t>
      </w:r>
      <w:bookmarkEnd w:id="35"/>
      <w:bookmarkEnd w:id="36"/>
      <w:bookmarkEnd w:id="37"/>
      <w:bookmarkEnd w:id="38"/>
      <w:bookmarkEnd w:id="39"/>
    </w:p>
    <w:p w:rsidR="00D637DA" w:rsidRPr="00501D50" w:rsidRDefault="00D637DA" w:rsidP="00D637DA">
      <w:pPr>
        <w:pStyle w:val="NoSpacing"/>
        <w:rPr>
          <w:sz w:val="24"/>
          <w:szCs w:val="24"/>
        </w:rPr>
      </w:pPr>
      <w:r w:rsidRPr="00501D50">
        <w:rPr>
          <w:sz w:val="24"/>
          <w:szCs w:val="24"/>
        </w:rPr>
        <w:t xml:space="preserve">Dual credit is an opportunity for high school students who meet admissions standards to enroll in public postsecondary institutions in South Dakota and simultaneously earn credits for both their high school diploma and postsecondary degree or certificate. Students </w:t>
      </w:r>
      <w:r w:rsidR="004A4F8C" w:rsidRPr="00501D50">
        <w:rPr>
          <w:sz w:val="24"/>
          <w:szCs w:val="24"/>
        </w:rPr>
        <w:t>can</w:t>
      </w:r>
      <w:r w:rsidRPr="00501D50">
        <w:rPr>
          <w:sz w:val="24"/>
          <w:szCs w:val="24"/>
        </w:rPr>
        <w:t xml:space="preserve"> take courses from all four technical institutes and six regional universities. </w:t>
      </w:r>
    </w:p>
    <w:p w:rsidR="00D637DA" w:rsidRPr="00501D50" w:rsidRDefault="00D637DA" w:rsidP="00D637DA">
      <w:pPr>
        <w:pStyle w:val="Heading4"/>
        <w:rPr>
          <w:sz w:val="24"/>
          <w:szCs w:val="24"/>
        </w:rPr>
      </w:pPr>
      <w:r w:rsidRPr="00501D50">
        <w:rPr>
          <w:sz w:val="24"/>
          <w:szCs w:val="24"/>
        </w:rPr>
        <w:t>Details:</w:t>
      </w:r>
    </w:p>
    <w:p w:rsidR="00D637DA" w:rsidRPr="00501D50" w:rsidRDefault="00D637DA" w:rsidP="00D637DA">
      <w:pPr>
        <w:pStyle w:val="NoSpacing"/>
        <w:rPr>
          <w:sz w:val="24"/>
          <w:szCs w:val="24"/>
        </w:rPr>
      </w:pPr>
      <w:r w:rsidRPr="00501D50">
        <w:rPr>
          <w:sz w:val="24"/>
          <w:szCs w:val="24"/>
        </w:rPr>
        <w:t xml:space="preserve">Students in 11th and 12th grade are eligible to participate.  Students register for courses in concert with their school counselor or principal. Students must meet postsecondary admissions requirements.  Each postsecondary institution has their own registration. </w:t>
      </w:r>
      <w:r w:rsidRPr="00501D50">
        <w:rPr>
          <w:sz w:val="24"/>
          <w:szCs w:val="24"/>
        </w:rPr>
        <w:br/>
        <w:t>Districts must sign an MOU with the DOE ensuring they will transcript the postsecondary credit to the high school transcript</w:t>
      </w:r>
    </w:p>
    <w:p w:rsidR="00D637DA" w:rsidRPr="00501D50" w:rsidRDefault="00D637DA" w:rsidP="00D637DA">
      <w:pPr>
        <w:pStyle w:val="Heading4"/>
        <w:rPr>
          <w:sz w:val="24"/>
          <w:szCs w:val="24"/>
        </w:rPr>
      </w:pPr>
      <w:r w:rsidRPr="00501D50">
        <w:rPr>
          <w:sz w:val="24"/>
          <w:szCs w:val="24"/>
        </w:rPr>
        <w:t>Time Commitment?</w:t>
      </w:r>
    </w:p>
    <w:p w:rsidR="00D637DA" w:rsidRPr="00501D50" w:rsidRDefault="00D637DA" w:rsidP="00D637DA">
      <w:pPr>
        <w:pStyle w:val="NoSpacing"/>
        <w:rPr>
          <w:sz w:val="24"/>
          <w:szCs w:val="24"/>
        </w:rPr>
      </w:pPr>
      <w:r w:rsidRPr="00501D50">
        <w:rPr>
          <w:sz w:val="24"/>
          <w:szCs w:val="24"/>
        </w:rPr>
        <w:t>Dependent upon the number of students participating; time is devoted to advising students</w:t>
      </w:r>
    </w:p>
    <w:p w:rsidR="00D637DA" w:rsidRPr="00501D50" w:rsidRDefault="00D637DA" w:rsidP="00D637DA">
      <w:pPr>
        <w:pStyle w:val="Heading4"/>
        <w:rPr>
          <w:sz w:val="24"/>
          <w:szCs w:val="24"/>
        </w:rPr>
      </w:pPr>
      <w:r w:rsidRPr="00501D50">
        <w:rPr>
          <w:sz w:val="24"/>
          <w:szCs w:val="24"/>
        </w:rPr>
        <w:t>Audience:</w:t>
      </w:r>
    </w:p>
    <w:p w:rsidR="00D637DA" w:rsidRPr="00501D50" w:rsidRDefault="00D637DA" w:rsidP="00D637DA">
      <w:pPr>
        <w:pStyle w:val="NoSpacing"/>
        <w:rPr>
          <w:sz w:val="24"/>
          <w:szCs w:val="24"/>
        </w:rPr>
      </w:pPr>
      <w:r w:rsidRPr="00501D50">
        <w:rPr>
          <w:sz w:val="24"/>
          <w:szCs w:val="24"/>
        </w:rPr>
        <w:t>Juniors and Seniors in high school</w:t>
      </w:r>
    </w:p>
    <w:p w:rsidR="00D637DA" w:rsidRPr="00501D50" w:rsidRDefault="00D637DA" w:rsidP="00D637DA">
      <w:pPr>
        <w:pStyle w:val="Heading4"/>
        <w:rPr>
          <w:sz w:val="24"/>
          <w:szCs w:val="24"/>
        </w:rPr>
      </w:pPr>
      <w:r w:rsidRPr="00501D50">
        <w:rPr>
          <w:sz w:val="24"/>
          <w:szCs w:val="24"/>
        </w:rPr>
        <w:t>Cost:</w:t>
      </w:r>
    </w:p>
    <w:p w:rsidR="00D637DA" w:rsidRPr="00501D50" w:rsidRDefault="00D637DA" w:rsidP="00D637DA">
      <w:pPr>
        <w:pStyle w:val="NoSpacing"/>
        <w:rPr>
          <w:sz w:val="24"/>
          <w:szCs w:val="24"/>
        </w:rPr>
      </w:pPr>
      <w:r w:rsidRPr="00501D50">
        <w:rPr>
          <w:sz w:val="24"/>
          <w:szCs w:val="24"/>
        </w:rPr>
        <w:t>Credits are available at a rate of $48.33 per credit for the 18-19 School Year</w:t>
      </w:r>
    </w:p>
    <w:p w:rsidR="00D637DA" w:rsidRPr="00501D50" w:rsidRDefault="00D637DA" w:rsidP="00D637DA">
      <w:pPr>
        <w:pStyle w:val="Heading4"/>
        <w:rPr>
          <w:sz w:val="24"/>
          <w:szCs w:val="24"/>
        </w:rPr>
      </w:pPr>
      <w:r w:rsidRPr="00501D50">
        <w:rPr>
          <w:sz w:val="24"/>
          <w:szCs w:val="24"/>
        </w:rPr>
        <w:t>DOE Contact Person:</w:t>
      </w:r>
    </w:p>
    <w:p w:rsidR="00D637DA" w:rsidRPr="00501D50" w:rsidRDefault="00D637DA" w:rsidP="00D637DA">
      <w:pPr>
        <w:pStyle w:val="NoSpacing"/>
        <w:rPr>
          <w:sz w:val="24"/>
          <w:szCs w:val="24"/>
        </w:rPr>
      </w:pPr>
      <w:r w:rsidRPr="00501D50">
        <w:rPr>
          <w:sz w:val="24"/>
          <w:szCs w:val="24"/>
        </w:rPr>
        <w:t xml:space="preserve">Amber </w:t>
      </w:r>
      <w:proofErr w:type="spellStart"/>
      <w:r w:rsidRPr="00501D50">
        <w:rPr>
          <w:sz w:val="24"/>
          <w:szCs w:val="24"/>
        </w:rPr>
        <w:t>Rost</w:t>
      </w:r>
      <w:proofErr w:type="spellEnd"/>
      <w:r w:rsidR="009A20CA">
        <w:rPr>
          <w:sz w:val="24"/>
          <w:szCs w:val="24"/>
        </w:rPr>
        <w:t>, Amber.Rost@state.sd.us</w:t>
      </w:r>
    </w:p>
    <w:p w:rsidR="00D637DA" w:rsidRPr="00501D50" w:rsidRDefault="00D637DA" w:rsidP="00D637DA">
      <w:pPr>
        <w:pStyle w:val="Heading4"/>
        <w:rPr>
          <w:sz w:val="24"/>
          <w:szCs w:val="24"/>
        </w:rPr>
      </w:pPr>
      <w:r w:rsidRPr="00501D50">
        <w:rPr>
          <w:sz w:val="24"/>
          <w:szCs w:val="24"/>
        </w:rPr>
        <w:t>Website Address:</w:t>
      </w:r>
    </w:p>
    <w:p w:rsidR="00D637DA" w:rsidRPr="00FB7A7D" w:rsidRDefault="00FB7A7D" w:rsidP="00D637DA">
      <w:pPr>
        <w:rPr>
          <w:rFonts w:ascii="Calibri" w:eastAsia="Times New Roman" w:hAnsi="Calibri" w:cs="Calibri"/>
          <w:color w:val="0000FF"/>
          <w:sz w:val="24"/>
          <w:szCs w:val="24"/>
          <w:u w:val="single"/>
        </w:rPr>
      </w:pPr>
      <w:hyperlink r:id="rId13" w:history="1">
        <w:r w:rsidRPr="00FB7A7D">
          <w:rPr>
            <w:rStyle w:val="Hyperlink"/>
            <w:rFonts w:ascii="Calibri" w:eastAsia="Times New Roman" w:hAnsi="Calibri" w:cs="Calibri"/>
            <w:color w:val="0000FF"/>
            <w:sz w:val="24"/>
            <w:szCs w:val="24"/>
          </w:rPr>
          <w:t>http://sdmylife.com/prepping-for-college/dual-credit</w:t>
        </w:r>
      </w:hyperlink>
    </w:p>
    <w:p w:rsidR="00FB7A7D" w:rsidRPr="00FB7A7D" w:rsidRDefault="00FB7A7D" w:rsidP="00FB7A7D">
      <w:pPr>
        <w:pStyle w:val="NoSpacing"/>
      </w:pPr>
    </w:p>
    <w:p w:rsidR="00D637DA" w:rsidRPr="00BA5189" w:rsidRDefault="001723C3" w:rsidP="00D637DA">
      <w:pPr>
        <w:pStyle w:val="Heading2"/>
        <w:rPr>
          <w:b/>
          <w:sz w:val="28"/>
          <w:u w:val="single"/>
        </w:rPr>
      </w:pPr>
      <w:bookmarkStart w:id="40" w:name="_Toc534355071"/>
      <w:proofErr w:type="spellStart"/>
      <w:r w:rsidRPr="00BA5189">
        <w:rPr>
          <w:b/>
          <w:sz w:val="28"/>
          <w:u w:val="single"/>
        </w:rPr>
        <w:t>EPSCoR</w:t>
      </w:r>
      <w:proofErr w:type="spellEnd"/>
      <w:r w:rsidR="00D637DA" w:rsidRPr="00BA5189">
        <w:rPr>
          <w:b/>
          <w:sz w:val="28"/>
          <w:u w:val="single"/>
        </w:rPr>
        <w:t xml:space="preserve"> Grants</w:t>
      </w:r>
      <w:bookmarkEnd w:id="40"/>
    </w:p>
    <w:p w:rsidR="00D637DA" w:rsidRPr="00BA5189" w:rsidRDefault="00D637DA" w:rsidP="00D637DA">
      <w:pPr>
        <w:pStyle w:val="Heading3"/>
        <w:rPr>
          <w:sz w:val="26"/>
          <w:szCs w:val="26"/>
        </w:rPr>
      </w:pPr>
      <w:bookmarkStart w:id="41" w:name="_Toc529526746"/>
      <w:bookmarkStart w:id="42" w:name="_Toc529533582"/>
      <w:bookmarkStart w:id="43" w:name="_Toc529883502"/>
      <w:bookmarkStart w:id="44" w:name="_Toc529888966"/>
      <w:bookmarkStart w:id="45" w:name="_Toc534288582"/>
      <w:r w:rsidRPr="00BA5189">
        <w:rPr>
          <w:sz w:val="26"/>
          <w:szCs w:val="26"/>
        </w:rPr>
        <w:t>Division of Career &amp; Technical Education</w:t>
      </w:r>
      <w:bookmarkEnd w:id="41"/>
      <w:bookmarkEnd w:id="42"/>
      <w:bookmarkEnd w:id="43"/>
      <w:bookmarkEnd w:id="44"/>
      <w:bookmarkEnd w:id="45"/>
    </w:p>
    <w:p w:rsidR="00D637DA" w:rsidRPr="001723C3" w:rsidRDefault="00D637DA" w:rsidP="001723C3">
      <w:pPr>
        <w:pStyle w:val="NoSpacing"/>
        <w:rPr>
          <w:sz w:val="24"/>
          <w:szCs w:val="24"/>
        </w:rPr>
      </w:pPr>
      <w:r w:rsidRPr="001723C3">
        <w:rPr>
          <w:sz w:val="24"/>
          <w:szCs w:val="24"/>
        </w:rPr>
        <w:t xml:space="preserve">SD </w:t>
      </w:r>
      <w:proofErr w:type="spellStart"/>
      <w:r w:rsidRPr="001723C3">
        <w:rPr>
          <w:sz w:val="24"/>
          <w:szCs w:val="24"/>
        </w:rPr>
        <w:t>EPSCoR</w:t>
      </w:r>
      <w:proofErr w:type="spellEnd"/>
      <w:r w:rsidRPr="001723C3">
        <w:rPr>
          <w:sz w:val="24"/>
          <w:szCs w:val="24"/>
        </w:rPr>
        <w:t xml:space="preserve"> grants provide school districts up to $30,000 per project to develop or expand STEM programs related to information technology and biosciences.</w:t>
      </w:r>
    </w:p>
    <w:p w:rsidR="00D637DA" w:rsidRPr="001723C3" w:rsidRDefault="00D637DA" w:rsidP="00D637DA">
      <w:pPr>
        <w:pStyle w:val="Heading4"/>
        <w:rPr>
          <w:sz w:val="24"/>
          <w:szCs w:val="24"/>
        </w:rPr>
      </w:pPr>
      <w:r w:rsidRPr="001723C3">
        <w:rPr>
          <w:sz w:val="24"/>
          <w:szCs w:val="24"/>
        </w:rPr>
        <w:t>Details:</w:t>
      </w:r>
    </w:p>
    <w:p w:rsidR="00D637DA" w:rsidRPr="001723C3" w:rsidRDefault="00D637DA" w:rsidP="001723C3">
      <w:pPr>
        <w:pStyle w:val="NoSpacing"/>
        <w:rPr>
          <w:sz w:val="24"/>
          <w:szCs w:val="24"/>
        </w:rPr>
      </w:pPr>
      <w:r w:rsidRPr="001723C3">
        <w:rPr>
          <w:sz w:val="24"/>
          <w:szCs w:val="24"/>
        </w:rPr>
        <w:t xml:space="preserve">Grant applications are released once a year and are reviewed through a competitive process. </w:t>
      </w:r>
    </w:p>
    <w:p w:rsidR="00D637DA" w:rsidRPr="001723C3" w:rsidRDefault="00D637DA" w:rsidP="00D637DA">
      <w:pPr>
        <w:pStyle w:val="Heading4"/>
        <w:rPr>
          <w:sz w:val="24"/>
          <w:szCs w:val="24"/>
        </w:rPr>
      </w:pPr>
      <w:r w:rsidRPr="001723C3">
        <w:rPr>
          <w:sz w:val="24"/>
          <w:szCs w:val="24"/>
        </w:rPr>
        <w:lastRenderedPageBreak/>
        <w:t>Time Commitment?</w:t>
      </w:r>
    </w:p>
    <w:p w:rsidR="00D637DA" w:rsidRPr="001723C3" w:rsidRDefault="00D637DA" w:rsidP="001723C3">
      <w:pPr>
        <w:pStyle w:val="NoSpacing"/>
        <w:rPr>
          <w:sz w:val="24"/>
          <w:szCs w:val="24"/>
        </w:rPr>
      </w:pPr>
      <w:r w:rsidRPr="001723C3">
        <w:rPr>
          <w:sz w:val="24"/>
          <w:szCs w:val="24"/>
        </w:rPr>
        <w:t>As needed to complete the application. Projects must be completed within the same fiscal year as the grant award</w:t>
      </w:r>
    </w:p>
    <w:p w:rsidR="00D637DA" w:rsidRPr="001723C3" w:rsidRDefault="00D637DA" w:rsidP="00D637DA">
      <w:pPr>
        <w:pStyle w:val="Heading4"/>
        <w:rPr>
          <w:sz w:val="24"/>
          <w:szCs w:val="24"/>
        </w:rPr>
      </w:pPr>
      <w:r w:rsidRPr="001723C3">
        <w:rPr>
          <w:sz w:val="24"/>
          <w:szCs w:val="24"/>
        </w:rPr>
        <w:t>Audience:</w:t>
      </w:r>
    </w:p>
    <w:p w:rsidR="00D637DA" w:rsidRPr="001723C3" w:rsidRDefault="00D637DA" w:rsidP="001723C3">
      <w:pPr>
        <w:pStyle w:val="NoSpacing"/>
        <w:rPr>
          <w:sz w:val="24"/>
          <w:szCs w:val="24"/>
        </w:rPr>
      </w:pPr>
      <w:r w:rsidRPr="001723C3">
        <w:rPr>
          <w:sz w:val="24"/>
          <w:szCs w:val="24"/>
        </w:rPr>
        <w:t>All middle and high schools</w:t>
      </w:r>
    </w:p>
    <w:p w:rsidR="00D637DA" w:rsidRPr="001723C3" w:rsidRDefault="00D637DA" w:rsidP="00D637DA">
      <w:pPr>
        <w:pStyle w:val="Heading4"/>
        <w:rPr>
          <w:sz w:val="24"/>
          <w:szCs w:val="24"/>
        </w:rPr>
      </w:pPr>
      <w:r w:rsidRPr="001723C3">
        <w:rPr>
          <w:sz w:val="24"/>
          <w:szCs w:val="24"/>
        </w:rPr>
        <w:t>Cost:</w:t>
      </w:r>
    </w:p>
    <w:p w:rsidR="00D637DA" w:rsidRPr="001723C3" w:rsidRDefault="00D637DA" w:rsidP="001723C3">
      <w:pPr>
        <w:pStyle w:val="NoSpacing"/>
        <w:rPr>
          <w:sz w:val="24"/>
          <w:szCs w:val="24"/>
        </w:rPr>
      </w:pPr>
      <w:r w:rsidRPr="001723C3">
        <w:rPr>
          <w:sz w:val="24"/>
          <w:szCs w:val="24"/>
        </w:rPr>
        <w:t>There is no cost to the school district</w:t>
      </w:r>
    </w:p>
    <w:p w:rsidR="00D637DA" w:rsidRPr="001723C3" w:rsidRDefault="00D637DA" w:rsidP="00D637DA">
      <w:pPr>
        <w:pStyle w:val="Heading4"/>
        <w:rPr>
          <w:sz w:val="24"/>
          <w:szCs w:val="24"/>
        </w:rPr>
      </w:pPr>
      <w:r w:rsidRPr="001723C3">
        <w:rPr>
          <w:sz w:val="24"/>
          <w:szCs w:val="24"/>
        </w:rPr>
        <w:t>DOE Contact Person:</w:t>
      </w:r>
    </w:p>
    <w:p w:rsidR="00D637DA" w:rsidRPr="001723C3" w:rsidRDefault="00D637DA" w:rsidP="00D637DA">
      <w:pPr>
        <w:pStyle w:val="NoSpacing"/>
        <w:rPr>
          <w:sz w:val="24"/>
          <w:szCs w:val="24"/>
        </w:rPr>
      </w:pPr>
      <w:r w:rsidRPr="001723C3">
        <w:rPr>
          <w:sz w:val="24"/>
          <w:szCs w:val="24"/>
        </w:rPr>
        <w:t xml:space="preserve">Jane </w:t>
      </w:r>
      <w:proofErr w:type="spellStart"/>
      <w:r w:rsidRPr="001723C3">
        <w:rPr>
          <w:sz w:val="24"/>
          <w:szCs w:val="24"/>
        </w:rPr>
        <w:t>Gubrud</w:t>
      </w:r>
      <w:proofErr w:type="spellEnd"/>
      <w:r w:rsidR="009A20CA">
        <w:rPr>
          <w:sz w:val="24"/>
          <w:szCs w:val="24"/>
        </w:rPr>
        <w:t>, Jane.Gubrud@state.sd.us</w:t>
      </w:r>
    </w:p>
    <w:p w:rsidR="00D637DA" w:rsidRPr="001723C3" w:rsidRDefault="00D637DA" w:rsidP="00D637DA">
      <w:pPr>
        <w:pStyle w:val="Heading4"/>
        <w:rPr>
          <w:sz w:val="24"/>
          <w:szCs w:val="24"/>
        </w:rPr>
      </w:pPr>
      <w:r w:rsidRPr="001723C3">
        <w:rPr>
          <w:sz w:val="24"/>
          <w:szCs w:val="24"/>
        </w:rPr>
        <w:t>Website Address:</w:t>
      </w:r>
    </w:p>
    <w:p w:rsidR="00D637DA" w:rsidRPr="001723C3" w:rsidRDefault="00B71D18" w:rsidP="00D637DA">
      <w:pPr>
        <w:spacing w:after="0" w:line="240" w:lineRule="auto"/>
        <w:rPr>
          <w:rFonts w:ascii="Calibri" w:eastAsia="Times New Roman" w:hAnsi="Calibri" w:cs="Calibri"/>
          <w:color w:val="0000FF"/>
          <w:sz w:val="24"/>
          <w:szCs w:val="24"/>
          <w:u w:val="single"/>
        </w:rPr>
      </w:pPr>
      <w:hyperlink r:id="rId14" w:history="1">
        <w:r w:rsidR="00D637DA" w:rsidRPr="001723C3">
          <w:rPr>
            <w:rFonts w:ascii="Calibri" w:eastAsia="Times New Roman" w:hAnsi="Calibri" w:cs="Calibri"/>
            <w:color w:val="0000FF"/>
            <w:sz w:val="24"/>
            <w:szCs w:val="24"/>
            <w:u w:val="single"/>
          </w:rPr>
          <w:t>http://doe.sd.gov/octe/SDEPSCoRGrant.aspx</w:t>
        </w:r>
      </w:hyperlink>
    </w:p>
    <w:p w:rsidR="00D637DA" w:rsidRDefault="00D637DA" w:rsidP="00FB7A7D">
      <w:pPr>
        <w:pStyle w:val="NoSpacing"/>
      </w:pPr>
    </w:p>
    <w:p w:rsidR="00D637DA" w:rsidRPr="00BA5189" w:rsidRDefault="00D637DA" w:rsidP="00D637DA">
      <w:pPr>
        <w:pStyle w:val="Heading2"/>
        <w:rPr>
          <w:b/>
          <w:sz w:val="28"/>
          <w:u w:val="single"/>
        </w:rPr>
      </w:pPr>
      <w:bookmarkStart w:id="46" w:name="_Toc534355072"/>
      <w:bookmarkStart w:id="47" w:name="_Hlk529884537"/>
      <w:r w:rsidRPr="00BA5189">
        <w:rPr>
          <w:b/>
          <w:sz w:val="28"/>
          <w:u w:val="single"/>
        </w:rPr>
        <w:t>Family Friendly Walk Through</w:t>
      </w:r>
      <w:bookmarkEnd w:id="46"/>
    </w:p>
    <w:p w:rsidR="00D637DA" w:rsidRPr="00BA5189" w:rsidRDefault="00D637DA" w:rsidP="00D637DA">
      <w:pPr>
        <w:pStyle w:val="Heading3"/>
        <w:rPr>
          <w:sz w:val="26"/>
          <w:szCs w:val="26"/>
        </w:rPr>
      </w:pPr>
      <w:bookmarkStart w:id="48" w:name="_Toc529526758"/>
      <w:bookmarkStart w:id="49" w:name="_Toc529533594"/>
      <w:bookmarkStart w:id="50" w:name="_Toc529883504"/>
      <w:bookmarkStart w:id="51" w:name="_Toc529888968"/>
      <w:bookmarkStart w:id="52" w:name="_Toc534288584"/>
      <w:r w:rsidRPr="00BA5189">
        <w:rPr>
          <w:sz w:val="26"/>
          <w:szCs w:val="26"/>
        </w:rPr>
        <w:t>Division of Educational Services</w:t>
      </w:r>
      <w:bookmarkEnd w:id="48"/>
      <w:bookmarkEnd w:id="49"/>
      <w:bookmarkEnd w:id="50"/>
      <w:r w:rsidR="00743249" w:rsidRPr="00BA5189">
        <w:rPr>
          <w:sz w:val="26"/>
          <w:szCs w:val="26"/>
        </w:rPr>
        <w:t xml:space="preserve"> and Support</w:t>
      </w:r>
      <w:bookmarkEnd w:id="51"/>
      <w:bookmarkEnd w:id="52"/>
      <w:r w:rsidR="00743249" w:rsidRPr="00BA5189">
        <w:rPr>
          <w:sz w:val="26"/>
          <w:szCs w:val="26"/>
        </w:rPr>
        <w:t xml:space="preserve"> </w:t>
      </w:r>
    </w:p>
    <w:p w:rsidR="00D637DA" w:rsidRPr="001723C3" w:rsidRDefault="00D637DA" w:rsidP="00D637DA">
      <w:pPr>
        <w:pStyle w:val="NoSpacing"/>
        <w:rPr>
          <w:sz w:val="24"/>
          <w:szCs w:val="24"/>
        </w:rPr>
      </w:pPr>
      <w:r w:rsidRPr="001723C3">
        <w:rPr>
          <w:sz w:val="24"/>
          <w:szCs w:val="24"/>
        </w:rPr>
        <w:t xml:space="preserve">A facilitator will guide a school in a walk through. The walk through consists of surveys, on site visit and a follow up report. More information can be gained from the toolkit Inspiring Partnerships Between School and Home. </w:t>
      </w:r>
    </w:p>
    <w:p w:rsidR="00D637DA" w:rsidRPr="001723C3" w:rsidRDefault="00D637DA" w:rsidP="00D637DA">
      <w:pPr>
        <w:pStyle w:val="Heading4"/>
        <w:rPr>
          <w:sz w:val="24"/>
          <w:szCs w:val="24"/>
        </w:rPr>
      </w:pPr>
      <w:r w:rsidRPr="001723C3">
        <w:rPr>
          <w:sz w:val="24"/>
          <w:szCs w:val="24"/>
        </w:rPr>
        <w:t>Details:</w:t>
      </w:r>
    </w:p>
    <w:p w:rsidR="00D637DA" w:rsidRPr="001723C3" w:rsidRDefault="00D637DA" w:rsidP="00D637DA">
      <w:pPr>
        <w:pStyle w:val="NoSpacing"/>
        <w:rPr>
          <w:sz w:val="24"/>
          <w:szCs w:val="24"/>
        </w:rPr>
      </w:pPr>
      <w:r w:rsidRPr="001723C3">
        <w:rPr>
          <w:sz w:val="24"/>
          <w:szCs w:val="24"/>
        </w:rPr>
        <w:t xml:space="preserve">Title I Schools request a Family Friendly Walk Through from SDDOE Title Programs or through communication with their </w:t>
      </w:r>
      <w:r w:rsidR="00743249">
        <w:rPr>
          <w:sz w:val="24"/>
          <w:szCs w:val="24"/>
        </w:rPr>
        <w:t>School Success Facilitator</w:t>
      </w:r>
      <w:r w:rsidRPr="001723C3">
        <w:rPr>
          <w:sz w:val="24"/>
          <w:szCs w:val="24"/>
        </w:rPr>
        <w:t xml:space="preserve">. </w:t>
      </w:r>
    </w:p>
    <w:bookmarkEnd w:id="47"/>
    <w:p w:rsidR="00D637DA" w:rsidRPr="001723C3" w:rsidRDefault="00D637DA" w:rsidP="00D637DA">
      <w:pPr>
        <w:pStyle w:val="Heading4"/>
        <w:rPr>
          <w:sz w:val="24"/>
          <w:szCs w:val="24"/>
        </w:rPr>
      </w:pPr>
      <w:r w:rsidRPr="001723C3">
        <w:rPr>
          <w:sz w:val="24"/>
          <w:szCs w:val="24"/>
        </w:rPr>
        <w:t>Time Commitment?</w:t>
      </w:r>
    </w:p>
    <w:p w:rsidR="00D637DA" w:rsidRPr="001723C3" w:rsidRDefault="00D637DA" w:rsidP="00D637DA">
      <w:pPr>
        <w:pStyle w:val="NoSpacing"/>
        <w:rPr>
          <w:sz w:val="24"/>
          <w:szCs w:val="24"/>
        </w:rPr>
      </w:pPr>
      <w:r w:rsidRPr="001723C3">
        <w:rPr>
          <w:sz w:val="24"/>
          <w:szCs w:val="24"/>
        </w:rPr>
        <w:t xml:space="preserve">The school will administer a survey to staff and families and set aside ½ a day for the physical tour and for a meeting to discuss the results of the walk through. </w:t>
      </w:r>
    </w:p>
    <w:p w:rsidR="00D637DA" w:rsidRPr="001723C3" w:rsidRDefault="00D637DA" w:rsidP="00D637DA">
      <w:pPr>
        <w:pStyle w:val="Heading4"/>
        <w:rPr>
          <w:sz w:val="24"/>
          <w:szCs w:val="24"/>
        </w:rPr>
      </w:pPr>
      <w:r w:rsidRPr="001723C3">
        <w:rPr>
          <w:sz w:val="24"/>
          <w:szCs w:val="24"/>
        </w:rPr>
        <w:t>Audience:</w:t>
      </w:r>
    </w:p>
    <w:p w:rsidR="00D637DA" w:rsidRPr="001723C3" w:rsidRDefault="00D637DA" w:rsidP="00D637DA">
      <w:pPr>
        <w:pStyle w:val="NoSpacing"/>
        <w:rPr>
          <w:sz w:val="24"/>
          <w:szCs w:val="24"/>
        </w:rPr>
      </w:pPr>
      <w:r w:rsidRPr="001723C3">
        <w:rPr>
          <w:sz w:val="24"/>
          <w:szCs w:val="24"/>
        </w:rPr>
        <w:t xml:space="preserve">Schools looking to increase their parent engagement </w:t>
      </w:r>
    </w:p>
    <w:p w:rsidR="00D637DA" w:rsidRPr="001723C3" w:rsidRDefault="00D637DA" w:rsidP="00D637DA">
      <w:pPr>
        <w:pStyle w:val="Heading4"/>
        <w:rPr>
          <w:sz w:val="24"/>
          <w:szCs w:val="24"/>
        </w:rPr>
      </w:pPr>
      <w:r w:rsidRPr="001723C3">
        <w:rPr>
          <w:sz w:val="24"/>
          <w:szCs w:val="24"/>
        </w:rPr>
        <w:t>Cost:</w:t>
      </w:r>
    </w:p>
    <w:p w:rsidR="00D637DA" w:rsidRPr="001723C3" w:rsidRDefault="00D637DA" w:rsidP="00D637DA">
      <w:pPr>
        <w:pStyle w:val="NoSpacing"/>
        <w:rPr>
          <w:sz w:val="24"/>
          <w:szCs w:val="24"/>
        </w:rPr>
      </w:pPr>
      <w:r w:rsidRPr="001723C3">
        <w:rPr>
          <w:sz w:val="24"/>
          <w:szCs w:val="24"/>
        </w:rPr>
        <w:t>There is no cost for the district, however, participation will be dependent on SD DOE capacity.</w:t>
      </w:r>
    </w:p>
    <w:p w:rsidR="00D637DA" w:rsidRPr="001723C3" w:rsidRDefault="00D637DA" w:rsidP="00D637DA">
      <w:pPr>
        <w:pStyle w:val="Heading4"/>
        <w:rPr>
          <w:sz w:val="24"/>
          <w:szCs w:val="24"/>
        </w:rPr>
      </w:pPr>
      <w:r w:rsidRPr="001723C3">
        <w:rPr>
          <w:sz w:val="24"/>
          <w:szCs w:val="24"/>
        </w:rPr>
        <w:t>DOE Contact Person:</w:t>
      </w:r>
    </w:p>
    <w:p w:rsidR="001723C3" w:rsidRDefault="00D637DA" w:rsidP="00743249">
      <w:pPr>
        <w:pStyle w:val="NoSpacing"/>
        <w:rPr>
          <w:sz w:val="24"/>
          <w:szCs w:val="24"/>
        </w:rPr>
      </w:pPr>
      <w:r w:rsidRPr="001723C3">
        <w:rPr>
          <w:sz w:val="24"/>
          <w:szCs w:val="24"/>
        </w:rPr>
        <w:t>Title I Program Representative or Dawn Smith</w:t>
      </w:r>
      <w:r w:rsidR="009A20CA">
        <w:rPr>
          <w:sz w:val="24"/>
          <w:szCs w:val="24"/>
        </w:rPr>
        <w:t>, DawnL.Smith@state.sd.us</w:t>
      </w:r>
    </w:p>
    <w:p w:rsidR="00743249" w:rsidRPr="00743249" w:rsidRDefault="00743249" w:rsidP="00743249">
      <w:pPr>
        <w:pStyle w:val="NoSpacing"/>
        <w:rPr>
          <w:sz w:val="24"/>
          <w:szCs w:val="24"/>
        </w:rPr>
      </w:pPr>
    </w:p>
    <w:p w:rsidR="00D637DA" w:rsidRPr="00BA5189" w:rsidRDefault="00D637DA" w:rsidP="00D637DA">
      <w:pPr>
        <w:pStyle w:val="Heading2"/>
        <w:rPr>
          <w:b/>
          <w:sz w:val="28"/>
          <w:u w:val="single"/>
        </w:rPr>
      </w:pPr>
      <w:bookmarkStart w:id="53" w:name="_Toc534355073"/>
      <w:r w:rsidRPr="00BA5189">
        <w:rPr>
          <w:b/>
          <w:sz w:val="28"/>
          <w:u w:val="single"/>
        </w:rPr>
        <w:t>Formative Language Assessment WIDA Workshop</w:t>
      </w:r>
      <w:bookmarkEnd w:id="53"/>
    </w:p>
    <w:p w:rsidR="00D637DA" w:rsidRPr="00BA5189" w:rsidRDefault="00D637DA" w:rsidP="00D637DA">
      <w:pPr>
        <w:pStyle w:val="Heading3"/>
        <w:rPr>
          <w:sz w:val="26"/>
          <w:szCs w:val="26"/>
        </w:rPr>
      </w:pPr>
      <w:bookmarkStart w:id="54" w:name="_Toc529526760"/>
      <w:bookmarkStart w:id="55" w:name="_Toc529533596"/>
      <w:bookmarkStart w:id="56" w:name="_Toc529883506"/>
      <w:bookmarkStart w:id="57" w:name="_Toc529888970"/>
      <w:bookmarkStart w:id="58" w:name="_Toc534288586"/>
      <w:r w:rsidRPr="00BA5189">
        <w:rPr>
          <w:sz w:val="26"/>
          <w:szCs w:val="26"/>
        </w:rPr>
        <w:t xml:space="preserve">Division of Educational </w:t>
      </w:r>
      <w:r w:rsidR="00743249" w:rsidRPr="00BA5189">
        <w:rPr>
          <w:sz w:val="26"/>
          <w:szCs w:val="26"/>
        </w:rPr>
        <w:t xml:space="preserve">Services </w:t>
      </w:r>
      <w:r w:rsidRPr="00BA5189">
        <w:rPr>
          <w:sz w:val="26"/>
          <w:szCs w:val="26"/>
        </w:rPr>
        <w:t xml:space="preserve">and </w:t>
      </w:r>
      <w:bookmarkEnd w:id="54"/>
      <w:bookmarkEnd w:id="55"/>
      <w:bookmarkEnd w:id="56"/>
      <w:r w:rsidR="00743249" w:rsidRPr="00BA5189">
        <w:rPr>
          <w:sz w:val="26"/>
          <w:szCs w:val="26"/>
        </w:rPr>
        <w:t>Support</w:t>
      </w:r>
      <w:bookmarkEnd w:id="57"/>
      <w:bookmarkEnd w:id="58"/>
    </w:p>
    <w:p w:rsidR="00D637DA" w:rsidRPr="001723C3" w:rsidRDefault="00D637DA" w:rsidP="00D637DA">
      <w:pPr>
        <w:pStyle w:val="NoSpacing"/>
        <w:rPr>
          <w:sz w:val="24"/>
          <w:szCs w:val="24"/>
        </w:rPr>
      </w:pPr>
      <w:r w:rsidRPr="001723C3">
        <w:rPr>
          <w:sz w:val="24"/>
          <w:szCs w:val="24"/>
        </w:rPr>
        <w:t xml:space="preserve">The two-day workshop examines formative assessment practices designed to focus students' and teachers' attention on English language development within the context of general classroom instruction. By analyzing observable learning interactions, participants will develop (a) a deeper understanding of factors that shape academic language development and (b) strategies to foster students' engagement with language learning in disciplinary practices. The FLA workshop is designed for general classroom teachers and English language specialists who share instructional responsibility for language learners. Ideally, these teachers and specialists are already engaged in collaborative </w:t>
      </w:r>
      <w:r w:rsidRPr="001723C3">
        <w:rPr>
          <w:sz w:val="24"/>
          <w:szCs w:val="24"/>
        </w:rPr>
        <w:lastRenderedPageBreak/>
        <w:t>practices which integrate language and content learning in the classrooms. Expertise in using the WIDA Standards Framework is needed for this workshop.</w:t>
      </w:r>
    </w:p>
    <w:p w:rsidR="00D637DA" w:rsidRPr="001723C3" w:rsidRDefault="00D637DA" w:rsidP="00D637DA">
      <w:pPr>
        <w:pStyle w:val="Heading4"/>
        <w:rPr>
          <w:sz w:val="24"/>
          <w:szCs w:val="24"/>
        </w:rPr>
      </w:pPr>
      <w:r w:rsidRPr="001723C3">
        <w:rPr>
          <w:sz w:val="24"/>
          <w:szCs w:val="24"/>
        </w:rPr>
        <w:t>Details:</w:t>
      </w:r>
    </w:p>
    <w:p w:rsidR="00D637DA" w:rsidRPr="001723C3" w:rsidRDefault="00D637DA" w:rsidP="00D637DA">
      <w:pPr>
        <w:pStyle w:val="NoSpacing"/>
        <w:rPr>
          <w:sz w:val="24"/>
          <w:szCs w:val="24"/>
        </w:rPr>
      </w:pPr>
      <w:r w:rsidRPr="001723C3">
        <w:rPr>
          <w:sz w:val="24"/>
          <w:szCs w:val="24"/>
        </w:rPr>
        <w:t>This is available to any districts who have English learner students.</w:t>
      </w:r>
    </w:p>
    <w:p w:rsidR="00D637DA" w:rsidRPr="001723C3" w:rsidRDefault="00D637DA" w:rsidP="00D637DA">
      <w:pPr>
        <w:pStyle w:val="Heading4"/>
        <w:rPr>
          <w:sz w:val="24"/>
          <w:szCs w:val="24"/>
        </w:rPr>
      </w:pPr>
      <w:r w:rsidRPr="001723C3">
        <w:rPr>
          <w:sz w:val="24"/>
          <w:szCs w:val="24"/>
        </w:rPr>
        <w:t>Time Commitment?</w:t>
      </w:r>
    </w:p>
    <w:p w:rsidR="00D637DA" w:rsidRPr="001723C3" w:rsidRDefault="00D637DA" w:rsidP="00D637DA">
      <w:pPr>
        <w:pStyle w:val="NoSpacing"/>
        <w:rPr>
          <w:sz w:val="24"/>
          <w:szCs w:val="24"/>
        </w:rPr>
      </w:pPr>
      <w:r w:rsidRPr="001723C3">
        <w:rPr>
          <w:sz w:val="24"/>
          <w:szCs w:val="24"/>
        </w:rPr>
        <w:t>Two-Day face to face workshop</w:t>
      </w:r>
    </w:p>
    <w:p w:rsidR="00D637DA" w:rsidRPr="001723C3" w:rsidRDefault="00D637DA" w:rsidP="00D637DA">
      <w:pPr>
        <w:pStyle w:val="Heading4"/>
        <w:rPr>
          <w:sz w:val="24"/>
          <w:szCs w:val="24"/>
        </w:rPr>
      </w:pPr>
      <w:r w:rsidRPr="001723C3">
        <w:rPr>
          <w:sz w:val="24"/>
          <w:szCs w:val="24"/>
        </w:rPr>
        <w:t>Audience:</w:t>
      </w:r>
    </w:p>
    <w:p w:rsidR="00D637DA" w:rsidRPr="001723C3" w:rsidRDefault="00D637DA" w:rsidP="00D637DA">
      <w:pPr>
        <w:pStyle w:val="NoSpacing"/>
        <w:rPr>
          <w:sz w:val="24"/>
          <w:szCs w:val="24"/>
        </w:rPr>
      </w:pPr>
      <w:r w:rsidRPr="001723C3">
        <w:rPr>
          <w:sz w:val="24"/>
          <w:szCs w:val="24"/>
        </w:rPr>
        <w:t xml:space="preserve">Teams of EL teacher and content teachers of English learner students </w:t>
      </w:r>
    </w:p>
    <w:p w:rsidR="00D637DA" w:rsidRPr="001723C3" w:rsidRDefault="00D637DA" w:rsidP="00D637DA">
      <w:pPr>
        <w:pStyle w:val="Heading4"/>
        <w:rPr>
          <w:sz w:val="24"/>
          <w:szCs w:val="24"/>
        </w:rPr>
      </w:pPr>
      <w:r w:rsidRPr="001723C3">
        <w:rPr>
          <w:sz w:val="24"/>
          <w:szCs w:val="24"/>
        </w:rPr>
        <w:t>Cost:</w:t>
      </w:r>
    </w:p>
    <w:p w:rsidR="00D637DA" w:rsidRPr="001723C3" w:rsidRDefault="00D637DA" w:rsidP="00D637DA">
      <w:pPr>
        <w:pStyle w:val="NoSpacing"/>
        <w:rPr>
          <w:sz w:val="24"/>
          <w:szCs w:val="24"/>
        </w:rPr>
      </w:pPr>
      <w:r w:rsidRPr="001723C3">
        <w:rPr>
          <w:sz w:val="24"/>
          <w:szCs w:val="24"/>
        </w:rPr>
        <w:t xml:space="preserve">There is no cost for schools to attend </w:t>
      </w:r>
    </w:p>
    <w:p w:rsidR="00D637DA" w:rsidRPr="001723C3" w:rsidRDefault="00D637DA" w:rsidP="00D637DA">
      <w:pPr>
        <w:pStyle w:val="Heading4"/>
        <w:rPr>
          <w:sz w:val="24"/>
          <w:szCs w:val="24"/>
        </w:rPr>
      </w:pPr>
      <w:r w:rsidRPr="001723C3">
        <w:rPr>
          <w:sz w:val="24"/>
          <w:szCs w:val="24"/>
        </w:rPr>
        <w:t>DOE Contact Person:</w:t>
      </w:r>
    </w:p>
    <w:p w:rsidR="00D637DA" w:rsidRPr="001723C3" w:rsidRDefault="009A20CA" w:rsidP="00D637DA">
      <w:pPr>
        <w:pStyle w:val="NoSpacing"/>
        <w:rPr>
          <w:sz w:val="24"/>
          <w:szCs w:val="24"/>
        </w:rPr>
      </w:pPr>
      <w:r>
        <w:rPr>
          <w:sz w:val="24"/>
          <w:szCs w:val="24"/>
        </w:rPr>
        <w:t>Yutzil Becker, Yutzil.Becker@state.sd.us</w:t>
      </w:r>
    </w:p>
    <w:p w:rsidR="00D637DA" w:rsidRPr="001723C3" w:rsidRDefault="00D637DA" w:rsidP="00D637DA">
      <w:pPr>
        <w:pStyle w:val="Heading4"/>
        <w:rPr>
          <w:sz w:val="24"/>
          <w:szCs w:val="24"/>
        </w:rPr>
      </w:pPr>
      <w:r w:rsidRPr="001723C3">
        <w:rPr>
          <w:sz w:val="24"/>
          <w:szCs w:val="24"/>
        </w:rPr>
        <w:t>Website Address:</w:t>
      </w:r>
    </w:p>
    <w:p w:rsidR="00D637DA" w:rsidRDefault="00B71D18" w:rsidP="00D637DA">
      <w:pPr>
        <w:spacing w:after="0" w:line="240" w:lineRule="auto"/>
        <w:rPr>
          <w:rFonts w:ascii="Calibri" w:eastAsia="Times New Roman" w:hAnsi="Calibri" w:cs="Calibri"/>
          <w:color w:val="0000FF"/>
          <w:sz w:val="24"/>
          <w:szCs w:val="24"/>
          <w:u w:val="single"/>
        </w:rPr>
      </w:pPr>
      <w:hyperlink r:id="rId15" w:history="1">
        <w:r w:rsidR="00D637DA" w:rsidRPr="001723C3">
          <w:rPr>
            <w:rFonts w:ascii="Calibri" w:eastAsia="Times New Roman" w:hAnsi="Calibri" w:cs="Calibri"/>
            <w:color w:val="0000FF"/>
            <w:sz w:val="24"/>
            <w:szCs w:val="24"/>
            <w:u w:val="single"/>
          </w:rPr>
          <w:t>http://doe.sd.gov/title/el.aspx</w:t>
        </w:r>
      </w:hyperlink>
    </w:p>
    <w:p w:rsidR="00FB7A7D" w:rsidRPr="001723C3" w:rsidRDefault="00FB7A7D" w:rsidP="00FB7A7D">
      <w:pPr>
        <w:pStyle w:val="NoSpacing"/>
      </w:pPr>
    </w:p>
    <w:p w:rsidR="00DD63B2" w:rsidRPr="00BA5189" w:rsidRDefault="00DD63B2" w:rsidP="00DD63B2">
      <w:pPr>
        <w:pStyle w:val="Heading2"/>
        <w:rPr>
          <w:b/>
          <w:sz w:val="28"/>
          <w:u w:val="single"/>
        </w:rPr>
      </w:pPr>
      <w:bookmarkStart w:id="59" w:name="_Toc534355074"/>
      <w:r w:rsidRPr="00BA5189">
        <w:rPr>
          <w:b/>
          <w:sz w:val="28"/>
          <w:u w:val="single"/>
        </w:rPr>
        <w:t>Interpreting ACCESS for ELLs</w:t>
      </w:r>
      <w:bookmarkEnd w:id="59"/>
    </w:p>
    <w:p w:rsidR="00DD63B2" w:rsidRPr="00BA5189" w:rsidRDefault="00DD63B2" w:rsidP="00DD63B2">
      <w:pPr>
        <w:pStyle w:val="Heading3"/>
        <w:rPr>
          <w:sz w:val="26"/>
          <w:szCs w:val="26"/>
        </w:rPr>
      </w:pPr>
      <w:bookmarkStart w:id="60" w:name="_Toc529533598"/>
      <w:bookmarkStart w:id="61" w:name="_Toc529883540"/>
      <w:bookmarkStart w:id="62" w:name="_Toc529888972"/>
      <w:bookmarkStart w:id="63" w:name="_Toc534288588"/>
      <w:r w:rsidRPr="00BA5189">
        <w:rPr>
          <w:sz w:val="26"/>
          <w:szCs w:val="26"/>
        </w:rPr>
        <w:t>Division of Educational Support and Service</w:t>
      </w:r>
      <w:bookmarkEnd w:id="60"/>
      <w:bookmarkEnd w:id="61"/>
      <w:bookmarkEnd w:id="62"/>
      <w:bookmarkEnd w:id="63"/>
    </w:p>
    <w:p w:rsidR="00DD63B2" w:rsidRPr="00DD63B2" w:rsidRDefault="00DD63B2" w:rsidP="00DD63B2">
      <w:pPr>
        <w:pStyle w:val="NoSpacing"/>
        <w:rPr>
          <w:sz w:val="24"/>
          <w:szCs w:val="24"/>
        </w:rPr>
      </w:pPr>
      <w:r w:rsidRPr="00DD63B2">
        <w:rPr>
          <w:sz w:val="24"/>
          <w:szCs w:val="24"/>
        </w:rPr>
        <w:t>The ACCESS for ELLs Score Reports provide specific information on students' academic English language proficiency. Participants will examine the different types of reports, their connection to the WIDA English Language Development Standards Framework, and how these reports can serve as a tool to initiate discussion on instruction.</w:t>
      </w:r>
    </w:p>
    <w:p w:rsidR="00DD63B2" w:rsidRPr="00DD63B2" w:rsidRDefault="00DD63B2" w:rsidP="00DD63B2">
      <w:pPr>
        <w:pStyle w:val="Heading4"/>
        <w:rPr>
          <w:rFonts w:eastAsia="Times New Roman"/>
          <w:sz w:val="24"/>
          <w:szCs w:val="24"/>
        </w:rPr>
      </w:pPr>
      <w:r w:rsidRPr="00DD63B2">
        <w:rPr>
          <w:sz w:val="24"/>
          <w:szCs w:val="24"/>
        </w:rPr>
        <w:t>Details:</w:t>
      </w:r>
    </w:p>
    <w:p w:rsidR="00DD63B2" w:rsidRPr="00DD63B2" w:rsidRDefault="00DD63B2" w:rsidP="00DD63B2">
      <w:pPr>
        <w:pStyle w:val="NoSpacing"/>
        <w:rPr>
          <w:sz w:val="24"/>
          <w:szCs w:val="24"/>
        </w:rPr>
      </w:pPr>
      <w:r w:rsidRPr="00DD63B2">
        <w:rPr>
          <w:sz w:val="24"/>
          <w:szCs w:val="24"/>
        </w:rPr>
        <w:t>This is available to any districts who have English language learners.</w:t>
      </w:r>
    </w:p>
    <w:p w:rsidR="00DD63B2" w:rsidRPr="00DD63B2" w:rsidRDefault="00DD63B2" w:rsidP="00DD63B2">
      <w:pPr>
        <w:pStyle w:val="Heading4"/>
        <w:rPr>
          <w:sz w:val="24"/>
          <w:szCs w:val="24"/>
        </w:rPr>
      </w:pPr>
      <w:r w:rsidRPr="00DD63B2">
        <w:rPr>
          <w:sz w:val="24"/>
          <w:szCs w:val="24"/>
        </w:rPr>
        <w:t>Time Commitment?</w:t>
      </w:r>
    </w:p>
    <w:p w:rsidR="00DD63B2" w:rsidRPr="00DD63B2" w:rsidRDefault="00DD63B2" w:rsidP="00DD63B2">
      <w:pPr>
        <w:pStyle w:val="NoSpacing"/>
        <w:rPr>
          <w:sz w:val="24"/>
          <w:szCs w:val="24"/>
        </w:rPr>
      </w:pPr>
      <w:r w:rsidRPr="00DD63B2">
        <w:rPr>
          <w:sz w:val="24"/>
          <w:szCs w:val="24"/>
        </w:rPr>
        <w:t>One day face to face</w:t>
      </w:r>
    </w:p>
    <w:p w:rsidR="00DD63B2" w:rsidRPr="00DD63B2" w:rsidRDefault="00DD63B2" w:rsidP="00DD63B2">
      <w:pPr>
        <w:pStyle w:val="Heading4"/>
        <w:rPr>
          <w:sz w:val="24"/>
          <w:szCs w:val="24"/>
        </w:rPr>
      </w:pPr>
      <w:r w:rsidRPr="00DD63B2">
        <w:rPr>
          <w:sz w:val="24"/>
          <w:szCs w:val="24"/>
        </w:rPr>
        <w:t>Audience:</w:t>
      </w:r>
    </w:p>
    <w:p w:rsidR="00DD63B2" w:rsidRPr="00DD63B2" w:rsidRDefault="00DD63B2" w:rsidP="00DD63B2">
      <w:pPr>
        <w:pStyle w:val="NoSpacing"/>
        <w:rPr>
          <w:sz w:val="24"/>
          <w:szCs w:val="24"/>
        </w:rPr>
      </w:pPr>
      <w:r w:rsidRPr="00DD63B2">
        <w:rPr>
          <w:sz w:val="24"/>
          <w:szCs w:val="24"/>
        </w:rPr>
        <w:t xml:space="preserve">Teams of EL teacher and content teachers of English learner students </w:t>
      </w:r>
    </w:p>
    <w:p w:rsidR="00DD63B2" w:rsidRPr="00DD63B2" w:rsidRDefault="00DD63B2" w:rsidP="00DD63B2">
      <w:pPr>
        <w:pStyle w:val="Heading4"/>
        <w:rPr>
          <w:rFonts w:eastAsia="Times New Roman"/>
          <w:sz w:val="24"/>
          <w:szCs w:val="24"/>
        </w:rPr>
      </w:pPr>
      <w:r w:rsidRPr="00DD63B2">
        <w:rPr>
          <w:rFonts w:eastAsia="Times New Roman"/>
          <w:sz w:val="24"/>
          <w:szCs w:val="24"/>
        </w:rPr>
        <w:t>Cost:</w:t>
      </w:r>
    </w:p>
    <w:p w:rsidR="00DD63B2" w:rsidRPr="00DD63B2" w:rsidRDefault="00DD63B2" w:rsidP="00DD63B2">
      <w:pPr>
        <w:pStyle w:val="NoSpacing"/>
        <w:rPr>
          <w:sz w:val="24"/>
          <w:szCs w:val="24"/>
        </w:rPr>
      </w:pPr>
      <w:r w:rsidRPr="00DD63B2">
        <w:rPr>
          <w:sz w:val="24"/>
          <w:szCs w:val="24"/>
        </w:rPr>
        <w:t>There is no cost for schools to attend</w:t>
      </w:r>
    </w:p>
    <w:p w:rsidR="00DD63B2" w:rsidRPr="00DD63B2" w:rsidRDefault="00DD63B2" w:rsidP="00DD63B2">
      <w:pPr>
        <w:pStyle w:val="Heading4"/>
        <w:rPr>
          <w:sz w:val="24"/>
          <w:szCs w:val="24"/>
        </w:rPr>
      </w:pPr>
      <w:r w:rsidRPr="00DD63B2">
        <w:rPr>
          <w:sz w:val="24"/>
          <w:szCs w:val="24"/>
        </w:rPr>
        <w:t>DOE Contact Person:</w:t>
      </w:r>
    </w:p>
    <w:p w:rsidR="00DD63B2" w:rsidRPr="00DD63B2" w:rsidRDefault="00DD63B2" w:rsidP="00DD63B2">
      <w:pPr>
        <w:pStyle w:val="NoSpacing"/>
        <w:rPr>
          <w:sz w:val="24"/>
          <w:szCs w:val="24"/>
        </w:rPr>
      </w:pPr>
      <w:r w:rsidRPr="00DD63B2">
        <w:rPr>
          <w:sz w:val="24"/>
          <w:szCs w:val="24"/>
        </w:rPr>
        <w:t>Yutzil Becker</w:t>
      </w:r>
      <w:r w:rsidR="009A20CA">
        <w:rPr>
          <w:sz w:val="24"/>
          <w:szCs w:val="24"/>
        </w:rPr>
        <w:t>, Yutzil.Becker@state.sd.us</w:t>
      </w:r>
    </w:p>
    <w:p w:rsidR="00DD63B2" w:rsidRPr="00DD63B2" w:rsidRDefault="00DD63B2" w:rsidP="00DD63B2">
      <w:pPr>
        <w:pStyle w:val="Heading4"/>
        <w:rPr>
          <w:sz w:val="24"/>
          <w:szCs w:val="24"/>
        </w:rPr>
      </w:pPr>
      <w:r w:rsidRPr="00DD63B2">
        <w:rPr>
          <w:sz w:val="24"/>
          <w:szCs w:val="24"/>
        </w:rPr>
        <w:t>Website Address:</w:t>
      </w:r>
    </w:p>
    <w:p w:rsidR="00DD63B2" w:rsidRPr="00397AD0" w:rsidRDefault="00B71D18" w:rsidP="00DD63B2">
      <w:pPr>
        <w:spacing w:after="0" w:line="240" w:lineRule="auto"/>
        <w:rPr>
          <w:rFonts w:ascii="Calibri" w:eastAsia="Times New Roman" w:hAnsi="Calibri" w:cs="Calibri"/>
          <w:color w:val="0000FF"/>
          <w:sz w:val="24"/>
          <w:szCs w:val="24"/>
        </w:rPr>
      </w:pPr>
      <w:hyperlink r:id="rId16" w:history="1">
        <w:r w:rsidR="00DD63B2" w:rsidRPr="00397AD0">
          <w:rPr>
            <w:rStyle w:val="Hyperlink"/>
            <w:rFonts w:ascii="Calibri" w:eastAsia="Times New Roman" w:hAnsi="Calibri" w:cs="Calibri"/>
            <w:color w:val="0000FF"/>
            <w:sz w:val="24"/>
            <w:szCs w:val="24"/>
          </w:rPr>
          <w:t>http://doe.sd.gov/title/el.aspx</w:t>
        </w:r>
      </w:hyperlink>
      <w:r w:rsidR="00DD63B2" w:rsidRPr="00397AD0">
        <w:rPr>
          <w:rFonts w:ascii="Calibri" w:eastAsia="Times New Roman" w:hAnsi="Calibri" w:cs="Calibri"/>
          <w:color w:val="0000FF"/>
          <w:sz w:val="24"/>
          <w:szCs w:val="24"/>
        </w:rPr>
        <w:t xml:space="preserve"> </w:t>
      </w:r>
    </w:p>
    <w:p w:rsidR="00DD63B2" w:rsidRPr="004E739D" w:rsidRDefault="00DD63B2" w:rsidP="00DD63B2"/>
    <w:p w:rsidR="00D637DA" w:rsidRPr="00BA5189" w:rsidRDefault="00D637DA" w:rsidP="00D637DA">
      <w:pPr>
        <w:pStyle w:val="Heading2"/>
        <w:rPr>
          <w:b/>
          <w:sz w:val="28"/>
          <w:u w:val="single"/>
        </w:rPr>
      </w:pPr>
      <w:bookmarkStart w:id="64" w:name="_Toc534355075"/>
      <w:r w:rsidRPr="00BA5189">
        <w:rPr>
          <w:b/>
          <w:sz w:val="28"/>
          <w:u w:val="single"/>
        </w:rPr>
        <w:lastRenderedPageBreak/>
        <w:t>Jobs for America’s Graduates</w:t>
      </w:r>
      <w:bookmarkEnd w:id="64"/>
    </w:p>
    <w:p w:rsidR="00D637DA" w:rsidRPr="00BA5189" w:rsidRDefault="00D637DA" w:rsidP="00D637DA">
      <w:pPr>
        <w:pStyle w:val="Heading3"/>
        <w:rPr>
          <w:sz w:val="26"/>
          <w:szCs w:val="26"/>
        </w:rPr>
      </w:pPr>
      <w:bookmarkStart w:id="65" w:name="_Toc529526719"/>
      <w:bookmarkStart w:id="66" w:name="_Toc529533554"/>
      <w:bookmarkStart w:id="67" w:name="_Toc529883508"/>
      <w:bookmarkStart w:id="68" w:name="_Toc529888974"/>
      <w:bookmarkStart w:id="69" w:name="_Toc534288590"/>
      <w:r w:rsidRPr="00BA5189">
        <w:rPr>
          <w:sz w:val="26"/>
          <w:szCs w:val="26"/>
        </w:rPr>
        <w:t>Division of the Secretary</w:t>
      </w:r>
      <w:bookmarkEnd w:id="65"/>
      <w:bookmarkEnd w:id="66"/>
      <w:bookmarkEnd w:id="67"/>
      <w:bookmarkEnd w:id="68"/>
      <w:bookmarkEnd w:id="69"/>
    </w:p>
    <w:p w:rsidR="00D637DA" w:rsidRPr="00743249" w:rsidRDefault="00D637DA" w:rsidP="00D637DA">
      <w:pPr>
        <w:pStyle w:val="NoSpacing"/>
        <w:rPr>
          <w:sz w:val="24"/>
          <w:szCs w:val="24"/>
        </w:rPr>
      </w:pPr>
      <w:r w:rsidRPr="00743249">
        <w:rPr>
          <w:sz w:val="24"/>
          <w:szCs w:val="24"/>
        </w:rPr>
        <w:t>Statewide program which is dedicated to preventing dropouts among young people who have serious barriers to graduation and/or employment. Current program implementation shows site results of 94% and higher retention rates and graduation rates for JAG participants.</w:t>
      </w:r>
    </w:p>
    <w:p w:rsidR="00D637DA" w:rsidRPr="00743249" w:rsidRDefault="00D637DA" w:rsidP="00D637DA">
      <w:pPr>
        <w:pStyle w:val="Heading4"/>
        <w:rPr>
          <w:sz w:val="24"/>
          <w:szCs w:val="24"/>
        </w:rPr>
      </w:pPr>
      <w:r w:rsidRPr="00743249">
        <w:rPr>
          <w:sz w:val="24"/>
          <w:szCs w:val="24"/>
        </w:rPr>
        <w:t>Details:</w:t>
      </w:r>
    </w:p>
    <w:p w:rsidR="00D637DA" w:rsidRPr="00743249" w:rsidRDefault="00D637DA" w:rsidP="00D637DA">
      <w:pPr>
        <w:pStyle w:val="NoSpacing"/>
        <w:rPr>
          <w:sz w:val="24"/>
          <w:szCs w:val="24"/>
        </w:rPr>
      </w:pPr>
      <w:r w:rsidRPr="00743249">
        <w:rPr>
          <w:sz w:val="24"/>
          <w:szCs w:val="24"/>
        </w:rPr>
        <w:t xml:space="preserve">DOE has a national affiliation renewable each year.  Schools apply for a program model and dedicate school personnel as a JAG specialist to teach and work in building community contacts for the program process and implementation.  Students are invited to become a part of the program by a selection process aligned with the </w:t>
      </w:r>
      <w:proofErr w:type="gramStart"/>
      <w:r w:rsidRPr="00743249">
        <w:rPr>
          <w:sz w:val="24"/>
          <w:szCs w:val="24"/>
        </w:rPr>
        <w:t>schools</w:t>
      </w:r>
      <w:proofErr w:type="gramEnd"/>
      <w:r w:rsidRPr="00743249">
        <w:rPr>
          <w:sz w:val="24"/>
          <w:szCs w:val="24"/>
        </w:rPr>
        <w:t xml:space="preserve"> goals and JAG criteria.  A state JAG support person is contracted by DOE to help schools and JAG specialists.</w:t>
      </w:r>
    </w:p>
    <w:p w:rsidR="00D637DA" w:rsidRPr="00743249" w:rsidRDefault="00D637DA" w:rsidP="00D637DA">
      <w:pPr>
        <w:pStyle w:val="Heading4"/>
        <w:rPr>
          <w:sz w:val="24"/>
          <w:szCs w:val="24"/>
        </w:rPr>
      </w:pPr>
      <w:r w:rsidRPr="00743249">
        <w:rPr>
          <w:sz w:val="24"/>
          <w:szCs w:val="24"/>
        </w:rPr>
        <w:t>Time Commitment?</w:t>
      </w:r>
    </w:p>
    <w:p w:rsidR="00D637DA" w:rsidRPr="00743249" w:rsidRDefault="00D637DA" w:rsidP="00D637DA">
      <w:pPr>
        <w:pStyle w:val="NoSpacing"/>
        <w:rPr>
          <w:sz w:val="24"/>
          <w:szCs w:val="24"/>
        </w:rPr>
      </w:pPr>
      <w:r w:rsidRPr="00743249">
        <w:rPr>
          <w:sz w:val="24"/>
          <w:szCs w:val="24"/>
        </w:rPr>
        <w:t>The program is ongoing and builds from year to year.  Middle school programs curriculum and high school curriculum emphasize areas of employability, pro-social behavior, leadership skills and guidance for postsecondary goals development.</w:t>
      </w:r>
    </w:p>
    <w:p w:rsidR="00D637DA" w:rsidRPr="00743249" w:rsidRDefault="00D637DA" w:rsidP="00D637DA">
      <w:pPr>
        <w:pStyle w:val="Heading4"/>
        <w:rPr>
          <w:sz w:val="24"/>
          <w:szCs w:val="24"/>
        </w:rPr>
      </w:pPr>
      <w:r w:rsidRPr="00743249">
        <w:rPr>
          <w:sz w:val="24"/>
          <w:szCs w:val="24"/>
        </w:rPr>
        <w:t>Audience:</w:t>
      </w:r>
    </w:p>
    <w:p w:rsidR="00D637DA" w:rsidRPr="00743249" w:rsidRDefault="00D637DA" w:rsidP="00D637DA">
      <w:pPr>
        <w:pStyle w:val="NoSpacing"/>
        <w:rPr>
          <w:sz w:val="24"/>
          <w:szCs w:val="24"/>
        </w:rPr>
      </w:pPr>
      <w:r w:rsidRPr="00743249">
        <w:rPr>
          <w:sz w:val="24"/>
          <w:szCs w:val="24"/>
        </w:rPr>
        <w:t>Middle and high school programs currently.</w:t>
      </w:r>
    </w:p>
    <w:p w:rsidR="00D637DA" w:rsidRPr="00743249" w:rsidRDefault="00D637DA" w:rsidP="00D637DA">
      <w:pPr>
        <w:pStyle w:val="Heading4"/>
        <w:rPr>
          <w:sz w:val="24"/>
          <w:szCs w:val="24"/>
        </w:rPr>
      </w:pPr>
      <w:r w:rsidRPr="00743249">
        <w:rPr>
          <w:sz w:val="24"/>
          <w:szCs w:val="24"/>
        </w:rPr>
        <w:t>Cost:</w:t>
      </w:r>
    </w:p>
    <w:p w:rsidR="00D637DA" w:rsidRPr="00743249" w:rsidRDefault="00D637DA" w:rsidP="00D637DA">
      <w:pPr>
        <w:pStyle w:val="NoSpacing"/>
        <w:rPr>
          <w:sz w:val="24"/>
          <w:szCs w:val="24"/>
        </w:rPr>
      </w:pPr>
      <w:r w:rsidRPr="00743249">
        <w:rPr>
          <w:sz w:val="24"/>
          <w:szCs w:val="24"/>
        </w:rPr>
        <w:t>District funds the instructor (JAG specialist) and DOE funds the statewide director and affiliation renewal each year with national.</w:t>
      </w:r>
    </w:p>
    <w:p w:rsidR="00D637DA" w:rsidRPr="00743249" w:rsidRDefault="00D637DA" w:rsidP="00D637DA">
      <w:pPr>
        <w:pStyle w:val="Heading4"/>
        <w:rPr>
          <w:sz w:val="24"/>
          <w:szCs w:val="24"/>
        </w:rPr>
      </w:pPr>
      <w:r w:rsidRPr="00743249">
        <w:rPr>
          <w:sz w:val="24"/>
          <w:szCs w:val="24"/>
        </w:rPr>
        <w:t>DOE Contact Person:</w:t>
      </w:r>
    </w:p>
    <w:p w:rsidR="00D637DA" w:rsidRPr="00743249" w:rsidRDefault="00D637DA" w:rsidP="00D637DA">
      <w:pPr>
        <w:pStyle w:val="NoSpacing"/>
        <w:rPr>
          <w:sz w:val="24"/>
          <w:szCs w:val="24"/>
        </w:rPr>
      </w:pPr>
      <w:r w:rsidRPr="00743249">
        <w:rPr>
          <w:sz w:val="24"/>
          <w:szCs w:val="24"/>
        </w:rPr>
        <w:t>Jacquie Larson</w:t>
      </w:r>
      <w:r w:rsidR="009A20CA">
        <w:rPr>
          <w:sz w:val="24"/>
          <w:szCs w:val="24"/>
        </w:rPr>
        <w:t>, Jacquie.Larson@state.sd.us</w:t>
      </w:r>
    </w:p>
    <w:p w:rsidR="00D637DA" w:rsidRPr="00743249" w:rsidRDefault="00D637DA" w:rsidP="00D637DA">
      <w:pPr>
        <w:pStyle w:val="Heading4"/>
        <w:rPr>
          <w:sz w:val="24"/>
          <w:szCs w:val="24"/>
        </w:rPr>
      </w:pPr>
      <w:r w:rsidRPr="00743249">
        <w:rPr>
          <w:sz w:val="24"/>
          <w:szCs w:val="24"/>
        </w:rPr>
        <w:t>Website Address:</w:t>
      </w:r>
    </w:p>
    <w:p w:rsidR="00D637DA" w:rsidRPr="00397AD0" w:rsidRDefault="00B71D18" w:rsidP="00D637DA">
      <w:pPr>
        <w:rPr>
          <w:color w:val="0000FF"/>
          <w:sz w:val="24"/>
          <w:szCs w:val="24"/>
        </w:rPr>
      </w:pPr>
      <w:hyperlink r:id="rId17" w:history="1">
        <w:r w:rsidR="00D637DA" w:rsidRPr="00397AD0">
          <w:rPr>
            <w:rStyle w:val="Hyperlink"/>
            <w:color w:val="0000FF"/>
            <w:sz w:val="24"/>
            <w:szCs w:val="24"/>
          </w:rPr>
          <w:t>http://www.jag.org/node/1</w:t>
        </w:r>
      </w:hyperlink>
      <w:r w:rsidR="00743249" w:rsidRPr="00397AD0">
        <w:rPr>
          <w:color w:val="0000FF"/>
          <w:sz w:val="24"/>
          <w:szCs w:val="24"/>
        </w:rPr>
        <w:t xml:space="preserve"> </w:t>
      </w:r>
    </w:p>
    <w:p w:rsidR="00743249" w:rsidRPr="00743249" w:rsidRDefault="00743249" w:rsidP="00FB7A7D">
      <w:pPr>
        <w:pStyle w:val="NoSpacing"/>
      </w:pPr>
    </w:p>
    <w:p w:rsidR="00D637DA" w:rsidRPr="00BA5189" w:rsidRDefault="00D637DA" w:rsidP="00D637DA">
      <w:pPr>
        <w:pStyle w:val="Heading2"/>
        <w:rPr>
          <w:b/>
          <w:sz w:val="28"/>
          <w:u w:val="single"/>
        </w:rPr>
      </w:pPr>
      <w:bookmarkStart w:id="70" w:name="_Toc534355076"/>
      <w:r w:rsidRPr="00BA5189">
        <w:rPr>
          <w:b/>
          <w:sz w:val="28"/>
          <w:u w:val="single"/>
        </w:rPr>
        <w:t>Mathematics Virtual Coaching</w:t>
      </w:r>
      <w:bookmarkEnd w:id="70"/>
    </w:p>
    <w:p w:rsidR="00D637DA" w:rsidRPr="00BA5189" w:rsidRDefault="00D637DA" w:rsidP="00D637DA">
      <w:pPr>
        <w:pStyle w:val="Heading3"/>
        <w:rPr>
          <w:sz w:val="26"/>
          <w:szCs w:val="26"/>
        </w:rPr>
      </w:pPr>
      <w:bookmarkStart w:id="71" w:name="_Toc529526732"/>
      <w:bookmarkStart w:id="72" w:name="_Toc529533568"/>
      <w:bookmarkStart w:id="73" w:name="_Toc529883510"/>
      <w:bookmarkStart w:id="74" w:name="_Toc529888976"/>
      <w:bookmarkStart w:id="75" w:name="_Toc534288592"/>
      <w:r w:rsidRPr="00BA5189">
        <w:rPr>
          <w:sz w:val="26"/>
          <w:szCs w:val="26"/>
        </w:rPr>
        <w:t xml:space="preserve">Division of Learning </w:t>
      </w:r>
      <w:r w:rsidR="00D40C39">
        <w:rPr>
          <w:sz w:val="26"/>
          <w:szCs w:val="26"/>
        </w:rPr>
        <w:t>and</w:t>
      </w:r>
      <w:r w:rsidRPr="00BA5189">
        <w:rPr>
          <w:sz w:val="26"/>
          <w:szCs w:val="26"/>
        </w:rPr>
        <w:t xml:space="preserve"> Instruction</w:t>
      </w:r>
      <w:bookmarkEnd w:id="71"/>
      <w:bookmarkEnd w:id="72"/>
      <w:bookmarkEnd w:id="73"/>
      <w:bookmarkEnd w:id="74"/>
      <w:bookmarkEnd w:id="75"/>
    </w:p>
    <w:p w:rsidR="00D637DA" w:rsidRPr="00743249" w:rsidRDefault="00D637DA" w:rsidP="00D637DA">
      <w:pPr>
        <w:pStyle w:val="NoSpacing"/>
        <w:rPr>
          <w:sz w:val="24"/>
          <w:szCs w:val="24"/>
        </w:rPr>
      </w:pPr>
      <w:r w:rsidRPr="00743249">
        <w:rPr>
          <w:sz w:val="24"/>
          <w:szCs w:val="24"/>
        </w:rPr>
        <w:t xml:space="preserve">Teachers of mathematics across the state are matched up with a peer coach who teaches the same or a similar grade level.  Teachers meet their peer virtual coach at a kick-off meeting at the beginning of the school year where the observational focus is shared (such as questioning or discourse) and best practices for virtual lesson collaboration are shared and practiced.  The state provides a </w:t>
      </w:r>
      <w:proofErr w:type="spellStart"/>
      <w:r w:rsidRPr="00743249">
        <w:rPr>
          <w:sz w:val="24"/>
          <w:szCs w:val="24"/>
        </w:rPr>
        <w:t>Swivl</w:t>
      </w:r>
      <w:proofErr w:type="spellEnd"/>
      <w:r w:rsidRPr="00743249">
        <w:rPr>
          <w:sz w:val="24"/>
          <w:szCs w:val="24"/>
        </w:rPr>
        <w:t xml:space="preserve"> to participating teachers to use when recording their lessons and a secure network for sharing lessons between teachers and their peer coach.  Four lessons are shared, analyzed, and reflected upon over the course of the school year.  Participants </w:t>
      </w:r>
      <w:proofErr w:type="gramStart"/>
      <w:r w:rsidRPr="00743249">
        <w:rPr>
          <w:sz w:val="24"/>
          <w:szCs w:val="24"/>
        </w:rPr>
        <w:t>are able to</w:t>
      </w:r>
      <w:proofErr w:type="gramEnd"/>
      <w:r w:rsidRPr="00743249">
        <w:rPr>
          <w:sz w:val="24"/>
          <w:szCs w:val="24"/>
        </w:rPr>
        <w:t xml:space="preserve"> earn two graduate credits.</w:t>
      </w:r>
    </w:p>
    <w:p w:rsidR="00D637DA" w:rsidRPr="00743249" w:rsidRDefault="00D637DA" w:rsidP="00D637DA">
      <w:pPr>
        <w:pStyle w:val="Heading4"/>
        <w:rPr>
          <w:sz w:val="24"/>
          <w:szCs w:val="24"/>
        </w:rPr>
      </w:pPr>
      <w:r w:rsidRPr="00743249">
        <w:rPr>
          <w:sz w:val="24"/>
          <w:szCs w:val="24"/>
        </w:rPr>
        <w:t>Details:</w:t>
      </w:r>
    </w:p>
    <w:p w:rsidR="00D637DA" w:rsidRPr="00743249" w:rsidRDefault="00D637DA" w:rsidP="00D637DA">
      <w:pPr>
        <w:pStyle w:val="NoSpacing"/>
        <w:rPr>
          <w:sz w:val="24"/>
          <w:szCs w:val="24"/>
        </w:rPr>
      </w:pPr>
      <w:r w:rsidRPr="00743249">
        <w:rPr>
          <w:sz w:val="24"/>
          <w:szCs w:val="24"/>
        </w:rPr>
        <w:t xml:space="preserve">Teachers apply for this program in the fall of each year and will be paired with a virtual coach.  Kick-offs usually happen in early October regionally.  Invitations to participate will be sent to principals and the </w:t>
      </w:r>
      <w:proofErr w:type="spellStart"/>
      <w:r w:rsidRPr="00743249">
        <w:rPr>
          <w:sz w:val="24"/>
          <w:szCs w:val="24"/>
        </w:rPr>
        <w:t>DOEMath</w:t>
      </w:r>
      <w:proofErr w:type="spellEnd"/>
      <w:r w:rsidRPr="00743249">
        <w:rPr>
          <w:sz w:val="24"/>
          <w:szCs w:val="24"/>
        </w:rPr>
        <w:t xml:space="preserve"> listserv in August of each year with a link to the application.</w:t>
      </w:r>
    </w:p>
    <w:p w:rsidR="00D637DA" w:rsidRPr="00743249" w:rsidRDefault="00D637DA" w:rsidP="00D637DA">
      <w:pPr>
        <w:pStyle w:val="Heading4"/>
        <w:rPr>
          <w:sz w:val="24"/>
          <w:szCs w:val="24"/>
        </w:rPr>
      </w:pPr>
      <w:r w:rsidRPr="00743249">
        <w:rPr>
          <w:sz w:val="24"/>
          <w:szCs w:val="24"/>
        </w:rPr>
        <w:lastRenderedPageBreak/>
        <w:t>Time Commitment?</w:t>
      </w:r>
    </w:p>
    <w:p w:rsidR="00D637DA" w:rsidRPr="00743249" w:rsidRDefault="00D637DA" w:rsidP="00D637DA">
      <w:pPr>
        <w:pStyle w:val="NoSpacing"/>
        <w:rPr>
          <w:sz w:val="24"/>
          <w:szCs w:val="24"/>
        </w:rPr>
      </w:pPr>
      <w:r w:rsidRPr="00743249">
        <w:rPr>
          <w:sz w:val="24"/>
          <w:szCs w:val="24"/>
        </w:rPr>
        <w:t>Participants are expected to upload, analyze, and reflect upon one video per quarter with their virtual mathematics coach.  At the end of the program participants write a reflection paper about the experience.</w:t>
      </w:r>
    </w:p>
    <w:p w:rsidR="00D637DA" w:rsidRPr="00743249" w:rsidRDefault="00D637DA" w:rsidP="00D637DA">
      <w:pPr>
        <w:pStyle w:val="Heading4"/>
        <w:rPr>
          <w:sz w:val="24"/>
        </w:rPr>
      </w:pPr>
      <w:r w:rsidRPr="00743249">
        <w:rPr>
          <w:sz w:val="24"/>
        </w:rPr>
        <w:t>Audience:</w:t>
      </w:r>
    </w:p>
    <w:p w:rsidR="00D637DA" w:rsidRPr="00743249" w:rsidRDefault="00D637DA" w:rsidP="00D637DA">
      <w:pPr>
        <w:pStyle w:val="NoSpacing"/>
        <w:rPr>
          <w:sz w:val="24"/>
        </w:rPr>
      </w:pPr>
      <w:r w:rsidRPr="00743249">
        <w:rPr>
          <w:sz w:val="24"/>
        </w:rPr>
        <w:t>K-12 teachers of mathematics</w:t>
      </w:r>
    </w:p>
    <w:p w:rsidR="00D637DA" w:rsidRPr="00743249" w:rsidRDefault="00D637DA" w:rsidP="00D637DA">
      <w:pPr>
        <w:pStyle w:val="Heading4"/>
        <w:rPr>
          <w:sz w:val="24"/>
        </w:rPr>
      </w:pPr>
      <w:r w:rsidRPr="00743249">
        <w:rPr>
          <w:sz w:val="24"/>
        </w:rPr>
        <w:t>Cost:</w:t>
      </w:r>
    </w:p>
    <w:p w:rsidR="00D637DA" w:rsidRPr="00743249" w:rsidRDefault="00D637DA" w:rsidP="00D637DA">
      <w:pPr>
        <w:pStyle w:val="NoSpacing"/>
        <w:rPr>
          <w:sz w:val="24"/>
        </w:rPr>
      </w:pPr>
      <w:r w:rsidRPr="00743249">
        <w:rPr>
          <w:sz w:val="24"/>
        </w:rPr>
        <w:t xml:space="preserve">Participation is free, but participants need to have a smartphone or tablet that will work with the state provided </w:t>
      </w:r>
      <w:proofErr w:type="spellStart"/>
      <w:r w:rsidRPr="00743249">
        <w:rPr>
          <w:sz w:val="24"/>
        </w:rPr>
        <w:t>Swivl</w:t>
      </w:r>
      <w:proofErr w:type="spellEnd"/>
      <w:r w:rsidRPr="00743249">
        <w:rPr>
          <w:sz w:val="24"/>
        </w:rPr>
        <w:t>. Graduate credits are awarded to those who successfully complete all required elements of the program and have paid a discounted rate through the university offering credit.</w:t>
      </w:r>
    </w:p>
    <w:p w:rsidR="00D637DA" w:rsidRPr="00743249" w:rsidRDefault="00D637DA" w:rsidP="00D637DA">
      <w:pPr>
        <w:pStyle w:val="Heading4"/>
        <w:rPr>
          <w:sz w:val="24"/>
        </w:rPr>
      </w:pPr>
      <w:r w:rsidRPr="00743249">
        <w:rPr>
          <w:sz w:val="24"/>
        </w:rPr>
        <w:t>DOE Contact Person:</w:t>
      </w:r>
    </w:p>
    <w:p w:rsidR="00D637DA" w:rsidRPr="00743249" w:rsidRDefault="00D637DA" w:rsidP="00D637DA">
      <w:pPr>
        <w:pStyle w:val="NoSpacing"/>
        <w:rPr>
          <w:sz w:val="24"/>
        </w:rPr>
      </w:pPr>
      <w:r w:rsidRPr="00743249">
        <w:rPr>
          <w:sz w:val="24"/>
        </w:rPr>
        <w:t>Stephanie Higdon</w:t>
      </w:r>
      <w:r w:rsidR="009A20CA">
        <w:rPr>
          <w:sz w:val="24"/>
        </w:rPr>
        <w:t>, Stephanie.Higdon@state.sd.us</w:t>
      </w:r>
    </w:p>
    <w:p w:rsidR="00D637DA" w:rsidRDefault="00D637DA" w:rsidP="00FB7A7D">
      <w:pPr>
        <w:pStyle w:val="NoSpacing"/>
      </w:pPr>
    </w:p>
    <w:p w:rsidR="00D637DA" w:rsidRPr="00BA5189" w:rsidRDefault="00D637DA" w:rsidP="00D637DA">
      <w:pPr>
        <w:pStyle w:val="Heading2"/>
        <w:rPr>
          <w:b/>
          <w:sz w:val="28"/>
          <w:u w:val="single"/>
        </w:rPr>
      </w:pPr>
      <w:bookmarkStart w:id="76" w:name="_Toc534355077"/>
      <w:r w:rsidRPr="00BA5189">
        <w:rPr>
          <w:b/>
          <w:sz w:val="28"/>
          <w:u w:val="single"/>
        </w:rPr>
        <w:t>Migrant Education Program</w:t>
      </w:r>
      <w:bookmarkEnd w:id="76"/>
    </w:p>
    <w:p w:rsidR="00D637DA" w:rsidRPr="00BA5189" w:rsidRDefault="00D637DA" w:rsidP="00D637DA">
      <w:pPr>
        <w:pStyle w:val="Heading3"/>
        <w:rPr>
          <w:sz w:val="26"/>
          <w:szCs w:val="26"/>
        </w:rPr>
      </w:pPr>
      <w:bookmarkStart w:id="77" w:name="_Toc529526756"/>
      <w:bookmarkStart w:id="78" w:name="_Toc529533592"/>
      <w:bookmarkStart w:id="79" w:name="_Toc529883512"/>
      <w:bookmarkStart w:id="80" w:name="_Toc529888978"/>
      <w:bookmarkStart w:id="81" w:name="_Toc534288594"/>
      <w:r w:rsidRPr="00BA5189">
        <w:rPr>
          <w:sz w:val="26"/>
          <w:szCs w:val="26"/>
        </w:rPr>
        <w:t xml:space="preserve">Division of Educational </w:t>
      </w:r>
      <w:r w:rsidR="00743249" w:rsidRPr="00BA5189">
        <w:rPr>
          <w:sz w:val="26"/>
          <w:szCs w:val="26"/>
        </w:rPr>
        <w:t xml:space="preserve">Services </w:t>
      </w:r>
      <w:r w:rsidRPr="00BA5189">
        <w:rPr>
          <w:sz w:val="26"/>
          <w:szCs w:val="26"/>
        </w:rPr>
        <w:t xml:space="preserve">and </w:t>
      </w:r>
      <w:bookmarkEnd w:id="77"/>
      <w:bookmarkEnd w:id="78"/>
      <w:bookmarkEnd w:id="79"/>
      <w:r w:rsidR="00743249" w:rsidRPr="00BA5189">
        <w:rPr>
          <w:sz w:val="26"/>
          <w:szCs w:val="26"/>
        </w:rPr>
        <w:t>Support</w:t>
      </w:r>
      <w:bookmarkEnd w:id="80"/>
      <w:bookmarkEnd w:id="81"/>
    </w:p>
    <w:p w:rsidR="00D637DA" w:rsidRPr="00743249" w:rsidRDefault="00D637DA" w:rsidP="00D637DA">
      <w:pPr>
        <w:pStyle w:val="NoSpacing"/>
        <w:rPr>
          <w:sz w:val="24"/>
          <w:szCs w:val="24"/>
        </w:rPr>
      </w:pPr>
      <w:r w:rsidRPr="00743249">
        <w:rPr>
          <w:sz w:val="24"/>
          <w:szCs w:val="24"/>
        </w:rPr>
        <w:t>The goal of the Migrant Education Program is to ensure that all migrant students reach challenging academic standards and graduate with a high school diploma (or complete a GED) that prepares them for responsible citizenship, further learning, and productive employment</w:t>
      </w:r>
    </w:p>
    <w:p w:rsidR="00D637DA" w:rsidRPr="00743249" w:rsidRDefault="00D637DA" w:rsidP="00D637DA">
      <w:pPr>
        <w:pStyle w:val="Heading4"/>
        <w:rPr>
          <w:sz w:val="24"/>
          <w:szCs w:val="24"/>
        </w:rPr>
      </w:pPr>
      <w:r w:rsidRPr="00743249">
        <w:rPr>
          <w:sz w:val="24"/>
          <w:szCs w:val="24"/>
        </w:rPr>
        <w:t>Details:</w:t>
      </w:r>
    </w:p>
    <w:p w:rsidR="00D637DA" w:rsidRPr="00743249" w:rsidRDefault="00D637DA" w:rsidP="00D637DA">
      <w:pPr>
        <w:pStyle w:val="NoSpacing"/>
        <w:rPr>
          <w:sz w:val="24"/>
          <w:szCs w:val="24"/>
        </w:rPr>
      </w:pPr>
      <w:r w:rsidRPr="00743249">
        <w:rPr>
          <w:sz w:val="24"/>
          <w:szCs w:val="24"/>
        </w:rPr>
        <w:t xml:space="preserve">When a district has a family move into their district that has a job pertaining to agricultural, a Certificate of Eligibility should be filled out and sent to the State Director.  The state director will determine if the family is eligible.  A letter will then be sent to the district stating if the family is eligible or not.  If you have at least one eligible migrant student in their district they will be invited to join the Migrant </w:t>
      </w:r>
      <w:proofErr w:type="gramStart"/>
      <w:r w:rsidRPr="00743249">
        <w:rPr>
          <w:sz w:val="24"/>
          <w:szCs w:val="24"/>
        </w:rPr>
        <w:t>State Wide</w:t>
      </w:r>
      <w:proofErr w:type="gramEnd"/>
      <w:r w:rsidRPr="00743249">
        <w:rPr>
          <w:sz w:val="24"/>
          <w:szCs w:val="24"/>
        </w:rPr>
        <w:t xml:space="preserve"> Consortium for the next school year.</w:t>
      </w:r>
    </w:p>
    <w:p w:rsidR="00D637DA" w:rsidRPr="00743249" w:rsidRDefault="00D637DA" w:rsidP="00D637DA">
      <w:pPr>
        <w:pStyle w:val="Heading4"/>
        <w:rPr>
          <w:sz w:val="24"/>
          <w:szCs w:val="24"/>
        </w:rPr>
      </w:pPr>
      <w:r w:rsidRPr="00743249">
        <w:rPr>
          <w:sz w:val="24"/>
          <w:szCs w:val="24"/>
        </w:rPr>
        <w:t>Time Commitment?</w:t>
      </w:r>
    </w:p>
    <w:p w:rsidR="00D637DA" w:rsidRPr="00743249" w:rsidRDefault="00D637DA" w:rsidP="00D637DA">
      <w:pPr>
        <w:pStyle w:val="NoSpacing"/>
        <w:rPr>
          <w:sz w:val="24"/>
          <w:szCs w:val="24"/>
        </w:rPr>
      </w:pPr>
      <w:r w:rsidRPr="00743249">
        <w:rPr>
          <w:sz w:val="24"/>
          <w:szCs w:val="24"/>
        </w:rPr>
        <w:t>Once a child is deemed eligible, they are eligible for three years.</w:t>
      </w:r>
    </w:p>
    <w:p w:rsidR="00D637DA" w:rsidRPr="00743249" w:rsidRDefault="00D637DA" w:rsidP="00D637DA">
      <w:pPr>
        <w:pStyle w:val="Heading4"/>
        <w:rPr>
          <w:sz w:val="24"/>
          <w:szCs w:val="24"/>
        </w:rPr>
      </w:pPr>
      <w:r w:rsidRPr="00743249">
        <w:rPr>
          <w:sz w:val="24"/>
          <w:szCs w:val="24"/>
        </w:rPr>
        <w:t>Audience:</w:t>
      </w:r>
    </w:p>
    <w:p w:rsidR="00D637DA" w:rsidRPr="00743249" w:rsidRDefault="00D637DA" w:rsidP="00D637DA">
      <w:pPr>
        <w:pStyle w:val="NoSpacing"/>
        <w:rPr>
          <w:sz w:val="24"/>
          <w:szCs w:val="24"/>
        </w:rPr>
      </w:pPr>
      <w:r w:rsidRPr="00743249">
        <w:rPr>
          <w:sz w:val="24"/>
          <w:szCs w:val="24"/>
        </w:rPr>
        <w:t>Any School District that has Eligible Migrant Students and does not have a Migrant Education Program within their district.</w:t>
      </w:r>
    </w:p>
    <w:p w:rsidR="00D637DA" w:rsidRPr="00743249" w:rsidRDefault="00D637DA" w:rsidP="00D637DA">
      <w:pPr>
        <w:pStyle w:val="Heading4"/>
        <w:rPr>
          <w:sz w:val="24"/>
          <w:szCs w:val="24"/>
        </w:rPr>
      </w:pPr>
      <w:r w:rsidRPr="00743249">
        <w:rPr>
          <w:sz w:val="24"/>
          <w:szCs w:val="24"/>
        </w:rPr>
        <w:t>Cost:</w:t>
      </w:r>
    </w:p>
    <w:p w:rsidR="00D637DA" w:rsidRPr="00743249" w:rsidRDefault="00D637DA" w:rsidP="00D637DA">
      <w:pPr>
        <w:pStyle w:val="NoSpacing"/>
        <w:rPr>
          <w:sz w:val="24"/>
          <w:szCs w:val="24"/>
        </w:rPr>
      </w:pPr>
      <w:r w:rsidRPr="00743249">
        <w:rPr>
          <w:sz w:val="24"/>
          <w:szCs w:val="24"/>
        </w:rPr>
        <w:t>No cost to the districts.</w:t>
      </w:r>
    </w:p>
    <w:p w:rsidR="00D637DA" w:rsidRPr="00743249" w:rsidRDefault="00D637DA" w:rsidP="00D637DA">
      <w:pPr>
        <w:pStyle w:val="Heading4"/>
        <w:rPr>
          <w:sz w:val="24"/>
          <w:szCs w:val="24"/>
        </w:rPr>
      </w:pPr>
      <w:r w:rsidRPr="00743249">
        <w:rPr>
          <w:sz w:val="24"/>
          <w:szCs w:val="24"/>
        </w:rPr>
        <w:t>DOE Contact Person:</w:t>
      </w:r>
    </w:p>
    <w:p w:rsidR="00D637DA" w:rsidRPr="00743249" w:rsidRDefault="00D637DA" w:rsidP="00D637DA">
      <w:pPr>
        <w:pStyle w:val="NoSpacing"/>
        <w:rPr>
          <w:sz w:val="24"/>
          <w:szCs w:val="24"/>
        </w:rPr>
      </w:pPr>
      <w:r w:rsidRPr="00743249">
        <w:rPr>
          <w:sz w:val="24"/>
          <w:szCs w:val="24"/>
        </w:rPr>
        <w:t>Jenifer Palmer</w:t>
      </w:r>
      <w:r w:rsidR="009A20CA">
        <w:rPr>
          <w:sz w:val="24"/>
          <w:szCs w:val="24"/>
        </w:rPr>
        <w:t>, Jenifer.Palmer@state.sd.us</w:t>
      </w:r>
    </w:p>
    <w:p w:rsidR="00D637DA" w:rsidRPr="00743249" w:rsidRDefault="00D637DA" w:rsidP="00D637DA">
      <w:pPr>
        <w:pStyle w:val="Heading4"/>
        <w:rPr>
          <w:sz w:val="24"/>
          <w:szCs w:val="24"/>
        </w:rPr>
      </w:pPr>
      <w:r w:rsidRPr="00743249">
        <w:rPr>
          <w:sz w:val="24"/>
          <w:szCs w:val="24"/>
        </w:rPr>
        <w:t>Website Address:</w:t>
      </w:r>
    </w:p>
    <w:p w:rsidR="00D637DA" w:rsidRPr="00397AD0" w:rsidRDefault="00B71D18" w:rsidP="00D637DA">
      <w:pPr>
        <w:spacing w:after="0" w:line="240" w:lineRule="auto"/>
        <w:rPr>
          <w:rFonts w:ascii="Calibri" w:eastAsia="Times New Roman" w:hAnsi="Calibri" w:cs="Calibri"/>
          <w:color w:val="0000FF"/>
          <w:sz w:val="24"/>
          <w:szCs w:val="24"/>
        </w:rPr>
      </w:pPr>
      <w:hyperlink r:id="rId18" w:history="1">
        <w:r w:rsidR="00D637DA" w:rsidRPr="00397AD0">
          <w:rPr>
            <w:rStyle w:val="Hyperlink"/>
            <w:rFonts w:ascii="Calibri" w:eastAsia="Times New Roman" w:hAnsi="Calibri" w:cs="Calibri"/>
            <w:color w:val="0000FF"/>
            <w:sz w:val="24"/>
            <w:szCs w:val="24"/>
          </w:rPr>
          <w:t>http://doe.sd.gov/title/partC.aspx</w:t>
        </w:r>
      </w:hyperlink>
      <w:r w:rsidR="00D637DA" w:rsidRPr="00397AD0">
        <w:rPr>
          <w:rFonts w:ascii="Calibri" w:eastAsia="Times New Roman" w:hAnsi="Calibri" w:cs="Calibri"/>
          <w:color w:val="0000FF"/>
          <w:sz w:val="24"/>
          <w:szCs w:val="24"/>
        </w:rPr>
        <w:t xml:space="preserve"> </w:t>
      </w:r>
    </w:p>
    <w:p w:rsidR="00D637DA" w:rsidRPr="009025E7" w:rsidRDefault="00D637DA" w:rsidP="00D637DA"/>
    <w:p w:rsidR="00D637DA" w:rsidRPr="00BA5189" w:rsidRDefault="00D637DA" w:rsidP="00D637DA">
      <w:pPr>
        <w:pStyle w:val="Heading2"/>
        <w:rPr>
          <w:b/>
          <w:sz w:val="28"/>
          <w:u w:val="single"/>
        </w:rPr>
      </w:pPr>
      <w:bookmarkStart w:id="82" w:name="_Toc534355078"/>
      <w:r w:rsidRPr="00BA5189">
        <w:rPr>
          <w:b/>
          <w:sz w:val="28"/>
          <w:u w:val="single"/>
        </w:rPr>
        <w:lastRenderedPageBreak/>
        <w:t>Multi-Tiered System of Supports (MTSS)</w:t>
      </w:r>
      <w:bookmarkEnd w:id="82"/>
    </w:p>
    <w:p w:rsidR="00D637DA" w:rsidRPr="00BA5189" w:rsidRDefault="00743249" w:rsidP="00D637DA">
      <w:pPr>
        <w:pStyle w:val="Heading3"/>
        <w:rPr>
          <w:sz w:val="26"/>
          <w:szCs w:val="26"/>
        </w:rPr>
      </w:pPr>
      <w:bookmarkStart w:id="83" w:name="_Toc529888980"/>
      <w:bookmarkStart w:id="84" w:name="_Toc534288596"/>
      <w:r w:rsidRPr="00BA5189">
        <w:rPr>
          <w:sz w:val="26"/>
          <w:szCs w:val="26"/>
        </w:rPr>
        <w:t>Division of Educational Services and Support</w:t>
      </w:r>
      <w:bookmarkEnd w:id="83"/>
      <w:bookmarkEnd w:id="84"/>
    </w:p>
    <w:p w:rsidR="00D637DA" w:rsidRPr="00743249" w:rsidRDefault="00D637DA" w:rsidP="00D637DA">
      <w:pPr>
        <w:pStyle w:val="NoSpacing"/>
        <w:rPr>
          <w:sz w:val="24"/>
        </w:rPr>
      </w:pPr>
      <w:r w:rsidRPr="00743249">
        <w:rPr>
          <w:sz w:val="24"/>
        </w:rPr>
        <w:t>This initiative provides training and on-site TA to districts for five years, with support phasing out over time. There are multiple anticipated outcomes for this program:</w:t>
      </w:r>
    </w:p>
    <w:p w:rsidR="00D637DA" w:rsidRPr="00743249" w:rsidRDefault="00D637DA" w:rsidP="00D637DA">
      <w:pPr>
        <w:pStyle w:val="NoSpacing"/>
        <w:rPr>
          <w:sz w:val="24"/>
        </w:rPr>
      </w:pPr>
      <w:r w:rsidRPr="00743249">
        <w:rPr>
          <w:sz w:val="24"/>
        </w:rPr>
        <w:t>Improve core curriculum and instruction for all students.</w:t>
      </w:r>
    </w:p>
    <w:p w:rsidR="00D637DA" w:rsidRPr="00743249" w:rsidRDefault="00D637DA" w:rsidP="00D637DA">
      <w:pPr>
        <w:pStyle w:val="NoSpacing"/>
        <w:rPr>
          <w:sz w:val="24"/>
          <w:szCs w:val="24"/>
        </w:rPr>
      </w:pPr>
      <w:r w:rsidRPr="00743249">
        <w:rPr>
          <w:sz w:val="24"/>
          <w:szCs w:val="24"/>
        </w:rPr>
        <w:t>Improve supports for struggling readers.</w:t>
      </w:r>
    </w:p>
    <w:p w:rsidR="00D637DA" w:rsidRPr="00743249" w:rsidRDefault="00D637DA" w:rsidP="00D637DA">
      <w:pPr>
        <w:pStyle w:val="NoSpacing"/>
        <w:rPr>
          <w:sz w:val="24"/>
          <w:szCs w:val="24"/>
        </w:rPr>
      </w:pPr>
      <w:r w:rsidRPr="00743249">
        <w:rPr>
          <w:sz w:val="24"/>
          <w:szCs w:val="24"/>
        </w:rPr>
        <w:t>Create a common language for improved behavior supports for all students.</w:t>
      </w:r>
    </w:p>
    <w:p w:rsidR="00D637DA" w:rsidRPr="00743249" w:rsidRDefault="00D637DA" w:rsidP="00D637DA">
      <w:pPr>
        <w:pStyle w:val="NoSpacing"/>
        <w:rPr>
          <w:sz w:val="24"/>
          <w:szCs w:val="24"/>
        </w:rPr>
      </w:pPr>
      <w:r w:rsidRPr="00743249">
        <w:rPr>
          <w:sz w:val="24"/>
          <w:szCs w:val="24"/>
        </w:rPr>
        <w:t>Create a systematic process for supporting all student behavior.</w:t>
      </w:r>
    </w:p>
    <w:p w:rsidR="00D637DA" w:rsidRPr="00743249" w:rsidRDefault="00D637DA" w:rsidP="00D637DA">
      <w:pPr>
        <w:pStyle w:val="NoSpacing"/>
        <w:rPr>
          <w:sz w:val="24"/>
          <w:szCs w:val="24"/>
        </w:rPr>
      </w:pPr>
      <w:r w:rsidRPr="00743249">
        <w:rPr>
          <w:sz w:val="24"/>
          <w:szCs w:val="24"/>
        </w:rPr>
        <w:t>Create a positive culture in the district that supports staff, students and families.</w:t>
      </w:r>
    </w:p>
    <w:p w:rsidR="00D637DA" w:rsidRPr="00743249" w:rsidRDefault="00D637DA" w:rsidP="00D637DA">
      <w:pPr>
        <w:pStyle w:val="Heading4"/>
        <w:rPr>
          <w:sz w:val="24"/>
          <w:szCs w:val="24"/>
        </w:rPr>
      </w:pPr>
      <w:r w:rsidRPr="00743249">
        <w:rPr>
          <w:sz w:val="24"/>
          <w:szCs w:val="24"/>
        </w:rPr>
        <w:t>Details:</w:t>
      </w:r>
    </w:p>
    <w:p w:rsidR="00D637DA" w:rsidRPr="00743249" w:rsidRDefault="00D637DA" w:rsidP="00D637DA">
      <w:pPr>
        <w:pStyle w:val="NoSpacing"/>
        <w:rPr>
          <w:sz w:val="24"/>
          <w:szCs w:val="24"/>
        </w:rPr>
      </w:pPr>
      <w:r w:rsidRPr="00743249">
        <w:rPr>
          <w:sz w:val="24"/>
          <w:szCs w:val="24"/>
        </w:rPr>
        <w:t xml:space="preserve">Applications will be available in January and trainings will </w:t>
      </w:r>
      <w:r w:rsidR="002C24BB">
        <w:rPr>
          <w:sz w:val="24"/>
          <w:szCs w:val="24"/>
        </w:rPr>
        <w:t>be held during the summer</w:t>
      </w:r>
      <w:r w:rsidRPr="00743249">
        <w:rPr>
          <w:sz w:val="24"/>
          <w:szCs w:val="24"/>
        </w:rPr>
        <w:t xml:space="preserve">. </w:t>
      </w:r>
    </w:p>
    <w:p w:rsidR="00D637DA" w:rsidRPr="00743249" w:rsidRDefault="00D637DA" w:rsidP="00D637DA">
      <w:pPr>
        <w:pStyle w:val="Heading4"/>
        <w:rPr>
          <w:sz w:val="24"/>
          <w:szCs w:val="24"/>
        </w:rPr>
      </w:pPr>
      <w:r w:rsidRPr="00743249">
        <w:rPr>
          <w:sz w:val="24"/>
          <w:szCs w:val="24"/>
        </w:rPr>
        <w:t>Time Commitment?</w:t>
      </w:r>
    </w:p>
    <w:p w:rsidR="00D637DA" w:rsidRPr="00743249" w:rsidRDefault="00D637DA" w:rsidP="00D637DA">
      <w:pPr>
        <w:pStyle w:val="NoSpacing"/>
        <w:rPr>
          <w:sz w:val="24"/>
          <w:szCs w:val="24"/>
        </w:rPr>
      </w:pPr>
      <w:r w:rsidRPr="00743249">
        <w:rPr>
          <w:sz w:val="24"/>
          <w:szCs w:val="24"/>
        </w:rPr>
        <w:t>Initial team trainings are three days and are held each summer for building level teams (5-8 staff including the building principal).  Booster trainings are one day and occur each summer. Coaches' (one person from each team is the coach) meetings are one day trainings in the fall and spring.</w:t>
      </w:r>
    </w:p>
    <w:p w:rsidR="00D637DA" w:rsidRPr="00743249" w:rsidRDefault="00D637DA" w:rsidP="00D637DA">
      <w:pPr>
        <w:pStyle w:val="Heading4"/>
        <w:rPr>
          <w:rFonts w:eastAsia="Times New Roman"/>
          <w:sz w:val="24"/>
          <w:szCs w:val="24"/>
        </w:rPr>
      </w:pPr>
      <w:r w:rsidRPr="00743249">
        <w:rPr>
          <w:rFonts w:eastAsia="Times New Roman"/>
          <w:sz w:val="24"/>
          <w:szCs w:val="24"/>
        </w:rPr>
        <w:t>Audience:</w:t>
      </w:r>
    </w:p>
    <w:p w:rsidR="00D637DA" w:rsidRPr="00743249" w:rsidRDefault="00D637DA" w:rsidP="00D637DA">
      <w:pPr>
        <w:pStyle w:val="NoSpacing"/>
        <w:rPr>
          <w:sz w:val="24"/>
          <w:szCs w:val="24"/>
        </w:rPr>
      </w:pPr>
      <w:r w:rsidRPr="00743249">
        <w:rPr>
          <w:sz w:val="24"/>
          <w:szCs w:val="24"/>
        </w:rPr>
        <w:t>All staff, students and families in the district</w:t>
      </w:r>
    </w:p>
    <w:p w:rsidR="00D637DA" w:rsidRPr="00743249" w:rsidRDefault="00D637DA" w:rsidP="00D637DA">
      <w:pPr>
        <w:pStyle w:val="Heading4"/>
        <w:rPr>
          <w:sz w:val="24"/>
          <w:szCs w:val="24"/>
        </w:rPr>
      </w:pPr>
      <w:r w:rsidRPr="00743249">
        <w:rPr>
          <w:sz w:val="24"/>
          <w:szCs w:val="24"/>
        </w:rPr>
        <w:t>Cost:</w:t>
      </w:r>
    </w:p>
    <w:p w:rsidR="00D637DA" w:rsidRPr="00743249" w:rsidRDefault="00D637DA" w:rsidP="00D637DA">
      <w:pPr>
        <w:pStyle w:val="NoSpacing"/>
        <w:rPr>
          <w:sz w:val="24"/>
          <w:szCs w:val="24"/>
        </w:rPr>
      </w:pPr>
      <w:r w:rsidRPr="00743249">
        <w:rPr>
          <w:sz w:val="24"/>
          <w:szCs w:val="24"/>
        </w:rPr>
        <w:t>No cost. Districts will be given grants with the amounts depending on the numbers of buildings implementing MTSS. Years 1 &amp; 2: $1,500 per building. Year 3: $1,000 per building. Year 4: $500 per building.</w:t>
      </w:r>
    </w:p>
    <w:p w:rsidR="00D637DA" w:rsidRPr="00743249" w:rsidRDefault="00D637DA" w:rsidP="00D637DA">
      <w:pPr>
        <w:pStyle w:val="Heading4"/>
        <w:rPr>
          <w:sz w:val="24"/>
          <w:szCs w:val="24"/>
        </w:rPr>
      </w:pPr>
      <w:r w:rsidRPr="00743249">
        <w:rPr>
          <w:sz w:val="24"/>
          <w:szCs w:val="24"/>
        </w:rPr>
        <w:t>DOE Contact Person:</w:t>
      </w:r>
    </w:p>
    <w:p w:rsidR="00D637DA" w:rsidRPr="00743249" w:rsidRDefault="00D637DA" w:rsidP="00D637DA">
      <w:pPr>
        <w:pStyle w:val="NoSpacing"/>
        <w:rPr>
          <w:sz w:val="24"/>
          <w:szCs w:val="24"/>
        </w:rPr>
      </w:pPr>
      <w:r w:rsidRPr="00743249">
        <w:rPr>
          <w:sz w:val="24"/>
          <w:szCs w:val="24"/>
        </w:rPr>
        <w:t>Becky Cain</w:t>
      </w:r>
      <w:r w:rsidR="009A20CA">
        <w:rPr>
          <w:sz w:val="24"/>
          <w:szCs w:val="24"/>
        </w:rPr>
        <w:t xml:space="preserve">, </w:t>
      </w:r>
      <w:r w:rsidR="009A20CA" w:rsidRPr="009A20CA">
        <w:rPr>
          <w:sz w:val="24"/>
          <w:szCs w:val="24"/>
        </w:rPr>
        <w:t>Rebecca.Cain@state.sd.us</w:t>
      </w:r>
      <w:r w:rsidR="009A20CA">
        <w:rPr>
          <w:sz w:val="24"/>
          <w:szCs w:val="24"/>
        </w:rPr>
        <w:t xml:space="preserve"> </w:t>
      </w:r>
    </w:p>
    <w:p w:rsidR="00D637DA" w:rsidRPr="00743249" w:rsidRDefault="00D637DA" w:rsidP="00D637DA">
      <w:pPr>
        <w:pStyle w:val="Heading4"/>
        <w:rPr>
          <w:sz w:val="24"/>
          <w:szCs w:val="24"/>
        </w:rPr>
      </w:pPr>
      <w:r w:rsidRPr="00743249">
        <w:rPr>
          <w:sz w:val="24"/>
          <w:szCs w:val="24"/>
        </w:rPr>
        <w:t>Website Address:</w:t>
      </w:r>
    </w:p>
    <w:p w:rsidR="00D637DA" w:rsidRPr="00397AD0" w:rsidRDefault="00B71D18" w:rsidP="00D637DA">
      <w:pPr>
        <w:rPr>
          <w:color w:val="0000FF"/>
          <w:sz w:val="24"/>
          <w:szCs w:val="24"/>
        </w:rPr>
      </w:pPr>
      <w:hyperlink r:id="rId19" w:history="1">
        <w:r w:rsidR="00D637DA" w:rsidRPr="00397AD0">
          <w:rPr>
            <w:rStyle w:val="Hyperlink"/>
            <w:color w:val="0000FF"/>
            <w:sz w:val="24"/>
            <w:szCs w:val="24"/>
          </w:rPr>
          <w:t>http://doe.sd.gov/sped/mtss.aspx</w:t>
        </w:r>
      </w:hyperlink>
      <w:r w:rsidR="00D637DA" w:rsidRPr="00397AD0">
        <w:rPr>
          <w:color w:val="0000FF"/>
          <w:sz w:val="24"/>
          <w:szCs w:val="24"/>
        </w:rPr>
        <w:t xml:space="preserve"> </w:t>
      </w:r>
    </w:p>
    <w:p w:rsidR="00FB7A7D" w:rsidRDefault="00FB7A7D" w:rsidP="00FB7A7D">
      <w:pPr>
        <w:pStyle w:val="NoSpacing"/>
      </w:pPr>
      <w:bookmarkStart w:id="85" w:name="_Toc534355079"/>
    </w:p>
    <w:p w:rsidR="00D637DA" w:rsidRPr="00BA5189" w:rsidRDefault="00D637DA" w:rsidP="00D637DA">
      <w:pPr>
        <w:pStyle w:val="Heading2"/>
        <w:rPr>
          <w:b/>
          <w:sz w:val="28"/>
          <w:u w:val="single"/>
        </w:rPr>
      </w:pPr>
      <w:r w:rsidRPr="00BA5189">
        <w:rPr>
          <w:b/>
          <w:sz w:val="28"/>
          <w:u w:val="single"/>
        </w:rPr>
        <w:t>National Board Certification for Teachers Cohort</w:t>
      </w:r>
      <w:bookmarkEnd w:id="85"/>
    </w:p>
    <w:p w:rsidR="00D637DA" w:rsidRPr="00BA5189" w:rsidRDefault="00D637DA" w:rsidP="00D637DA">
      <w:pPr>
        <w:pStyle w:val="Heading3"/>
        <w:rPr>
          <w:sz w:val="26"/>
          <w:szCs w:val="26"/>
        </w:rPr>
      </w:pPr>
      <w:bookmarkStart w:id="86" w:name="_Toc529526721"/>
      <w:bookmarkStart w:id="87" w:name="_Toc529533556"/>
      <w:bookmarkStart w:id="88" w:name="_Toc529883516"/>
      <w:bookmarkStart w:id="89" w:name="_Toc529888982"/>
      <w:bookmarkStart w:id="90" w:name="_Toc534288598"/>
      <w:r w:rsidRPr="00BA5189">
        <w:rPr>
          <w:sz w:val="26"/>
          <w:szCs w:val="26"/>
        </w:rPr>
        <w:t xml:space="preserve">Division of Learning </w:t>
      </w:r>
      <w:r w:rsidR="00D40C39">
        <w:rPr>
          <w:sz w:val="26"/>
          <w:szCs w:val="26"/>
        </w:rPr>
        <w:t>and</w:t>
      </w:r>
      <w:r w:rsidRPr="00BA5189">
        <w:rPr>
          <w:sz w:val="26"/>
          <w:szCs w:val="26"/>
        </w:rPr>
        <w:t xml:space="preserve"> Instruction</w:t>
      </w:r>
      <w:bookmarkEnd w:id="86"/>
      <w:bookmarkEnd w:id="87"/>
      <w:bookmarkEnd w:id="88"/>
      <w:bookmarkEnd w:id="89"/>
      <w:bookmarkEnd w:id="90"/>
      <w:r w:rsidRPr="00BA5189">
        <w:rPr>
          <w:sz w:val="26"/>
          <w:szCs w:val="26"/>
        </w:rPr>
        <w:t xml:space="preserve"> </w:t>
      </w:r>
    </w:p>
    <w:p w:rsidR="00D637DA" w:rsidRPr="00743249" w:rsidRDefault="00D637DA" w:rsidP="00D637DA">
      <w:pPr>
        <w:pStyle w:val="NoSpacing"/>
        <w:rPr>
          <w:sz w:val="24"/>
          <w:szCs w:val="24"/>
        </w:rPr>
      </w:pPr>
      <w:r w:rsidRPr="00743249">
        <w:rPr>
          <w:sz w:val="24"/>
          <w:szCs w:val="24"/>
        </w:rPr>
        <w:t>The SD Dept of Education is establishing and facilitating a cohort for teachers who are pursuing National Board Certification. The goal of the cohort is to provide support and guidance as you move through the NBCT process.</w:t>
      </w:r>
    </w:p>
    <w:p w:rsidR="00D637DA" w:rsidRPr="00743249" w:rsidRDefault="00D637DA" w:rsidP="00D637DA">
      <w:pPr>
        <w:pStyle w:val="Heading4"/>
        <w:rPr>
          <w:sz w:val="24"/>
          <w:szCs w:val="24"/>
        </w:rPr>
      </w:pPr>
      <w:r w:rsidRPr="00743249">
        <w:rPr>
          <w:sz w:val="24"/>
          <w:szCs w:val="24"/>
        </w:rPr>
        <w:t>Details:</w:t>
      </w:r>
    </w:p>
    <w:p w:rsidR="00D637DA" w:rsidRPr="00397AD0" w:rsidRDefault="00D637DA" w:rsidP="00D637DA">
      <w:pPr>
        <w:pStyle w:val="NoSpacing"/>
        <w:rPr>
          <w:color w:val="0000FF"/>
          <w:sz w:val="24"/>
          <w:szCs w:val="24"/>
        </w:rPr>
      </w:pPr>
      <w:r w:rsidRPr="00743249">
        <w:rPr>
          <w:sz w:val="24"/>
          <w:szCs w:val="24"/>
        </w:rPr>
        <w:t xml:space="preserve">For information regarding National Board Certification, the NB Cohort and how to apply, please visit: </w:t>
      </w:r>
      <w:hyperlink r:id="rId20" w:history="1">
        <w:r w:rsidRPr="00397AD0">
          <w:rPr>
            <w:rStyle w:val="Hyperlink"/>
            <w:color w:val="0000FF"/>
            <w:sz w:val="24"/>
            <w:szCs w:val="24"/>
          </w:rPr>
          <w:t>http://doe.sd.gov/nationalboard/NB-teachers.aspx</w:t>
        </w:r>
      </w:hyperlink>
      <w:r w:rsidRPr="00397AD0">
        <w:rPr>
          <w:color w:val="0000FF"/>
          <w:sz w:val="24"/>
          <w:szCs w:val="24"/>
        </w:rPr>
        <w:t xml:space="preserve"> </w:t>
      </w:r>
    </w:p>
    <w:p w:rsidR="00D637DA" w:rsidRPr="00743249" w:rsidRDefault="00D637DA" w:rsidP="00D637DA">
      <w:pPr>
        <w:pStyle w:val="Heading4"/>
        <w:rPr>
          <w:sz w:val="24"/>
          <w:szCs w:val="24"/>
        </w:rPr>
      </w:pPr>
      <w:r w:rsidRPr="00743249">
        <w:rPr>
          <w:sz w:val="24"/>
          <w:szCs w:val="24"/>
        </w:rPr>
        <w:t>Time Commitment?</w:t>
      </w:r>
    </w:p>
    <w:p w:rsidR="00D637DA" w:rsidRPr="00743249" w:rsidRDefault="00D637DA" w:rsidP="00D637DA">
      <w:pPr>
        <w:pStyle w:val="NoSpacing"/>
        <w:rPr>
          <w:sz w:val="24"/>
          <w:szCs w:val="24"/>
        </w:rPr>
      </w:pPr>
      <w:r w:rsidRPr="00743249">
        <w:rPr>
          <w:sz w:val="24"/>
          <w:szCs w:val="24"/>
        </w:rPr>
        <w:t>The commitment is a year at a time until NB certification is achieved</w:t>
      </w:r>
    </w:p>
    <w:p w:rsidR="00D637DA" w:rsidRPr="00743249" w:rsidRDefault="00D637DA" w:rsidP="00D637DA">
      <w:pPr>
        <w:pStyle w:val="Heading4"/>
        <w:rPr>
          <w:sz w:val="24"/>
          <w:szCs w:val="24"/>
        </w:rPr>
      </w:pPr>
      <w:r w:rsidRPr="00743249">
        <w:rPr>
          <w:sz w:val="24"/>
          <w:szCs w:val="24"/>
        </w:rPr>
        <w:t>Audience:</w:t>
      </w:r>
    </w:p>
    <w:p w:rsidR="00D637DA" w:rsidRPr="00743249" w:rsidRDefault="00D637DA" w:rsidP="00D637DA">
      <w:pPr>
        <w:pStyle w:val="NoSpacing"/>
        <w:rPr>
          <w:sz w:val="24"/>
          <w:szCs w:val="24"/>
        </w:rPr>
      </w:pPr>
      <w:r w:rsidRPr="00743249">
        <w:rPr>
          <w:sz w:val="24"/>
          <w:szCs w:val="24"/>
        </w:rPr>
        <w:t>Teachers, districts &amp; students</w:t>
      </w:r>
    </w:p>
    <w:p w:rsidR="00D637DA" w:rsidRPr="00743249" w:rsidRDefault="00D637DA" w:rsidP="00D637DA">
      <w:pPr>
        <w:pStyle w:val="Heading4"/>
        <w:rPr>
          <w:sz w:val="24"/>
          <w:szCs w:val="24"/>
        </w:rPr>
      </w:pPr>
      <w:r w:rsidRPr="00743249">
        <w:rPr>
          <w:sz w:val="24"/>
          <w:szCs w:val="24"/>
        </w:rPr>
        <w:lastRenderedPageBreak/>
        <w:t>Cost:</w:t>
      </w:r>
    </w:p>
    <w:p w:rsidR="00D637DA" w:rsidRPr="00743249" w:rsidRDefault="00D637DA" w:rsidP="00D637DA">
      <w:pPr>
        <w:pStyle w:val="NoSpacing"/>
        <w:rPr>
          <w:sz w:val="24"/>
          <w:szCs w:val="24"/>
        </w:rPr>
      </w:pPr>
      <w:r w:rsidRPr="00743249">
        <w:rPr>
          <w:sz w:val="24"/>
          <w:szCs w:val="24"/>
        </w:rPr>
        <w:t>No Cost for participants.</w:t>
      </w:r>
    </w:p>
    <w:p w:rsidR="00D637DA" w:rsidRPr="00743249" w:rsidRDefault="00D637DA" w:rsidP="00D637DA">
      <w:pPr>
        <w:pStyle w:val="Heading4"/>
        <w:rPr>
          <w:sz w:val="24"/>
          <w:szCs w:val="24"/>
        </w:rPr>
      </w:pPr>
      <w:r w:rsidRPr="00743249">
        <w:rPr>
          <w:sz w:val="24"/>
          <w:szCs w:val="24"/>
        </w:rPr>
        <w:t>DOE Contact Person:</w:t>
      </w:r>
    </w:p>
    <w:p w:rsidR="00D637DA" w:rsidRPr="00743249" w:rsidRDefault="00B12524" w:rsidP="00D637DA">
      <w:pPr>
        <w:pStyle w:val="NoSpacing"/>
        <w:rPr>
          <w:sz w:val="24"/>
          <w:szCs w:val="24"/>
        </w:rPr>
      </w:pPr>
      <w:r>
        <w:rPr>
          <w:sz w:val="24"/>
          <w:szCs w:val="24"/>
        </w:rPr>
        <w:t>Kelly Royer, Kelly.Royer@state.sd.us</w:t>
      </w:r>
    </w:p>
    <w:p w:rsidR="00D637DA" w:rsidRPr="00743249" w:rsidRDefault="00D637DA" w:rsidP="00D637DA">
      <w:pPr>
        <w:pStyle w:val="Heading4"/>
        <w:rPr>
          <w:sz w:val="24"/>
          <w:szCs w:val="24"/>
        </w:rPr>
      </w:pPr>
      <w:r w:rsidRPr="00743249">
        <w:rPr>
          <w:sz w:val="24"/>
          <w:szCs w:val="24"/>
        </w:rPr>
        <w:t>Website Address:</w:t>
      </w:r>
    </w:p>
    <w:p w:rsidR="00D637DA" w:rsidRPr="00397AD0" w:rsidRDefault="00B71D18" w:rsidP="00D637DA">
      <w:pPr>
        <w:rPr>
          <w:color w:val="0000FF"/>
          <w:sz w:val="24"/>
          <w:szCs w:val="24"/>
        </w:rPr>
      </w:pPr>
      <w:hyperlink r:id="rId21" w:history="1">
        <w:r w:rsidR="00D637DA" w:rsidRPr="00397AD0">
          <w:rPr>
            <w:rStyle w:val="Hyperlink"/>
            <w:color w:val="0000FF"/>
            <w:sz w:val="24"/>
            <w:szCs w:val="24"/>
          </w:rPr>
          <w:t>http://doe.sd.gov/nationalboard/NB-teachers.aspx</w:t>
        </w:r>
      </w:hyperlink>
      <w:r w:rsidR="00D637DA" w:rsidRPr="00397AD0">
        <w:rPr>
          <w:color w:val="0000FF"/>
          <w:sz w:val="24"/>
          <w:szCs w:val="24"/>
        </w:rPr>
        <w:t xml:space="preserve"> </w:t>
      </w:r>
    </w:p>
    <w:p w:rsidR="00D637DA" w:rsidRDefault="00D637DA" w:rsidP="00FB7A7D">
      <w:pPr>
        <w:pStyle w:val="NoSpacing"/>
      </w:pPr>
    </w:p>
    <w:p w:rsidR="00D637DA" w:rsidRPr="00BA5189" w:rsidRDefault="00D637DA" w:rsidP="00D637DA">
      <w:pPr>
        <w:pStyle w:val="Heading2"/>
        <w:rPr>
          <w:b/>
          <w:sz w:val="28"/>
          <w:u w:val="single"/>
        </w:rPr>
      </w:pPr>
      <w:bookmarkStart w:id="91" w:name="_Toc534355080"/>
      <w:r w:rsidRPr="00BA5189">
        <w:rPr>
          <w:b/>
          <w:sz w:val="28"/>
          <w:u w:val="single"/>
        </w:rPr>
        <w:t>National Career Readiness Certificate</w:t>
      </w:r>
      <w:bookmarkEnd w:id="91"/>
    </w:p>
    <w:p w:rsidR="00D637DA" w:rsidRPr="00BA5189" w:rsidRDefault="00D637DA" w:rsidP="00D637DA">
      <w:pPr>
        <w:pStyle w:val="Heading3"/>
        <w:rPr>
          <w:sz w:val="26"/>
          <w:szCs w:val="26"/>
        </w:rPr>
      </w:pPr>
      <w:bookmarkStart w:id="92" w:name="_Toc529526748"/>
      <w:bookmarkStart w:id="93" w:name="_Toc529533584"/>
      <w:bookmarkStart w:id="94" w:name="_Toc529883518"/>
      <w:bookmarkStart w:id="95" w:name="_Toc529888984"/>
      <w:bookmarkStart w:id="96" w:name="_Toc534288600"/>
      <w:r w:rsidRPr="00BA5189">
        <w:rPr>
          <w:sz w:val="26"/>
          <w:szCs w:val="26"/>
        </w:rPr>
        <w:t>Division of Career &amp; Technical Education</w:t>
      </w:r>
      <w:bookmarkEnd w:id="92"/>
      <w:bookmarkEnd w:id="93"/>
      <w:bookmarkEnd w:id="94"/>
      <w:bookmarkEnd w:id="95"/>
      <w:bookmarkEnd w:id="96"/>
    </w:p>
    <w:p w:rsidR="00D637DA" w:rsidRPr="00DD63B2" w:rsidRDefault="00D637DA" w:rsidP="00D637DA">
      <w:pPr>
        <w:pStyle w:val="NoSpacing"/>
        <w:rPr>
          <w:sz w:val="24"/>
          <w:szCs w:val="24"/>
        </w:rPr>
      </w:pPr>
      <w:r w:rsidRPr="00DD63B2">
        <w:rPr>
          <w:sz w:val="24"/>
          <w:szCs w:val="24"/>
        </w:rPr>
        <w:t xml:space="preserve">The National Career Readiness Certificate is an industry-recognized, portable credential certifying essential skills needed for workplace success. To earn certification, students must attain at least the lowest certification level on three </w:t>
      </w:r>
      <w:proofErr w:type="gramStart"/>
      <w:r w:rsidRPr="00DD63B2">
        <w:rPr>
          <w:sz w:val="24"/>
          <w:szCs w:val="24"/>
        </w:rPr>
        <w:t>ACT</w:t>
      </w:r>
      <w:proofErr w:type="gramEnd"/>
      <w:r w:rsidRPr="00DD63B2">
        <w:rPr>
          <w:sz w:val="24"/>
          <w:szCs w:val="24"/>
        </w:rPr>
        <w:t xml:space="preserve">® </w:t>
      </w:r>
      <w:proofErr w:type="spellStart"/>
      <w:r w:rsidRPr="00DD63B2">
        <w:rPr>
          <w:sz w:val="24"/>
          <w:szCs w:val="24"/>
        </w:rPr>
        <w:t>WorkKeys</w:t>
      </w:r>
      <w:proofErr w:type="spellEnd"/>
      <w:r w:rsidRPr="00DD63B2">
        <w:rPr>
          <w:sz w:val="24"/>
          <w:szCs w:val="24"/>
        </w:rPr>
        <w:t xml:space="preserve"> assessments: Applied Mathematics, </w:t>
      </w:r>
      <w:r w:rsidR="004A4F8C">
        <w:rPr>
          <w:sz w:val="24"/>
          <w:szCs w:val="24"/>
        </w:rPr>
        <w:t>Graphic Literacy</w:t>
      </w:r>
      <w:r w:rsidRPr="00DD63B2">
        <w:rPr>
          <w:sz w:val="24"/>
          <w:szCs w:val="24"/>
        </w:rPr>
        <w:t xml:space="preserve">, and </w:t>
      </w:r>
      <w:r w:rsidR="004A4F8C">
        <w:rPr>
          <w:sz w:val="24"/>
          <w:szCs w:val="24"/>
        </w:rPr>
        <w:t>Workplace Documents</w:t>
      </w:r>
      <w:r w:rsidRPr="00DD63B2">
        <w:rPr>
          <w:sz w:val="24"/>
          <w:szCs w:val="24"/>
        </w:rPr>
        <w:t xml:space="preserve">. </w:t>
      </w:r>
      <w:r w:rsidRPr="00DD63B2">
        <w:rPr>
          <w:sz w:val="24"/>
          <w:szCs w:val="24"/>
        </w:rPr>
        <w:br/>
        <w:t xml:space="preserve">Department of Labor staff will administer the assessment to juniors and seniors at no cost. </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School districts can schedule the NCRC for their school by contacting the Department of Labor &amp; Regulation.</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Schools should plan for 3-4 hours for the administration of the assessment.</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All students in grades 11 and 12</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 for school districts or students</w:t>
      </w:r>
    </w:p>
    <w:p w:rsidR="00D637DA" w:rsidRPr="00DD63B2" w:rsidRDefault="00D637DA" w:rsidP="00D637DA">
      <w:pPr>
        <w:pStyle w:val="Heading4"/>
        <w:rPr>
          <w:sz w:val="24"/>
          <w:szCs w:val="24"/>
        </w:rPr>
      </w:pPr>
      <w:r w:rsidRPr="00DD63B2">
        <w:rPr>
          <w:sz w:val="24"/>
          <w:szCs w:val="24"/>
        </w:rPr>
        <w:t>DOE Contact Person:</w:t>
      </w:r>
    </w:p>
    <w:p w:rsidR="00D637DA" w:rsidRPr="00DD63B2" w:rsidRDefault="00D637DA" w:rsidP="00D637DA">
      <w:pPr>
        <w:pStyle w:val="NoSpacing"/>
        <w:rPr>
          <w:sz w:val="24"/>
          <w:szCs w:val="24"/>
        </w:rPr>
      </w:pPr>
      <w:r w:rsidRPr="00DD63B2">
        <w:rPr>
          <w:sz w:val="24"/>
          <w:szCs w:val="24"/>
        </w:rPr>
        <w:t>Kara Schweitzer</w:t>
      </w:r>
      <w:r w:rsidR="009A20CA">
        <w:rPr>
          <w:sz w:val="24"/>
          <w:szCs w:val="24"/>
        </w:rPr>
        <w:t>, Kara.Schweitzer@state.sd.us</w:t>
      </w:r>
    </w:p>
    <w:p w:rsidR="00D637DA" w:rsidRPr="00DD63B2" w:rsidRDefault="00D637DA" w:rsidP="00D637DA">
      <w:pPr>
        <w:pStyle w:val="Heading4"/>
        <w:rPr>
          <w:sz w:val="24"/>
          <w:szCs w:val="24"/>
        </w:rPr>
      </w:pPr>
      <w:r w:rsidRPr="00DD63B2">
        <w:rPr>
          <w:sz w:val="24"/>
          <w:szCs w:val="24"/>
        </w:rPr>
        <w:t>Website Address:</w:t>
      </w:r>
    </w:p>
    <w:p w:rsidR="004A4F8C" w:rsidRPr="00397AD0" w:rsidRDefault="00B71D18" w:rsidP="00E61137">
      <w:pPr>
        <w:pStyle w:val="NoSpacing"/>
        <w:rPr>
          <w:b/>
          <w:color w:val="0000FF"/>
          <w:sz w:val="28"/>
        </w:rPr>
      </w:pPr>
      <w:hyperlink r:id="rId22" w:history="1">
        <w:bookmarkStart w:id="97" w:name="_Toc534288601"/>
        <w:bookmarkStart w:id="98" w:name="_Toc534355049"/>
        <w:r w:rsidR="004A4F8C" w:rsidRPr="00397AD0">
          <w:rPr>
            <w:rStyle w:val="Hyperlink"/>
            <w:rFonts w:ascii="Calibri" w:eastAsia="Times New Roman" w:hAnsi="Calibri" w:cs="Calibri"/>
            <w:color w:val="0000FF"/>
            <w:sz w:val="24"/>
            <w:szCs w:val="24"/>
          </w:rPr>
          <w:t>http://sdmylife.com/prepping-for-career/pre-career-testing</w:t>
        </w:r>
        <w:bookmarkEnd w:id="97"/>
        <w:bookmarkEnd w:id="98"/>
      </w:hyperlink>
      <w:r w:rsidR="004A4F8C" w:rsidRPr="00397AD0">
        <w:rPr>
          <w:b/>
          <w:color w:val="0000FF"/>
          <w:sz w:val="28"/>
        </w:rPr>
        <w:t xml:space="preserve"> </w:t>
      </w:r>
    </w:p>
    <w:p w:rsidR="004A4F8C" w:rsidRPr="004A4F8C" w:rsidRDefault="004A4F8C" w:rsidP="00FB7A7D">
      <w:pPr>
        <w:pStyle w:val="NoSpacing"/>
      </w:pPr>
    </w:p>
    <w:p w:rsidR="00D637DA" w:rsidRPr="00BA5189" w:rsidRDefault="00D637DA" w:rsidP="00D637DA">
      <w:pPr>
        <w:pStyle w:val="Heading2"/>
        <w:rPr>
          <w:b/>
          <w:sz w:val="28"/>
          <w:u w:val="single"/>
        </w:rPr>
      </w:pPr>
      <w:bookmarkStart w:id="99" w:name="_Toc534355081"/>
      <w:r w:rsidRPr="00BA5189">
        <w:rPr>
          <w:b/>
          <w:sz w:val="28"/>
          <w:u w:val="single"/>
        </w:rPr>
        <w:t>Principal Leadership Development Program</w:t>
      </w:r>
      <w:bookmarkEnd w:id="99"/>
    </w:p>
    <w:p w:rsidR="00D637DA" w:rsidRPr="00BA5189" w:rsidRDefault="00D637DA" w:rsidP="00D637DA">
      <w:pPr>
        <w:pStyle w:val="Heading3"/>
        <w:rPr>
          <w:sz w:val="26"/>
          <w:szCs w:val="26"/>
        </w:rPr>
      </w:pPr>
      <w:bookmarkStart w:id="100" w:name="_Toc529526723"/>
      <w:bookmarkStart w:id="101" w:name="_Toc529533558"/>
      <w:bookmarkStart w:id="102" w:name="_Toc529883520"/>
      <w:bookmarkStart w:id="103" w:name="_Toc529888986"/>
      <w:bookmarkStart w:id="104" w:name="_Toc534288603"/>
      <w:r w:rsidRPr="00BA5189">
        <w:rPr>
          <w:sz w:val="26"/>
          <w:szCs w:val="26"/>
        </w:rPr>
        <w:t xml:space="preserve">Division of Learning </w:t>
      </w:r>
      <w:r w:rsidR="00D40C39">
        <w:rPr>
          <w:sz w:val="26"/>
          <w:szCs w:val="26"/>
        </w:rPr>
        <w:t>and</w:t>
      </w:r>
      <w:r w:rsidRPr="00BA5189">
        <w:rPr>
          <w:sz w:val="26"/>
          <w:szCs w:val="26"/>
        </w:rPr>
        <w:t xml:space="preserve"> Instruction</w:t>
      </w:r>
      <w:bookmarkEnd w:id="100"/>
      <w:bookmarkEnd w:id="101"/>
      <w:bookmarkEnd w:id="102"/>
      <w:bookmarkEnd w:id="103"/>
      <w:bookmarkEnd w:id="104"/>
    </w:p>
    <w:p w:rsidR="00D637DA" w:rsidRPr="00DD63B2" w:rsidRDefault="00D637DA" w:rsidP="00D637DA">
      <w:pPr>
        <w:pStyle w:val="NoSpacing"/>
        <w:rPr>
          <w:sz w:val="24"/>
          <w:szCs w:val="24"/>
        </w:rPr>
      </w:pPr>
      <w:r w:rsidRPr="00DD63B2">
        <w:rPr>
          <w:sz w:val="24"/>
          <w:szCs w:val="24"/>
        </w:rPr>
        <w:t xml:space="preserve">This program is sponsored by the SDDOE and SASD. The SD Principal Leadership &amp; Development (PLD) and Mentoring programs are designed to provide professional development, resources, and a network of support for early career principals.  </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Early-career principals apply for the program during the summer and the fall. Principals may also request a mentor from SASD in the summer and fall.</w:t>
      </w:r>
    </w:p>
    <w:p w:rsidR="00D637DA" w:rsidRPr="00DD63B2" w:rsidRDefault="00D637DA" w:rsidP="00D637DA">
      <w:pPr>
        <w:pStyle w:val="Heading4"/>
        <w:rPr>
          <w:sz w:val="24"/>
          <w:szCs w:val="24"/>
        </w:rPr>
      </w:pPr>
      <w:r w:rsidRPr="00DD63B2">
        <w:rPr>
          <w:sz w:val="24"/>
          <w:szCs w:val="24"/>
        </w:rPr>
        <w:lastRenderedPageBreak/>
        <w:t>Time Commitment?</w:t>
      </w:r>
    </w:p>
    <w:p w:rsidR="00D637DA" w:rsidRPr="00DD63B2" w:rsidRDefault="00D637DA" w:rsidP="00D637DA">
      <w:pPr>
        <w:pStyle w:val="NoSpacing"/>
        <w:rPr>
          <w:sz w:val="24"/>
          <w:szCs w:val="24"/>
        </w:rPr>
      </w:pPr>
      <w:r w:rsidRPr="00DD63B2">
        <w:rPr>
          <w:sz w:val="24"/>
          <w:szCs w:val="24"/>
        </w:rPr>
        <w:t>Two-year program; The program consists of four face-to-face workshops which are tied to existing conferences (Joint Convention, Systems Change, Principals Conference, and Wild West Leadership Conference). The program also consists four one-hour webinars.</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Principals, teachers, students, schools, districts, and the State</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 for principals or school districts. The State will reimburse travel expenses for the face-to-face workshops.</w:t>
      </w:r>
    </w:p>
    <w:p w:rsidR="00D637DA" w:rsidRPr="00DD63B2" w:rsidRDefault="00D637DA" w:rsidP="00D637DA">
      <w:pPr>
        <w:pStyle w:val="Heading4"/>
        <w:rPr>
          <w:sz w:val="24"/>
          <w:szCs w:val="24"/>
        </w:rPr>
      </w:pPr>
      <w:r w:rsidRPr="00DD63B2">
        <w:rPr>
          <w:sz w:val="24"/>
          <w:szCs w:val="24"/>
        </w:rPr>
        <w:t>DOE Contact Person:</w:t>
      </w:r>
    </w:p>
    <w:p w:rsidR="00D637DA" w:rsidRDefault="009A20CA" w:rsidP="00D637DA">
      <w:pPr>
        <w:pStyle w:val="NoSpacing"/>
        <w:rPr>
          <w:sz w:val="24"/>
          <w:szCs w:val="24"/>
        </w:rPr>
      </w:pPr>
      <w:r>
        <w:rPr>
          <w:sz w:val="24"/>
          <w:szCs w:val="24"/>
        </w:rPr>
        <w:t>Matt Gill, Matthew.Gill@state.sd.us</w:t>
      </w:r>
    </w:p>
    <w:p w:rsidR="00BA5189" w:rsidRPr="00DD63B2" w:rsidRDefault="00BA5189" w:rsidP="00D637DA">
      <w:pPr>
        <w:pStyle w:val="NoSpacing"/>
        <w:rPr>
          <w:sz w:val="24"/>
          <w:szCs w:val="24"/>
        </w:rPr>
      </w:pPr>
    </w:p>
    <w:p w:rsidR="00D637DA" w:rsidRPr="00BA5189" w:rsidRDefault="00D637DA" w:rsidP="00D637DA">
      <w:pPr>
        <w:pStyle w:val="Heading2"/>
        <w:rPr>
          <w:b/>
          <w:sz w:val="28"/>
          <w:u w:val="single"/>
        </w:rPr>
      </w:pPr>
      <w:bookmarkStart w:id="105" w:name="_Toc534355082"/>
      <w:proofErr w:type="spellStart"/>
      <w:r w:rsidRPr="00BA5189">
        <w:rPr>
          <w:b/>
          <w:sz w:val="28"/>
          <w:u w:val="single"/>
        </w:rPr>
        <w:t>SDMath</w:t>
      </w:r>
      <w:proofErr w:type="spellEnd"/>
      <w:r w:rsidRPr="00BA5189">
        <w:rPr>
          <w:b/>
          <w:sz w:val="28"/>
          <w:u w:val="single"/>
        </w:rPr>
        <w:t>/</w:t>
      </w:r>
      <w:proofErr w:type="spellStart"/>
      <w:r w:rsidRPr="00BA5189">
        <w:rPr>
          <w:b/>
          <w:sz w:val="28"/>
          <w:u w:val="single"/>
        </w:rPr>
        <w:t>SDSci</w:t>
      </w:r>
      <w:proofErr w:type="spellEnd"/>
      <w:r w:rsidRPr="00BA5189">
        <w:rPr>
          <w:b/>
          <w:sz w:val="28"/>
          <w:u w:val="single"/>
        </w:rPr>
        <w:t xml:space="preserve"> Leadership Program</w:t>
      </w:r>
      <w:bookmarkEnd w:id="105"/>
    </w:p>
    <w:p w:rsidR="00D637DA" w:rsidRPr="00BA5189" w:rsidRDefault="00D637DA" w:rsidP="00D637DA">
      <w:pPr>
        <w:pStyle w:val="Heading3"/>
        <w:rPr>
          <w:sz w:val="26"/>
          <w:szCs w:val="26"/>
        </w:rPr>
      </w:pPr>
      <w:bookmarkStart w:id="106" w:name="_Toc529526734"/>
      <w:bookmarkStart w:id="107" w:name="_Toc529533570"/>
      <w:bookmarkStart w:id="108" w:name="_Toc529883522"/>
      <w:bookmarkStart w:id="109" w:name="_Toc529888988"/>
      <w:bookmarkStart w:id="110" w:name="_Toc534288605"/>
      <w:r w:rsidRPr="00BA5189">
        <w:rPr>
          <w:sz w:val="26"/>
          <w:szCs w:val="26"/>
        </w:rPr>
        <w:t xml:space="preserve">Division of Learning </w:t>
      </w:r>
      <w:r w:rsidR="00D40C39">
        <w:rPr>
          <w:sz w:val="26"/>
          <w:szCs w:val="26"/>
        </w:rPr>
        <w:t>and</w:t>
      </w:r>
      <w:r w:rsidRPr="00BA5189">
        <w:rPr>
          <w:sz w:val="26"/>
          <w:szCs w:val="26"/>
        </w:rPr>
        <w:t xml:space="preserve"> Instruction</w:t>
      </w:r>
      <w:bookmarkEnd w:id="106"/>
      <w:bookmarkEnd w:id="107"/>
      <w:bookmarkEnd w:id="108"/>
      <w:bookmarkEnd w:id="109"/>
      <w:bookmarkEnd w:id="110"/>
    </w:p>
    <w:p w:rsidR="00D637DA" w:rsidRPr="00DD63B2" w:rsidRDefault="00D637DA" w:rsidP="00D637DA">
      <w:pPr>
        <w:pStyle w:val="NoSpacing"/>
        <w:rPr>
          <w:sz w:val="24"/>
          <w:szCs w:val="24"/>
        </w:rPr>
      </w:pPr>
      <w:proofErr w:type="spellStart"/>
      <w:r w:rsidRPr="00DD63B2">
        <w:rPr>
          <w:sz w:val="24"/>
          <w:szCs w:val="24"/>
        </w:rPr>
        <w:t>SDMath</w:t>
      </w:r>
      <w:proofErr w:type="spellEnd"/>
      <w:r w:rsidRPr="00DD63B2">
        <w:rPr>
          <w:sz w:val="24"/>
          <w:szCs w:val="24"/>
        </w:rPr>
        <w:t>/</w:t>
      </w:r>
      <w:proofErr w:type="spellStart"/>
      <w:r w:rsidRPr="00DD63B2">
        <w:rPr>
          <w:sz w:val="24"/>
          <w:szCs w:val="24"/>
        </w:rPr>
        <w:t>SDSci</w:t>
      </w:r>
      <w:proofErr w:type="spellEnd"/>
      <w:r w:rsidRPr="00DD63B2">
        <w:rPr>
          <w:sz w:val="24"/>
          <w:szCs w:val="24"/>
        </w:rPr>
        <w:t xml:space="preserve"> Leadership is a program by the South Dakota State Department of Education to create and support a dynamic network of South Dakota mathematics and science educators. </w:t>
      </w:r>
      <w:proofErr w:type="spellStart"/>
      <w:r w:rsidRPr="00DD63B2">
        <w:rPr>
          <w:sz w:val="24"/>
          <w:szCs w:val="24"/>
        </w:rPr>
        <w:t>SDMath</w:t>
      </w:r>
      <w:proofErr w:type="spellEnd"/>
      <w:r w:rsidRPr="00DD63B2">
        <w:rPr>
          <w:sz w:val="24"/>
          <w:szCs w:val="24"/>
        </w:rPr>
        <w:t>/</w:t>
      </w:r>
      <w:proofErr w:type="spellStart"/>
      <w:r w:rsidRPr="00DD63B2">
        <w:rPr>
          <w:sz w:val="24"/>
          <w:szCs w:val="24"/>
        </w:rPr>
        <w:t>SDSci</w:t>
      </w:r>
      <w:proofErr w:type="spellEnd"/>
      <w:r w:rsidRPr="00DD63B2">
        <w:rPr>
          <w:sz w:val="24"/>
          <w:szCs w:val="24"/>
        </w:rPr>
        <w:t xml:space="preserve"> Leadership selects, challenges, develops and educates South Dakota mathematics and science educators who have demonstrated an interest in leadership skills related to mathematics and science education. Participants </w:t>
      </w:r>
      <w:proofErr w:type="gramStart"/>
      <w:r w:rsidRPr="00DD63B2">
        <w:rPr>
          <w:sz w:val="24"/>
          <w:szCs w:val="24"/>
        </w:rPr>
        <w:t>are able to</w:t>
      </w:r>
      <w:proofErr w:type="gramEnd"/>
      <w:r w:rsidRPr="00DD63B2">
        <w:rPr>
          <w:sz w:val="24"/>
          <w:szCs w:val="24"/>
        </w:rPr>
        <w:t xml:space="preserve"> earn three graduate credits.</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 xml:space="preserve">An invitation to apply is sent out to all administrators and the </w:t>
      </w:r>
      <w:proofErr w:type="spellStart"/>
      <w:r w:rsidRPr="00DD63B2">
        <w:rPr>
          <w:sz w:val="24"/>
          <w:szCs w:val="24"/>
        </w:rPr>
        <w:t>DOEMath</w:t>
      </w:r>
      <w:proofErr w:type="spellEnd"/>
      <w:r w:rsidRPr="00DD63B2">
        <w:rPr>
          <w:sz w:val="24"/>
          <w:szCs w:val="24"/>
        </w:rPr>
        <w:t xml:space="preserve"> and </w:t>
      </w:r>
      <w:proofErr w:type="spellStart"/>
      <w:r w:rsidRPr="00DD63B2">
        <w:rPr>
          <w:sz w:val="24"/>
          <w:szCs w:val="24"/>
        </w:rPr>
        <w:t>DOEScience</w:t>
      </w:r>
      <w:proofErr w:type="spellEnd"/>
      <w:r w:rsidRPr="00DD63B2">
        <w:rPr>
          <w:sz w:val="24"/>
          <w:szCs w:val="24"/>
        </w:rPr>
        <w:t xml:space="preserve"> listservs in the spring.  The application process includes 3 components: the application, a letter of recommendation, and an administrator support letter.  Approximately 20 educators are accepted to the program each year.</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 xml:space="preserve">Participants of the program must commit to </w:t>
      </w:r>
      <w:proofErr w:type="gramStart"/>
      <w:r w:rsidRPr="00DD63B2">
        <w:rPr>
          <w:sz w:val="24"/>
          <w:szCs w:val="24"/>
        </w:rPr>
        <w:t>ALL of</w:t>
      </w:r>
      <w:proofErr w:type="gramEnd"/>
      <w:r w:rsidRPr="00DD63B2">
        <w:rPr>
          <w:sz w:val="24"/>
          <w:szCs w:val="24"/>
        </w:rPr>
        <w:t xml:space="preserve"> the following: a virtual orientation in September of each year and four weekends (Saturday and Sunday) spaced throughout the year.  Participants will select a project to develop fully throughout the program year with a plan to implement the following year.  </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K-12 Teachers of Mathematics and Science</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The program is free and covers travel and meals.  Participants can opt to pay for three graduate credits.</w:t>
      </w:r>
    </w:p>
    <w:p w:rsidR="00D637DA" w:rsidRPr="00DD63B2" w:rsidRDefault="00D637DA" w:rsidP="00D637DA">
      <w:pPr>
        <w:pStyle w:val="Heading4"/>
        <w:rPr>
          <w:sz w:val="24"/>
          <w:szCs w:val="24"/>
        </w:rPr>
      </w:pPr>
      <w:r w:rsidRPr="00DD63B2">
        <w:rPr>
          <w:sz w:val="24"/>
          <w:szCs w:val="24"/>
        </w:rPr>
        <w:t>DOE Contact Person:</w:t>
      </w:r>
    </w:p>
    <w:p w:rsidR="00D637DA" w:rsidRPr="00DD63B2" w:rsidRDefault="00D637DA" w:rsidP="00D637DA">
      <w:pPr>
        <w:pStyle w:val="NoSpacing"/>
        <w:rPr>
          <w:sz w:val="24"/>
          <w:szCs w:val="24"/>
        </w:rPr>
      </w:pPr>
      <w:r w:rsidRPr="00DD63B2">
        <w:rPr>
          <w:sz w:val="24"/>
          <w:szCs w:val="24"/>
        </w:rPr>
        <w:t>Stephanie Higdon</w:t>
      </w:r>
      <w:r w:rsidR="009A20CA">
        <w:rPr>
          <w:sz w:val="24"/>
          <w:szCs w:val="24"/>
        </w:rPr>
        <w:t xml:space="preserve">, </w:t>
      </w:r>
      <w:r w:rsidR="009A20CA" w:rsidRPr="009A20CA">
        <w:rPr>
          <w:sz w:val="24"/>
          <w:szCs w:val="24"/>
        </w:rPr>
        <w:t>Stephanie.Higdon@state.sd.us</w:t>
      </w:r>
      <w:r w:rsidR="009A20CA">
        <w:rPr>
          <w:sz w:val="24"/>
          <w:szCs w:val="24"/>
        </w:rPr>
        <w:t xml:space="preserve"> </w:t>
      </w:r>
    </w:p>
    <w:p w:rsidR="00D637DA" w:rsidRPr="00DD63B2" w:rsidRDefault="00D637DA" w:rsidP="00D637DA">
      <w:pPr>
        <w:pStyle w:val="Heading4"/>
        <w:rPr>
          <w:sz w:val="24"/>
          <w:szCs w:val="24"/>
        </w:rPr>
      </w:pPr>
      <w:r w:rsidRPr="00DD63B2">
        <w:rPr>
          <w:sz w:val="24"/>
          <w:szCs w:val="24"/>
        </w:rPr>
        <w:t>Website Address:</w:t>
      </w:r>
    </w:p>
    <w:p w:rsidR="00D637DA" w:rsidRPr="00DD63B2" w:rsidRDefault="00B71D18" w:rsidP="00D637DA">
      <w:pPr>
        <w:spacing w:after="0" w:line="240" w:lineRule="auto"/>
        <w:rPr>
          <w:rFonts w:ascii="Calibri" w:eastAsia="Times New Roman" w:hAnsi="Calibri" w:cs="Calibri"/>
          <w:color w:val="0000FF"/>
          <w:sz w:val="24"/>
          <w:szCs w:val="24"/>
          <w:u w:val="single"/>
        </w:rPr>
      </w:pPr>
      <w:hyperlink r:id="rId23" w:history="1">
        <w:r w:rsidR="00D637DA" w:rsidRPr="00DD63B2">
          <w:rPr>
            <w:rFonts w:ascii="Calibri" w:eastAsia="Times New Roman" w:hAnsi="Calibri" w:cs="Calibri"/>
            <w:color w:val="0000FF"/>
            <w:sz w:val="24"/>
            <w:szCs w:val="24"/>
            <w:u w:val="single"/>
          </w:rPr>
          <w:t xml:space="preserve">https://docs.google.com/document/d/1QE9s-S8S0O_t0wNBtJpWeIOY63rMpqW-FNkMvfT3UiI/edit?usp=sharing </w:t>
        </w:r>
      </w:hyperlink>
    </w:p>
    <w:p w:rsidR="00D637DA" w:rsidRDefault="00D637DA" w:rsidP="00D637DA"/>
    <w:p w:rsidR="00D637DA" w:rsidRPr="00BA5189" w:rsidRDefault="00D637DA" w:rsidP="00D637DA">
      <w:pPr>
        <w:pStyle w:val="Heading2"/>
        <w:rPr>
          <w:b/>
          <w:sz w:val="28"/>
          <w:u w:val="single"/>
        </w:rPr>
      </w:pPr>
      <w:bookmarkStart w:id="111" w:name="_Toc534355083"/>
      <w:proofErr w:type="spellStart"/>
      <w:r w:rsidRPr="00BA5189">
        <w:rPr>
          <w:b/>
          <w:sz w:val="28"/>
          <w:u w:val="single"/>
        </w:rPr>
        <w:lastRenderedPageBreak/>
        <w:t>SDMyLife</w:t>
      </w:r>
      <w:bookmarkEnd w:id="111"/>
      <w:proofErr w:type="spellEnd"/>
    </w:p>
    <w:p w:rsidR="00D637DA" w:rsidRPr="00BA5189" w:rsidRDefault="00D637DA" w:rsidP="00D637DA">
      <w:pPr>
        <w:pStyle w:val="Heading3"/>
        <w:rPr>
          <w:sz w:val="26"/>
          <w:szCs w:val="26"/>
        </w:rPr>
      </w:pPr>
      <w:bookmarkStart w:id="112" w:name="_Toc529526750"/>
      <w:bookmarkStart w:id="113" w:name="_Toc529533586"/>
      <w:bookmarkStart w:id="114" w:name="_Toc529883524"/>
      <w:bookmarkStart w:id="115" w:name="_Toc529888990"/>
      <w:bookmarkStart w:id="116" w:name="_Toc534288607"/>
      <w:r w:rsidRPr="00BA5189">
        <w:rPr>
          <w:sz w:val="26"/>
          <w:szCs w:val="26"/>
        </w:rPr>
        <w:t>Division of Career &amp; Technical Education</w:t>
      </w:r>
      <w:bookmarkEnd w:id="112"/>
      <w:bookmarkEnd w:id="113"/>
      <w:bookmarkEnd w:id="114"/>
      <w:bookmarkEnd w:id="115"/>
      <w:bookmarkEnd w:id="116"/>
    </w:p>
    <w:p w:rsidR="00D637DA" w:rsidRPr="00DD63B2" w:rsidRDefault="00D637DA" w:rsidP="00D637DA">
      <w:pPr>
        <w:pStyle w:val="NoSpacing"/>
        <w:rPr>
          <w:sz w:val="24"/>
          <w:szCs w:val="24"/>
        </w:rPr>
      </w:pPr>
      <w:proofErr w:type="spellStart"/>
      <w:r w:rsidRPr="00DD63B2">
        <w:rPr>
          <w:sz w:val="24"/>
          <w:szCs w:val="24"/>
        </w:rPr>
        <w:t>SDMyLife</w:t>
      </w:r>
      <w:proofErr w:type="spellEnd"/>
      <w:r w:rsidRPr="00DD63B2">
        <w:rPr>
          <w:sz w:val="24"/>
          <w:szCs w:val="24"/>
        </w:rPr>
        <w:t xml:space="preserve"> is an online program assisting students with navigating the career development process. South Dakota students use </w:t>
      </w:r>
      <w:proofErr w:type="spellStart"/>
      <w:r w:rsidRPr="00DD63B2">
        <w:rPr>
          <w:sz w:val="24"/>
          <w:szCs w:val="24"/>
        </w:rPr>
        <w:t>SDMyLife</w:t>
      </w:r>
      <w:proofErr w:type="spellEnd"/>
      <w:r w:rsidRPr="00DD63B2">
        <w:rPr>
          <w:sz w:val="24"/>
          <w:szCs w:val="24"/>
        </w:rPr>
        <w:t xml:space="preserve"> to research, select, and plan their careers. To find a good match, students take interest and ability assessments. Students can also research postsecondary education and training options, build a portfolio, study with Method Test Prep and find out about scholarships opportunities.</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School districts can contact the Division of Career and Technical Education for account access.</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 xml:space="preserve">As needed. </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proofErr w:type="spellStart"/>
      <w:r w:rsidRPr="00DD63B2">
        <w:rPr>
          <w:sz w:val="24"/>
          <w:szCs w:val="24"/>
        </w:rPr>
        <w:t>SDMyLife</w:t>
      </w:r>
      <w:proofErr w:type="spellEnd"/>
      <w:r w:rsidRPr="00DD63B2">
        <w:rPr>
          <w:sz w:val="24"/>
          <w:szCs w:val="24"/>
        </w:rPr>
        <w:t xml:space="preserve"> is available to all students in grades 6-12. </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 for school districts.</w:t>
      </w:r>
    </w:p>
    <w:p w:rsidR="00D637DA" w:rsidRPr="00DD63B2" w:rsidRDefault="00D637DA" w:rsidP="00D637DA">
      <w:pPr>
        <w:pStyle w:val="Heading4"/>
        <w:rPr>
          <w:sz w:val="24"/>
          <w:szCs w:val="24"/>
        </w:rPr>
      </w:pPr>
      <w:r w:rsidRPr="00DD63B2">
        <w:rPr>
          <w:sz w:val="24"/>
          <w:szCs w:val="24"/>
        </w:rPr>
        <w:t>DOE Contact Person:</w:t>
      </w:r>
    </w:p>
    <w:p w:rsidR="00D637DA" w:rsidRPr="00DD63B2" w:rsidRDefault="00D637DA" w:rsidP="00D637DA">
      <w:pPr>
        <w:pStyle w:val="NoSpacing"/>
        <w:rPr>
          <w:sz w:val="24"/>
          <w:szCs w:val="24"/>
        </w:rPr>
      </w:pPr>
      <w:r w:rsidRPr="00DD63B2">
        <w:rPr>
          <w:sz w:val="24"/>
          <w:szCs w:val="24"/>
        </w:rPr>
        <w:t>Megan Tatum</w:t>
      </w:r>
      <w:r w:rsidR="009A20CA">
        <w:rPr>
          <w:sz w:val="24"/>
          <w:szCs w:val="24"/>
        </w:rPr>
        <w:t>, Megan.Tatum@state.sd.us</w:t>
      </w:r>
    </w:p>
    <w:p w:rsidR="00D637DA" w:rsidRPr="00DD63B2" w:rsidRDefault="00D637DA" w:rsidP="00D637DA">
      <w:pPr>
        <w:pStyle w:val="Heading4"/>
        <w:rPr>
          <w:sz w:val="24"/>
          <w:szCs w:val="24"/>
        </w:rPr>
      </w:pPr>
      <w:r w:rsidRPr="00DD63B2">
        <w:rPr>
          <w:sz w:val="24"/>
          <w:szCs w:val="24"/>
        </w:rPr>
        <w:t>Website Address:</w:t>
      </w:r>
    </w:p>
    <w:p w:rsidR="00D637DA" w:rsidRPr="00DD63B2" w:rsidRDefault="00B71D18" w:rsidP="00D637DA">
      <w:pPr>
        <w:spacing w:after="0" w:line="240" w:lineRule="auto"/>
        <w:rPr>
          <w:rFonts w:ascii="Calibri" w:eastAsia="Times New Roman" w:hAnsi="Calibri" w:cs="Calibri"/>
          <w:color w:val="0000FF"/>
          <w:sz w:val="24"/>
          <w:szCs w:val="24"/>
          <w:u w:val="single"/>
        </w:rPr>
      </w:pPr>
      <w:hyperlink r:id="rId24" w:history="1">
        <w:r w:rsidR="00D637DA" w:rsidRPr="00DD63B2">
          <w:rPr>
            <w:rFonts w:ascii="Calibri" w:eastAsia="Times New Roman" w:hAnsi="Calibri" w:cs="Calibri"/>
            <w:color w:val="0000FF"/>
            <w:sz w:val="24"/>
            <w:szCs w:val="24"/>
            <w:u w:val="single"/>
          </w:rPr>
          <w:t>http://sdmylife.com/</w:t>
        </w:r>
      </w:hyperlink>
    </w:p>
    <w:p w:rsidR="00D637DA" w:rsidRDefault="00D637DA" w:rsidP="00FB7A7D">
      <w:pPr>
        <w:pStyle w:val="NoSpacing"/>
      </w:pPr>
    </w:p>
    <w:p w:rsidR="00D637DA" w:rsidRPr="00BA5189" w:rsidRDefault="00D637DA" w:rsidP="00D637DA">
      <w:pPr>
        <w:pStyle w:val="Heading2"/>
        <w:rPr>
          <w:b/>
          <w:sz w:val="28"/>
          <w:u w:val="single"/>
        </w:rPr>
      </w:pPr>
      <w:bookmarkStart w:id="117" w:name="_Toc534355084"/>
      <w:r w:rsidRPr="00BA5189">
        <w:rPr>
          <w:b/>
          <w:sz w:val="28"/>
          <w:u w:val="single"/>
        </w:rPr>
        <w:t>SD-STARS: Data Use Courses</w:t>
      </w:r>
      <w:bookmarkEnd w:id="117"/>
    </w:p>
    <w:p w:rsidR="00D637DA" w:rsidRPr="00BA5189" w:rsidRDefault="00D637DA" w:rsidP="00D637DA">
      <w:pPr>
        <w:pStyle w:val="Heading3"/>
        <w:rPr>
          <w:sz w:val="26"/>
          <w:szCs w:val="26"/>
        </w:rPr>
      </w:pPr>
      <w:bookmarkStart w:id="118" w:name="_Toc529526730"/>
      <w:bookmarkStart w:id="119" w:name="_Toc529533566"/>
      <w:bookmarkStart w:id="120" w:name="_Toc529883526"/>
      <w:bookmarkStart w:id="121" w:name="_Toc529888992"/>
      <w:bookmarkStart w:id="122" w:name="_Toc534288609"/>
      <w:r w:rsidRPr="00BA5189">
        <w:rPr>
          <w:sz w:val="26"/>
          <w:szCs w:val="26"/>
        </w:rPr>
        <w:t xml:space="preserve">Division of Learning </w:t>
      </w:r>
      <w:r w:rsidR="00D40C39">
        <w:rPr>
          <w:sz w:val="26"/>
          <w:szCs w:val="26"/>
        </w:rPr>
        <w:t>and</w:t>
      </w:r>
      <w:r w:rsidRPr="00BA5189">
        <w:rPr>
          <w:sz w:val="26"/>
          <w:szCs w:val="26"/>
        </w:rPr>
        <w:t xml:space="preserve"> Instruction</w:t>
      </w:r>
      <w:bookmarkEnd w:id="118"/>
      <w:bookmarkEnd w:id="119"/>
      <w:bookmarkEnd w:id="120"/>
      <w:bookmarkEnd w:id="121"/>
      <w:bookmarkEnd w:id="122"/>
      <w:r w:rsidRPr="00BA5189">
        <w:rPr>
          <w:sz w:val="26"/>
          <w:szCs w:val="26"/>
        </w:rPr>
        <w:t xml:space="preserve"> </w:t>
      </w:r>
    </w:p>
    <w:p w:rsidR="00D637DA" w:rsidRPr="00DD63B2" w:rsidRDefault="00D637DA" w:rsidP="00D637DA">
      <w:pPr>
        <w:pStyle w:val="NoSpacing"/>
        <w:rPr>
          <w:sz w:val="24"/>
          <w:szCs w:val="24"/>
        </w:rPr>
      </w:pPr>
      <w:r w:rsidRPr="00DD63B2">
        <w:rPr>
          <w:sz w:val="24"/>
          <w:szCs w:val="24"/>
        </w:rPr>
        <w:t>SD-STARS offers courses for educators who want to improve their data use skills.  These courses include: Data Use for Educators course (for 1 graduate credit); and Advanced Data Use for Educators (for 2 graduate credits).</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 xml:space="preserve">Data Use courses are available for all educators and all schools.  You can register at </w:t>
      </w:r>
      <w:proofErr w:type="spellStart"/>
      <w:r w:rsidRPr="00DD63B2">
        <w:rPr>
          <w:sz w:val="24"/>
          <w:szCs w:val="24"/>
        </w:rPr>
        <w:t>GoSignMeUp</w:t>
      </w:r>
      <w:proofErr w:type="spellEnd"/>
      <w:r w:rsidRPr="00DD63B2">
        <w:rPr>
          <w:sz w:val="24"/>
          <w:szCs w:val="24"/>
        </w:rPr>
        <w:t>.</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Both courses are offered during the summer.  The 1-credit course consists of a one-day workshop plus some reading and a final project. The 2-credit course is a seven-week course, which requires weekly readings, discussion board involvement, and homework. A data project is also included.</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All educators can benefit from these courses. The 1-credit course is useful for new and experienced educators. The Advanced Data Use course is designed for principals, superintendents and others who are education planners and who have access to student data for their building or district.</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 xml:space="preserve">No cost to attend the one-day workshop or to participate for the online course. Graduate credits are awarded to students who successfully complete the data use coursework and who have paid a </w:t>
      </w:r>
      <w:r w:rsidRPr="00DD63B2">
        <w:rPr>
          <w:sz w:val="24"/>
          <w:szCs w:val="24"/>
        </w:rPr>
        <w:lastRenderedPageBreak/>
        <w:t>discounted rate through the university offering credit. Students in the 2-credit course need to purchase a book.</w:t>
      </w:r>
    </w:p>
    <w:p w:rsidR="00D637DA" w:rsidRPr="00DD63B2" w:rsidRDefault="00D637DA" w:rsidP="00D637DA">
      <w:pPr>
        <w:pStyle w:val="Heading4"/>
        <w:rPr>
          <w:sz w:val="24"/>
          <w:szCs w:val="24"/>
        </w:rPr>
      </w:pPr>
      <w:r w:rsidRPr="00DD63B2">
        <w:rPr>
          <w:sz w:val="24"/>
          <w:szCs w:val="24"/>
        </w:rPr>
        <w:t>DOE Contact Person:</w:t>
      </w:r>
    </w:p>
    <w:p w:rsidR="00D637DA" w:rsidRPr="00DD63B2" w:rsidRDefault="00D637DA" w:rsidP="00D637DA">
      <w:pPr>
        <w:pStyle w:val="NoSpacing"/>
        <w:rPr>
          <w:sz w:val="24"/>
          <w:szCs w:val="24"/>
        </w:rPr>
      </w:pPr>
      <w:r w:rsidRPr="00DD63B2">
        <w:rPr>
          <w:sz w:val="24"/>
          <w:szCs w:val="24"/>
        </w:rPr>
        <w:t>Brad Steckelberg</w:t>
      </w:r>
      <w:r w:rsidR="009A20CA">
        <w:rPr>
          <w:sz w:val="24"/>
          <w:szCs w:val="24"/>
        </w:rPr>
        <w:t>, Brad.Steckelberg@state.sd.us</w:t>
      </w:r>
    </w:p>
    <w:p w:rsidR="00D637DA" w:rsidRPr="00DD63B2" w:rsidRDefault="00D637DA" w:rsidP="00D637DA">
      <w:pPr>
        <w:pStyle w:val="Heading4"/>
        <w:rPr>
          <w:sz w:val="24"/>
          <w:szCs w:val="24"/>
        </w:rPr>
      </w:pPr>
      <w:r w:rsidRPr="00DD63B2">
        <w:rPr>
          <w:sz w:val="24"/>
          <w:szCs w:val="24"/>
        </w:rPr>
        <w:t>Website Address:</w:t>
      </w:r>
    </w:p>
    <w:p w:rsidR="00D637DA" w:rsidRPr="00397AD0" w:rsidRDefault="00B71D18" w:rsidP="00D637DA">
      <w:pPr>
        <w:spacing w:after="0" w:line="240" w:lineRule="auto"/>
        <w:rPr>
          <w:rFonts w:ascii="Calibri" w:eastAsia="Times New Roman" w:hAnsi="Calibri" w:cs="Calibri"/>
          <w:color w:val="0000FF"/>
          <w:sz w:val="24"/>
          <w:szCs w:val="24"/>
        </w:rPr>
      </w:pPr>
      <w:hyperlink r:id="rId25" w:history="1">
        <w:r w:rsidR="00D637DA" w:rsidRPr="00397AD0">
          <w:rPr>
            <w:rStyle w:val="Hyperlink"/>
            <w:rFonts w:ascii="Calibri" w:eastAsia="Times New Roman" w:hAnsi="Calibri" w:cs="Calibri"/>
            <w:color w:val="0000FF"/>
            <w:sz w:val="24"/>
            <w:szCs w:val="24"/>
          </w:rPr>
          <w:t>http://doe.sd.gov/sdstars/</w:t>
        </w:r>
      </w:hyperlink>
      <w:r w:rsidR="00D637DA" w:rsidRPr="00397AD0">
        <w:rPr>
          <w:rFonts w:ascii="Calibri" w:eastAsia="Times New Roman" w:hAnsi="Calibri" w:cs="Calibri"/>
          <w:color w:val="0000FF"/>
          <w:sz w:val="24"/>
          <w:szCs w:val="24"/>
        </w:rPr>
        <w:t xml:space="preserve"> </w:t>
      </w:r>
    </w:p>
    <w:p w:rsidR="00D637DA" w:rsidRDefault="00D637DA" w:rsidP="00FB7A7D">
      <w:pPr>
        <w:pStyle w:val="NoSpacing"/>
      </w:pPr>
    </w:p>
    <w:p w:rsidR="00D637DA" w:rsidRPr="00BA5189" w:rsidRDefault="00D637DA" w:rsidP="00D637DA">
      <w:pPr>
        <w:pStyle w:val="Heading2"/>
        <w:rPr>
          <w:b/>
          <w:sz w:val="28"/>
          <w:u w:val="single"/>
        </w:rPr>
      </w:pPr>
      <w:bookmarkStart w:id="123" w:name="_Toc534355085"/>
      <w:r w:rsidRPr="00BA5189">
        <w:rPr>
          <w:b/>
          <w:sz w:val="28"/>
          <w:u w:val="single"/>
        </w:rPr>
        <w:t>SD STARS: Portal Resources</w:t>
      </w:r>
      <w:bookmarkEnd w:id="123"/>
    </w:p>
    <w:p w:rsidR="00D637DA" w:rsidRPr="00BA5189" w:rsidRDefault="00D637DA" w:rsidP="00D637DA">
      <w:pPr>
        <w:pStyle w:val="Heading3"/>
        <w:rPr>
          <w:sz w:val="26"/>
          <w:szCs w:val="26"/>
        </w:rPr>
      </w:pPr>
      <w:bookmarkStart w:id="124" w:name="_Toc529533562"/>
      <w:bookmarkStart w:id="125" w:name="_Toc529883528"/>
      <w:bookmarkStart w:id="126" w:name="_Toc529888994"/>
      <w:bookmarkStart w:id="127" w:name="_Toc534288611"/>
      <w:r w:rsidRPr="00BA5189">
        <w:rPr>
          <w:sz w:val="26"/>
          <w:szCs w:val="26"/>
        </w:rPr>
        <w:t xml:space="preserve">Division of Learning </w:t>
      </w:r>
      <w:r w:rsidR="00D40C39">
        <w:rPr>
          <w:sz w:val="26"/>
          <w:szCs w:val="26"/>
        </w:rPr>
        <w:t>and</w:t>
      </w:r>
      <w:r w:rsidRPr="00BA5189">
        <w:rPr>
          <w:sz w:val="26"/>
          <w:szCs w:val="26"/>
        </w:rPr>
        <w:t xml:space="preserve"> Instruction</w:t>
      </w:r>
      <w:bookmarkEnd w:id="124"/>
      <w:bookmarkEnd w:id="125"/>
      <w:bookmarkEnd w:id="126"/>
      <w:bookmarkEnd w:id="127"/>
      <w:r w:rsidRPr="00BA5189">
        <w:rPr>
          <w:sz w:val="26"/>
          <w:szCs w:val="26"/>
        </w:rPr>
        <w:t xml:space="preserve"> </w:t>
      </w:r>
    </w:p>
    <w:p w:rsidR="00D637DA" w:rsidRPr="00DD63B2" w:rsidRDefault="00D637DA" w:rsidP="00D637DA">
      <w:pPr>
        <w:pStyle w:val="NoSpacing"/>
        <w:rPr>
          <w:sz w:val="24"/>
          <w:szCs w:val="24"/>
        </w:rPr>
      </w:pPr>
      <w:r w:rsidRPr="00DD63B2">
        <w:rPr>
          <w:bCs/>
          <w:sz w:val="24"/>
          <w:szCs w:val="24"/>
        </w:rPr>
        <w:t>SD-STARS learning resources in the portal include:</w:t>
      </w:r>
      <w:r w:rsidRPr="00DD63B2">
        <w:rPr>
          <w:sz w:val="24"/>
          <w:szCs w:val="24"/>
        </w:rPr>
        <w:br/>
        <w:t>● Newsletters which highlight issues and topics related to student data</w:t>
      </w:r>
      <w:r w:rsidRPr="00DD63B2">
        <w:rPr>
          <w:sz w:val="24"/>
          <w:szCs w:val="24"/>
        </w:rPr>
        <w:br/>
        <w:t>● Content Library &amp; Training Center with resources for SD-STARS users, classroom materials, games, and more!</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Access to SD-STARS is granted through each district, and permissions to view student data are tied to job titles in the district and/or schools. Every district has a SD-STARS Account Manager, and SDDOE has a SD-STARS team that can help with issues setting up permissions and access.  Districts always make final decisions on who may see student data.</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Time commitment varies on job title and purpose of usage. SD-STARS is meant to be used throughout the year for periodic data analysis of classrooms, schools, districts and the state.</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For PK-12, the following people can benefit from at least one opportunity available through SD-STARS:</w:t>
      </w:r>
    </w:p>
    <w:p w:rsidR="00D637DA" w:rsidRPr="00DD63B2" w:rsidRDefault="00D637DA" w:rsidP="00D637DA">
      <w:pPr>
        <w:pStyle w:val="NoSpacing"/>
        <w:rPr>
          <w:sz w:val="24"/>
          <w:szCs w:val="24"/>
        </w:rPr>
      </w:pPr>
      <w:r w:rsidRPr="00DD63B2">
        <w:rPr>
          <w:sz w:val="24"/>
          <w:szCs w:val="24"/>
        </w:rPr>
        <w:t>District and school administrators, teachers, school counselors, SPED directors, curriculum directors, CTE &amp; dual credit staff, accountability team members, Title directors. Also, staff who are concerned with: McKinney-Vento, mobility, demographic data, attendance data</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w:t>
      </w:r>
    </w:p>
    <w:p w:rsidR="00D637DA" w:rsidRPr="00DD63B2" w:rsidRDefault="00D637DA" w:rsidP="00D637DA">
      <w:pPr>
        <w:pStyle w:val="Heading4"/>
        <w:rPr>
          <w:sz w:val="24"/>
          <w:szCs w:val="24"/>
        </w:rPr>
      </w:pPr>
      <w:r w:rsidRPr="00DD63B2">
        <w:rPr>
          <w:sz w:val="24"/>
          <w:szCs w:val="24"/>
        </w:rPr>
        <w:t>DOE Contact Person:</w:t>
      </w:r>
    </w:p>
    <w:p w:rsidR="009A20CA" w:rsidRDefault="009A20CA" w:rsidP="009A20CA">
      <w:pPr>
        <w:pStyle w:val="NoSpacing"/>
        <w:rPr>
          <w:sz w:val="24"/>
          <w:szCs w:val="24"/>
        </w:rPr>
      </w:pPr>
      <w:r w:rsidRPr="00DD63B2">
        <w:rPr>
          <w:sz w:val="24"/>
          <w:szCs w:val="24"/>
        </w:rPr>
        <w:t>Brad Steckelberg</w:t>
      </w:r>
      <w:r>
        <w:rPr>
          <w:sz w:val="24"/>
          <w:szCs w:val="24"/>
        </w:rPr>
        <w:t xml:space="preserve">, </w:t>
      </w:r>
      <w:r w:rsidRPr="009A20CA">
        <w:rPr>
          <w:sz w:val="24"/>
          <w:szCs w:val="24"/>
        </w:rPr>
        <w:t>Brad.Steckelberg@state.sd.us</w:t>
      </w:r>
    </w:p>
    <w:p w:rsidR="009A20CA" w:rsidRDefault="009A20CA" w:rsidP="009A20CA">
      <w:pPr>
        <w:pStyle w:val="NoSpacing"/>
        <w:rPr>
          <w:sz w:val="24"/>
          <w:szCs w:val="24"/>
        </w:rPr>
      </w:pPr>
      <w:r>
        <w:rPr>
          <w:sz w:val="24"/>
          <w:szCs w:val="24"/>
        </w:rPr>
        <w:t xml:space="preserve">Sara Kock, </w:t>
      </w:r>
      <w:r w:rsidRPr="009A20CA">
        <w:rPr>
          <w:sz w:val="24"/>
          <w:szCs w:val="24"/>
        </w:rPr>
        <w:t>Sara.Kock@state.sd.us</w:t>
      </w:r>
    </w:p>
    <w:p w:rsidR="009A20CA" w:rsidRPr="00DD63B2" w:rsidRDefault="009A20CA" w:rsidP="009A20CA">
      <w:pPr>
        <w:pStyle w:val="NoSpacing"/>
        <w:rPr>
          <w:sz w:val="24"/>
          <w:szCs w:val="24"/>
        </w:rPr>
      </w:pPr>
      <w:r w:rsidRPr="00DD63B2">
        <w:rPr>
          <w:sz w:val="24"/>
          <w:szCs w:val="24"/>
        </w:rPr>
        <w:t>Kim Carlson</w:t>
      </w:r>
      <w:r>
        <w:rPr>
          <w:sz w:val="24"/>
          <w:szCs w:val="24"/>
        </w:rPr>
        <w:t xml:space="preserve">, </w:t>
      </w:r>
      <w:r w:rsidRPr="009A20CA">
        <w:rPr>
          <w:sz w:val="24"/>
          <w:szCs w:val="24"/>
        </w:rPr>
        <w:t>Kim.Carlson@state.sd.us</w:t>
      </w:r>
      <w:r>
        <w:rPr>
          <w:sz w:val="24"/>
          <w:szCs w:val="24"/>
        </w:rPr>
        <w:t xml:space="preserve"> </w:t>
      </w:r>
    </w:p>
    <w:p w:rsidR="00D637DA" w:rsidRPr="00DD63B2" w:rsidRDefault="00D637DA" w:rsidP="00D637DA">
      <w:pPr>
        <w:pStyle w:val="Heading4"/>
        <w:rPr>
          <w:sz w:val="24"/>
          <w:szCs w:val="24"/>
        </w:rPr>
      </w:pPr>
      <w:r w:rsidRPr="00DD63B2">
        <w:rPr>
          <w:sz w:val="24"/>
          <w:szCs w:val="24"/>
        </w:rPr>
        <w:t>Website Address:</w:t>
      </w:r>
    </w:p>
    <w:p w:rsidR="00D637DA" w:rsidRPr="00397AD0" w:rsidRDefault="00B71D18" w:rsidP="00D637DA">
      <w:pPr>
        <w:rPr>
          <w:color w:val="0000FF"/>
          <w:sz w:val="24"/>
          <w:szCs w:val="24"/>
        </w:rPr>
      </w:pPr>
      <w:hyperlink r:id="rId26" w:history="1">
        <w:r w:rsidR="00D637DA" w:rsidRPr="00397AD0">
          <w:rPr>
            <w:rStyle w:val="Hyperlink"/>
            <w:color w:val="0000FF"/>
            <w:sz w:val="24"/>
            <w:szCs w:val="24"/>
          </w:rPr>
          <w:t>http://doe.sd.gov/sdstars/</w:t>
        </w:r>
      </w:hyperlink>
      <w:r w:rsidR="00D637DA" w:rsidRPr="00397AD0">
        <w:rPr>
          <w:color w:val="0000FF"/>
          <w:sz w:val="24"/>
          <w:szCs w:val="24"/>
        </w:rPr>
        <w:t xml:space="preserve"> </w:t>
      </w:r>
    </w:p>
    <w:p w:rsidR="009025E7" w:rsidRPr="00BA5189" w:rsidRDefault="00785218" w:rsidP="009025E7">
      <w:pPr>
        <w:pStyle w:val="Heading2"/>
        <w:rPr>
          <w:b/>
          <w:sz w:val="28"/>
          <w:u w:val="single"/>
        </w:rPr>
      </w:pPr>
      <w:bookmarkStart w:id="128" w:name="_Toc534355086"/>
      <w:r w:rsidRPr="00BA5189">
        <w:rPr>
          <w:b/>
          <w:sz w:val="28"/>
          <w:u w:val="single"/>
        </w:rPr>
        <w:lastRenderedPageBreak/>
        <w:t>SD STARS: Reports</w:t>
      </w:r>
      <w:bookmarkEnd w:id="128"/>
    </w:p>
    <w:p w:rsidR="009025E7" w:rsidRPr="00BA5189" w:rsidRDefault="009025E7" w:rsidP="009025E7">
      <w:pPr>
        <w:pStyle w:val="Heading3"/>
        <w:rPr>
          <w:sz w:val="26"/>
          <w:szCs w:val="26"/>
        </w:rPr>
      </w:pPr>
      <w:bookmarkStart w:id="129" w:name="_Toc529526725"/>
      <w:bookmarkStart w:id="130" w:name="_Toc529533560"/>
      <w:bookmarkStart w:id="131" w:name="_Toc529883530"/>
      <w:bookmarkStart w:id="132" w:name="_Toc529888996"/>
      <w:bookmarkStart w:id="133" w:name="_Toc534288613"/>
      <w:r w:rsidRPr="00BA5189">
        <w:rPr>
          <w:sz w:val="26"/>
          <w:szCs w:val="26"/>
        </w:rPr>
        <w:t xml:space="preserve">Division of </w:t>
      </w:r>
      <w:r w:rsidR="00785218" w:rsidRPr="00BA5189">
        <w:rPr>
          <w:sz w:val="26"/>
          <w:szCs w:val="26"/>
        </w:rPr>
        <w:t xml:space="preserve">Learning </w:t>
      </w:r>
      <w:r w:rsidR="00D40C39">
        <w:rPr>
          <w:sz w:val="26"/>
          <w:szCs w:val="26"/>
        </w:rPr>
        <w:t>and</w:t>
      </w:r>
      <w:r w:rsidR="00785218" w:rsidRPr="00BA5189">
        <w:rPr>
          <w:sz w:val="26"/>
          <w:szCs w:val="26"/>
        </w:rPr>
        <w:t xml:space="preserve"> Instruction</w:t>
      </w:r>
      <w:bookmarkEnd w:id="129"/>
      <w:bookmarkEnd w:id="130"/>
      <w:bookmarkEnd w:id="131"/>
      <w:bookmarkEnd w:id="132"/>
      <w:bookmarkEnd w:id="133"/>
    </w:p>
    <w:p w:rsidR="00785218" w:rsidRPr="00DD63B2" w:rsidRDefault="00785218" w:rsidP="00105B18">
      <w:pPr>
        <w:pStyle w:val="NoSpacing"/>
        <w:rPr>
          <w:sz w:val="24"/>
          <w:szCs w:val="24"/>
        </w:rPr>
      </w:pPr>
      <w:r w:rsidRPr="00DD63B2">
        <w:rPr>
          <w:sz w:val="24"/>
          <w:szCs w:val="24"/>
        </w:rPr>
        <w:t>SD-STARS contains reports for districts on various topics, including:  student enrollment; state assessments (Smarter Balanced, MSSA, ACCESS), local assessment for some districts (</w:t>
      </w:r>
      <w:proofErr w:type="spellStart"/>
      <w:r w:rsidRPr="00DD63B2">
        <w:rPr>
          <w:sz w:val="24"/>
          <w:szCs w:val="24"/>
        </w:rPr>
        <w:t>AIMSweb</w:t>
      </w:r>
      <w:proofErr w:type="spellEnd"/>
      <w:r w:rsidRPr="00DD63B2">
        <w:rPr>
          <w:sz w:val="24"/>
          <w:szCs w:val="24"/>
        </w:rPr>
        <w:t xml:space="preserve">, DIBELS); attendance; dual credit; Special Education, Early Warning, mobility, and more. </w:t>
      </w:r>
    </w:p>
    <w:p w:rsidR="009025E7" w:rsidRPr="00DD63B2" w:rsidRDefault="009025E7" w:rsidP="009025E7">
      <w:pPr>
        <w:pStyle w:val="Heading4"/>
        <w:rPr>
          <w:sz w:val="24"/>
          <w:szCs w:val="24"/>
        </w:rPr>
      </w:pPr>
      <w:r w:rsidRPr="00DD63B2">
        <w:rPr>
          <w:sz w:val="24"/>
          <w:szCs w:val="24"/>
        </w:rPr>
        <w:t>Details:</w:t>
      </w:r>
    </w:p>
    <w:p w:rsidR="009025E7" w:rsidRPr="00DD63B2" w:rsidRDefault="008D70B0" w:rsidP="00105B18">
      <w:pPr>
        <w:pStyle w:val="NoSpacing"/>
        <w:rPr>
          <w:sz w:val="24"/>
          <w:szCs w:val="24"/>
        </w:rPr>
      </w:pPr>
      <w:r w:rsidRPr="00DD63B2">
        <w:rPr>
          <w:sz w:val="24"/>
          <w:szCs w:val="24"/>
        </w:rPr>
        <w:t>Access to SD-STARS is granted by the district, and permissions to view student data are tied to job titles in the district and/or schools. Every district has a SD-STARS Account Manager, and SDDOE has a SD-STARS team that can help with issues setting up permissions and access.  Districts always make final decisions on who may see student data.</w:t>
      </w:r>
    </w:p>
    <w:p w:rsidR="009025E7" w:rsidRPr="00DD63B2" w:rsidRDefault="009025E7" w:rsidP="009025E7">
      <w:pPr>
        <w:pStyle w:val="Heading4"/>
        <w:rPr>
          <w:sz w:val="24"/>
          <w:szCs w:val="24"/>
        </w:rPr>
      </w:pPr>
      <w:r w:rsidRPr="00DD63B2">
        <w:rPr>
          <w:sz w:val="24"/>
          <w:szCs w:val="24"/>
        </w:rPr>
        <w:t>Time Commitment?</w:t>
      </w:r>
    </w:p>
    <w:p w:rsidR="009025E7" w:rsidRPr="00DD63B2" w:rsidRDefault="008D70B0" w:rsidP="00105B18">
      <w:pPr>
        <w:pStyle w:val="NoSpacing"/>
        <w:rPr>
          <w:sz w:val="24"/>
          <w:szCs w:val="24"/>
        </w:rPr>
      </w:pPr>
      <w:r w:rsidRPr="00DD63B2">
        <w:rPr>
          <w:sz w:val="24"/>
          <w:szCs w:val="24"/>
        </w:rPr>
        <w:t>SD-STARS is meant to be used throughout the year for periodic data analysis of classrooms, schools, districts and the state.</w:t>
      </w:r>
    </w:p>
    <w:p w:rsidR="009025E7" w:rsidRPr="00DD63B2" w:rsidRDefault="009025E7" w:rsidP="009025E7">
      <w:pPr>
        <w:pStyle w:val="Heading4"/>
        <w:rPr>
          <w:sz w:val="24"/>
          <w:szCs w:val="24"/>
        </w:rPr>
      </w:pPr>
      <w:r w:rsidRPr="00DD63B2">
        <w:rPr>
          <w:sz w:val="24"/>
          <w:szCs w:val="24"/>
        </w:rPr>
        <w:t>Audience:</w:t>
      </w:r>
    </w:p>
    <w:p w:rsidR="009025E7" w:rsidRPr="00DD63B2" w:rsidRDefault="00531C9A" w:rsidP="00105B18">
      <w:pPr>
        <w:pStyle w:val="NoSpacing"/>
        <w:rPr>
          <w:sz w:val="24"/>
          <w:szCs w:val="24"/>
        </w:rPr>
      </w:pPr>
      <w:r w:rsidRPr="00DD63B2">
        <w:rPr>
          <w:sz w:val="24"/>
          <w:szCs w:val="24"/>
        </w:rPr>
        <w:t>The following district/school roles can benefit from at least one opportunity available through SD-STARS: District and school administrators; teachers; counselors; SPED directors; curriculum directors; CTE &amp; dual credit staff; accountability team members; Title directors, and McKinney-Vento contact.</w:t>
      </w:r>
    </w:p>
    <w:p w:rsidR="009025E7" w:rsidRPr="00DD63B2" w:rsidRDefault="009025E7" w:rsidP="009025E7">
      <w:pPr>
        <w:pStyle w:val="Heading4"/>
        <w:rPr>
          <w:sz w:val="24"/>
          <w:szCs w:val="24"/>
        </w:rPr>
      </w:pPr>
      <w:r w:rsidRPr="00DD63B2">
        <w:rPr>
          <w:sz w:val="24"/>
          <w:szCs w:val="24"/>
        </w:rPr>
        <w:t>Cost:</w:t>
      </w:r>
    </w:p>
    <w:p w:rsidR="009025E7" w:rsidRPr="00DD63B2" w:rsidRDefault="008D70B0" w:rsidP="00105B18">
      <w:pPr>
        <w:pStyle w:val="NoSpacing"/>
        <w:rPr>
          <w:sz w:val="24"/>
          <w:szCs w:val="24"/>
        </w:rPr>
      </w:pPr>
      <w:r w:rsidRPr="00DD63B2">
        <w:rPr>
          <w:sz w:val="24"/>
          <w:szCs w:val="24"/>
        </w:rPr>
        <w:t>No cost.</w:t>
      </w:r>
    </w:p>
    <w:p w:rsidR="009025E7" w:rsidRPr="00DD63B2" w:rsidRDefault="009025E7" w:rsidP="009025E7">
      <w:pPr>
        <w:pStyle w:val="Heading4"/>
        <w:rPr>
          <w:sz w:val="24"/>
          <w:szCs w:val="24"/>
        </w:rPr>
      </w:pPr>
      <w:r w:rsidRPr="00DD63B2">
        <w:rPr>
          <w:sz w:val="24"/>
          <w:szCs w:val="24"/>
        </w:rPr>
        <w:t>DOE Contact Person:</w:t>
      </w:r>
    </w:p>
    <w:p w:rsidR="009A20CA" w:rsidRDefault="008D70B0" w:rsidP="00105B18">
      <w:pPr>
        <w:pStyle w:val="NoSpacing"/>
        <w:rPr>
          <w:sz w:val="24"/>
          <w:szCs w:val="24"/>
        </w:rPr>
      </w:pPr>
      <w:r w:rsidRPr="00DD63B2">
        <w:rPr>
          <w:sz w:val="24"/>
          <w:szCs w:val="24"/>
        </w:rPr>
        <w:t>Brad Steckelberg</w:t>
      </w:r>
      <w:r w:rsidR="009A20CA">
        <w:rPr>
          <w:sz w:val="24"/>
          <w:szCs w:val="24"/>
        </w:rPr>
        <w:t xml:space="preserve">, </w:t>
      </w:r>
      <w:r w:rsidR="009A20CA" w:rsidRPr="009A20CA">
        <w:rPr>
          <w:sz w:val="24"/>
          <w:szCs w:val="24"/>
        </w:rPr>
        <w:t>Brad.Steckelberg@state.sd.us</w:t>
      </w:r>
    </w:p>
    <w:p w:rsidR="009A20CA" w:rsidRDefault="009A20CA" w:rsidP="00105B18">
      <w:pPr>
        <w:pStyle w:val="NoSpacing"/>
        <w:rPr>
          <w:sz w:val="24"/>
          <w:szCs w:val="24"/>
        </w:rPr>
      </w:pPr>
      <w:r>
        <w:rPr>
          <w:sz w:val="24"/>
          <w:szCs w:val="24"/>
        </w:rPr>
        <w:t xml:space="preserve">Sara Kock, </w:t>
      </w:r>
      <w:r w:rsidRPr="009A20CA">
        <w:rPr>
          <w:sz w:val="24"/>
          <w:szCs w:val="24"/>
        </w:rPr>
        <w:t>Sara.Kock@state.sd.us</w:t>
      </w:r>
    </w:p>
    <w:p w:rsidR="009025E7" w:rsidRPr="00DD63B2" w:rsidRDefault="008D70B0" w:rsidP="00105B18">
      <w:pPr>
        <w:pStyle w:val="NoSpacing"/>
        <w:rPr>
          <w:sz w:val="24"/>
          <w:szCs w:val="24"/>
        </w:rPr>
      </w:pPr>
      <w:r w:rsidRPr="00DD63B2">
        <w:rPr>
          <w:sz w:val="24"/>
          <w:szCs w:val="24"/>
        </w:rPr>
        <w:t>Kim Carlson</w:t>
      </w:r>
      <w:r w:rsidR="009A20CA">
        <w:rPr>
          <w:sz w:val="24"/>
          <w:szCs w:val="24"/>
        </w:rPr>
        <w:t xml:space="preserve">, </w:t>
      </w:r>
      <w:r w:rsidR="009A20CA" w:rsidRPr="009A20CA">
        <w:rPr>
          <w:sz w:val="24"/>
          <w:szCs w:val="24"/>
        </w:rPr>
        <w:t>Kim.Carlson@state.sd.us</w:t>
      </w:r>
      <w:r w:rsidR="009A20CA">
        <w:rPr>
          <w:sz w:val="24"/>
          <w:szCs w:val="24"/>
        </w:rPr>
        <w:t xml:space="preserve"> </w:t>
      </w:r>
    </w:p>
    <w:p w:rsidR="009025E7" w:rsidRPr="00DD63B2" w:rsidRDefault="009025E7" w:rsidP="009025E7">
      <w:pPr>
        <w:pStyle w:val="Heading4"/>
        <w:rPr>
          <w:sz w:val="24"/>
          <w:szCs w:val="24"/>
        </w:rPr>
      </w:pPr>
      <w:r w:rsidRPr="00DD63B2">
        <w:rPr>
          <w:sz w:val="24"/>
          <w:szCs w:val="24"/>
        </w:rPr>
        <w:t>Website Address:</w:t>
      </w:r>
    </w:p>
    <w:p w:rsidR="009025E7" w:rsidRPr="00397AD0" w:rsidRDefault="00397AD0" w:rsidP="009025E7">
      <w:pPr>
        <w:rPr>
          <w:color w:val="0000FF"/>
          <w:sz w:val="24"/>
          <w:szCs w:val="24"/>
        </w:rPr>
      </w:pPr>
      <w:hyperlink r:id="rId27" w:history="1">
        <w:r w:rsidR="008D70B0" w:rsidRPr="00397AD0">
          <w:rPr>
            <w:rStyle w:val="Hyperlink"/>
            <w:color w:val="0000FF"/>
            <w:sz w:val="24"/>
            <w:szCs w:val="24"/>
          </w:rPr>
          <w:t>http://doe.sd.gov/sdstars/</w:t>
        </w:r>
      </w:hyperlink>
    </w:p>
    <w:p w:rsidR="009025E7" w:rsidRDefault="009025E7" w:rsidP="00FB7A7D">
      <w:pPr>
        <w:pStyle w:val="NoSpacing"/>
      </w:pPr>
    </w:p>
    <w:p w:rsidR="00D637DA" w:rsidRPr="00BA5189" w:rsidRDefault="00D637DA" w:rsidP="00D637DA">
      <w:pPr>
        <w:pStyle w:val="Heading2"/>
        <w:rPr>
          <w:b/>
          <w:sz w:val="28"/>
          <w:u w:val="single"/>
        </w:rPr>
      </w:pPr>
      <w:bookmarkStart w:id="134" w:name="_Toc534355087"/>
      <w:r w:rsidRPr="00BA5189">
        <w:rPr>
          <w:b/>
          <w:sz w:val="28"/>
          <w:u w:val="single"/>
        </w:rPr>
        <w:t>SD-STARS: Trainings</w:t>
      </w:r>
      <w:bookmarkEnd w:id="134"/>
    </w:p>
    <w:p w:rsidR="00D637DA" w:rsidRPr="00BA5189" w:rsidRDefault="00D637DA" w:rsidP="00D637DA">
      <w:pPr>
        <w:pStyle w:val="Heading3"/>
        <w:rPr>
          <w:sz w:val="26"/>
          <w:szCs w:val="26"/>
        </w:rPr>
      </w:pPr>
      <w:bookmarkStart w:id="135" w:name="_Toc529526728"/>
      <w:bookmarkStart w:id="136" w:name="_Toc529533564"/>
      <w:bookmarkStart w:id="137" w:name="_Toc529883532"/>
      <w:bookmarkStart w:id="138" w:name="_Toc529888998"/>
      <w:bookmarkStart w:id="139" w:name="_Toc534288615"/>
      <w:r w:rsidRPr="00BA5189">
        <w:rPr>
          <w:sz w:val="26"/>
          <w:szCs w:val="26"/>
        </w:rPr>
        <w:t xml:space="preserve">Division of Learning </w:t>
      </w:r>
      <w:r w:rsidR="00D40C39">
        <w:rPr>
          <w:sz w:val="26"/>
          <w:szCs w:val="26"/>
        </w:rPr>
        <w:t>and</w:t>
      </w:r>
      <w:r w:rsidRPr="00BA5189">
        <w:rPr>
          <w:sz w:val="26"/>
          <w:szCs w:val="26"/>
        </w:rPr>
        <w:t xml:space="preserve"> Instruction</w:t>
      </w:r>
      <w:bookmarkEnd w:id="135"/>
      <w:bookmarkEnd w:id="136"/>
      <w:bookmarkEnd w:id="137"/>
      <w:bookmarkEnd w:id="138"/>
      <w:bookmarkEnd w:id="139"/>
    </w:p>
    <w:p w:rsidR="00D637DA" w:rsidRPr="00DD63B2" w:rsidRDefault="00D637DA" w:rsidP="00D637DA">
      <w:pPr>
        <w:pStyle w:val="NoSpacing"/>
        <w:rPr>
          <w:sz w:val="24"/>
          <w:szCs w:val="24"/>
        </w:rPr>
      </w:pPr>
      <w:r w:rsidRPr="00DD63B2">
        <w:rPr>
          <w:sz w:val="24"/>
          <w:szCs w:val="24"/>
        </w:rPr>
        <w:t xml:space="preserve">SD-STARS Team provides various opportunities for districts who want to learn more about SD-STARS.  These opportunities include: trainings for each district's SD-STARS Account Managers; trainings for SD-STARS user groups; monthly topical webinars available to districts; trainings for STARS Certified Trainers who in turn support districts with using SD-STARS.  </w:t>
      </w:r>
    </w:p>
    <w:p w:rsidR="00D637DA" w:rsidRPr="00DD63B2" w:rsidRDefault="00D637DA" w:rsidP="00D637DA">
      <w:pPr>
        <w:pStyle w:val="Heading4"/>
        <w:rPr>
          <w:sz w:val="24"/>
          <w:szCs w:val="24"/>
        </w:rPr>
      </w:pPr>
      <w:r w:rsidRPr="00DD63B2">
        <w:rPr>
          <w:sz w:val="24"/>
          <w:szCs w:val="24"/>
        </w:rPr>
        <w:t>Details:</w:t>
      </w:r>
    </w:p>
    <w:p w:rsidR="00D637DA" w:rsidRPr="00DD63B2" w:rsidRDefault="00D637DA" w:rsidP="00D637DA">
      <w:pPr>
        <w:pStyle w:val="NoSpacing"/>
        <w:rPr>
          <w:sz w:val="24"/>
          <w:szCs w:val="24"/>
        </w:rPr>
      </w:pPr>
      <w:r w:rsidRPr="00DD63B2">
        <w:rPr>
          <w:sz w:val="24"/>
          <w:szCs w:val="24"/>
        </w:rPr>
        <w:t xml:space="preserve">Trainings are available to all educators and all schools. The SD-STARS team advertises trainings through regular SDDOE communications to all districts, as well as </w:t>
      </w:r>
      <w:proofErr w:type="spellStart"/>
      <w:r w:rsidRPr="00DD63B2">
        <w:rPr>
          <w:sz w:val="24"/>
          <w:szCs w:val="24"/>
        </w:rPr>
        <w:t>GoSignMeUp</w:t>
      </w:r>
      <w:proofErr w:type="spellEnd"/>
      <w:r w:rsidRPr="00DD63B2">
        <w:rPr>
          <w:sz w:val="24"/>
          <w:szCs w:val="24"/>
        </w:rPr>
        <w:t xml:space="preserve"> and our own newsletter and mailing list: https://www.k12.sd.us/MailingList/DataSTARS.</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 xml:space="preserve">Trainings are offered on select days throughout the year and vary from a 1-hour webinar to a half day in-person training.  </w:t>
      </w:r>
    </w:p>
    <w:p w:rsidR="00D637DA" w:rsidRPr="00DD63B2" w:rsidRDefault="00D637DA" w:rsidP="00D637DA">
      <w:pPr>
        <w:pStyle w:val="Heading4"/>
        <w:rPr>
          <w:sz w:val="24"/>
          <w:szCs w:val="24"/>
        </w:rPr>
      </w:pPr>
      <w:r w:rsidRPr="00DD63B2">
        <w:rPr>
          <w:sz w:val="24"/>
          <w:szCs w:val="24"/>
        </w:rPr>
        <w:lastRenderedPageBreak/>
        <w:t>Audience:</w:t>
      </w:r>
    </w:p>
    <w:p w:rsidR="00D637DA" w:rsidRPr="00DD63B2" w:rsidRDefault="00D637DA" w:rsidP="00D637DA">
      <w:pPr>
        <w:pStyle w:val="NoSpacing"/>
        <w:rPr>
          <w:sz w:val="24"/>
          <w:szCs w:val="24"/>
        </w:rPr>
      </w:pPr>
      <w:r w:rsidRPr="00DD63B2">
        <w:rPr>
          <w:sz w:val="24"/>
          <w:szCs w:val="24"/>
        </w:rPr>
        <w:t>All potential and current users of SD-STARS can benefit from these training opportunities</w:t>
      </w:r>
    </w:p>
    <w:p w:rsidR="00D637DA" w:rsidRPr="00DD63B2" w:rsidRDefault="00D637DA" w:rsidP="00D637DA">
      <w:pPr>
        <w:pStyle w:val="Heading4"/>
        <w:spacing w:before="0"/>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w:t>
      </w:r>
    </w:p>
    <w:p w:rsidR="00D637DA" w:rsidRPr="00DD63B2" w:rsidRDefault="00D637DA" w:rsidP="00D637DA">
      <w:pPr>
        <w:pStyle w:val="Heading4"/>
        <w:spacing w:before="0"/>
        <w:rPr>
          <w:sz w:val="24"/>
          <w:szCs w:val="24"/>
        </w:rPr>
      </w:pPr>
      <w:r w:rsidRPr="00DD63B2">
        <w:rPr>
          <w:sz w:val="24"/>
          <w:szCs w:val="24"/>
        </w:rPr>
        <w:t>DOE Contact Person:</w:t>
      </w:r>
    </w:p>
    <w:p w:rsidR="00D637DA" w:rsidRPr="00DD63B2" w:rsidRDefault="00D637DA" w:rsidP="00D637DA">
      <w:pPr>
        <w:pStyle w:val="NoSpacing"/>
        <w:rPr>
          <w:sz w:val="24"/>
          <w:szCs w:val="24"/>
        </w:rPr>
      </w:pPr>
      <w:r w:rsidRPr="00DD63B2">
        <w:rPr>
          <w:sz w:val="24"/>
          <w:szCs w:val="24"/>
        </w:rPr>
        <w:t>Brad Steckelberg</w:t>
      </w:r>
      <w:r w:rsidR="009A20CA">
        <w:rPr>
          <w:sz w:val="24"/>
          <w:szCs w:val="24"/>
        </w:rPr>
        <w:t xml:space="preserve">, </w:t>
      </w:r>
      <w:r w:rsidR="009A20CA" w:rsidRPr="009A20CA">
        <w:rPr>
          <w:sz w:val="24"/>
          <w:szCs w:val="24"/>
        </w:rPr>
        <w:t>Brad.Steckelberg@state.sd.us</w:t>
      </w:r>
    </w:p>
    <w:p w:rsidR="00D637DA" w:rsidRPr="00DD63B2" w:rsidRDefault="00D637DA" w:rsidP="00D637DA">
      <w:pPr>
        <w:pStyle w:val="Heading4"/>
        <w:rPr>
          <w:sz w:val="24"/>
          <w:szCs w:val="24"/>
        </w:rPr>
      </w:pPr>
      <w:r w:rsidRPr="00DD63B2">
        <w:rPr>
          <w:sz w:val="24"/>
          <w:szCs w:val="24"/>
        </w:rPr>
        <w:t>Website Address:</w:t>
      </w:r>
    </w:p>
    <w:p w:rsidR="00D637DA" w:rsidRPr="00397AD0" w:rsidRDefault="00B71D18" w:rsidP="00D637DA">
      <w:pPr>
        <w:rPr>
          <w:color w:val="0000FF"/>
          <w:sz w:val="24"/>
          <w:szCs w:val="24"/>
        </w:rPr>
      </w:pPr>
      <w:hyperlink r:id="rId28" w:history="1">
        <w:r w:rsidR="00D637DA" w:rsidRPr="00397AD0">
          <w:rPr>
            <w:rStyle w:val="Hyperlink"/>
            <w:color w:val="0000FF"/>
            <w:sz w:val="24"/>
            <w:szCs w:val="24"/>
          </w:rPr>
          <w:t>https://doe.sd.gov/sdstars/</w:t>
        </w:r>
      </w:hyperlink>
      <w:r w:rsidR="00D637DA" w:rsidRPr="00397AD0">
        <w:rPr>
          <w:color w:val="0000FF"/>
          <w:sz w:val="24"/>
          <w:szCs w:val="24"/>
        </w:rPr>
        <w:t xml:space="preserve"> </w:t>
      </w:r>
    </w:p>
    <w:p w:rsidR="00D637DA" w:rsidRDefault="00D637DA" w:rsidP="00FB7A7D">
      <w:pPr>
        <w:pStyle w:val="NoSpacing"/>
      </w:pPr>
    </w:p>
    <w:p w:rsidR="00D637DA" w:rsidRPr="00BA5189" w:rsidRDefault="00D637DA" w:rsidP="00D637DA">
      <w:pPr>
        <w:pStyle w:val="Heading2"/>
        <w:rPr>
          <w:b/>
          <w:sz w:val="28"/>
          <w:u w:val="single"/>
        </w:rPr>
      </w:pPr>
      <w:bookmarkStart w:id="140" w:name="_Toc534355088"/>
      <w:r w:rsidRPr="00BA5189">
        <w:rPr>
          <w:b/>
          <w:sz w:val="28"/>
          <w:u w:val="single"/>
        </w:rPr>
        <w:t>South Dakota Mentoring Program</w:t>
      </w:r>
      <w:bookmarkEnd w:id="140"/>
    </w:p>
    <w:p w:rsidR="00D637DA" w:rsidRPr="00BA5189" w:rsidRDefault="00D637DA" w:rsidP="00D637DA">
      <w:pPr>
        <w:pStyle w:val="Heading3"/>
        <w:rPr>
          <w:sz w:val="26"/>
          <w:szCs w:val="26"/>
        </w:rPr>
      </w:pPr>
      <w:bookmarkStart w:id="141" w:name="_Toc529526715"/>
      <w:bookmarkStart w:id="142" w:name="_Toc529533550"/>
      <w:bookmarkStart w:id="143" w:name="_Toc529883534"/>
      <w:bookmarkStart w:id="144" w:name="_Toc529889000"/>
      <w:bookmarkStart w:id="145" w:name="_Toc534288617"/>
      <w:r w:rsidRPr="00BA5189">
        <w:rPr>
          <w:sz w:val="26"/>
          <w:szCs w:val="26"/>
        </w:rPr>
        <w:t>Division of Learning and Instruction</w:t>
      </w:r>
      <w:bookmarkEnd w:id="141"/>
      <w:bookmarkEnd w:id="142"/>
      <w:bookmarkEnd w:id="143"/>
      <w:bookmarkEnd w:id="144"/>
      <w:bookmarkEnd w:id="145"/>
    </w:p>
    <w:p w:rsidR="00D637DA" w:rsidRPr="00DD63B2" w:rsidRDefault="00D637DA" w:rsidP="00D637DA">
      <w:pPr>
        <w:pStyle w:val="NoSpacing"/>
        <w:rPr>
          <w:sz w:val="24"/>
          <w:szCs w:val="24"/>
        </w:rPr>
      </w:pPr>
      <w:r w:rsidRPr="00DD63B2">
        <w:rPr>
          <w:sz w:val="24"/>
          <w:szCs w:val="24"/>
        </w:rPr>
        <w:t xml:space="preserve">The statewide mentoring program provides a first-year teacher access to a mentor teacher for a period of two years and participation in a summer academy following the first and second year of employment.  More information and applications are located at http://doe.sd.gov/mentoring. </w:t>
      </w:r>
    </w:p>
    <w:p w:rsidR="00D637DA" w:rsidRPr="00DD63B2" w:rsidRDefault="00D637DA" w:rsidP="00D637DA">
      <w:pPr>
        <w:pStyle w:val="Heading4"/>
        <w:rPr>
          <w:sz w:val="24"/>
          <w:szCs w:val="24"/>
        </w:rPr>
      </w:pPr>
      <w:r w:rsidRPr="00DD63B2">
        <w:rPr>
          <w:sz w:val="24"/>
          <w:szCs w:val="24"/>
        </w:rPr>
        <w:t xml:space="preserve">Details: </w:t>
      </w:r>
    </w:p>
    <w:p w:rsidR="00D637DA" w:rsidRPr="00DD63B2" w:rsidRDefault="00D637DA" w:rsidP="00D637DA">
      <w:pPr>
        <w:pStyle w:val="NoSpacing"/>
        <w:rPr>
          <w:sz w:val="24"/>
          <w:szCs w:val="24"/>
        </w:rPr>
      </w:pPr>
      <w:r w:rsidRPr="00DD63B2">
        <w:rPr>
          <w:sz w:val="24"/>
          <w:szCs w:val="24"/>
        </w:rPr>
        <w:t xml:space="preserve">New Teachers and mentors apply for the program in the spring and summer for the following year. All first and second year teachers who apply will be paired with a mentor, either by the school district or the State. </w:t>
      </w:r>
    </w:p>
    <w:p w:rsidR="00D637DA" w:rsidRPr="00DD63B2" w:rsidRDefault="00D637DA" w:rsidP="00D637DA">
      <w:pPr>
        <w:pStyle w:val="NoSpacing"/>
        <w:rPr>
          <w:sz w:val="24"/>
          <w:szCs w:val="24"/>
        </w:rPr>
      </w:pPr>
      <w:r w:rsidRPr="00DD63B2">
        <w:rPr>
          <w:sz w:val="24"/>
          <w:szCs w:val="24"/>
        </w:rPr>
        <w:t>School districts who currently have a mentoring program can apply for the district-run program where they will receive support and funding to handle mentoring locally.</w:t>
      </w:r>
    </w:p>
    <w:p w:rsidR="00D637DA" w:rsidRPr="00DD63B2" w:rsidRDefault="00D637DA" w:rsidP="00D637DA">
      <w:pPr>
        <w:pStyle w:val="Heading4"/>
        <w:rPr>
          <w:sz w:val="24"/>
          <w:szCs w:val="24"/>
        </w:rPr>
      </w:pPr>
      <w:r w:rsidRPr="00DD63B2">
        <w:rPr>
          <w:sz w:val="24"/>
          <w:szCs w:val="24"/>
        </w:rPr>
        <w:t>Time Commitment?</w:t>
      </w:r>
    </w:p>
    <w:p w:rsidR="00D637DA" w:rsidRPr="00DD63B2" w:rsidRDefault="00D637DA" w:rsidP="00D637DA">
      <w:pPr>
        <w:pStyle w:val="NoSpacing"/>
        <w:rPr>
          <w:sz w:val="24"/>
          <w:szCs w:val="24"/>
        </w:rPr>
      </w:pPr>
      <w:r w:rsidRPr="00DD63B2">
        <w:rPr>
          <w:sz w:val="24"/>
          <w:szCs w:val="24"/>
        </w:rPr>
        <w:t>Two-year commitment; There is a seminar and kick-offs before school starts.  The program requires 34 hours of mentoring, 18 of those hours are face-to-face.</w:t>
      </w:r>
    </w:p>
    <w:p w:rsidR="00D637DA" w:rsidRPr="00DD63B2" w:rsidRDefault="00D637DA" w:rsidP="00D637DA">
      <w:pPr>
        <w:pStyle w:val="Heading4"/>
        <w:rPr>
          <w:sz w:val="24"/>
          <w:szCs w:val="24"/>
        </w:rPr>
      </w:pPr>
      <w:r w:rsidRPr="00DD63B2">
        <w:rPr>
          <w:sz w:val="24"/>
          <w:szCs w:val="24"/>
        </w:rPr>
        <w:t>Audience:</w:t>
      </w:r>
    </w:p>
    <w:p w:rsidR="00D637DA" w:rsidRPr="00DD63B2" w:rsidRDefault="00D637DA" w:rsidP="00D637DA">
      <w:pPr>
        <w:pStyle w:val="NoSpacing"/>
        <w:rPr>
          <w:sz w:val="24"/>
          <w:szCs w:val="24"/>
        </w:rPr>
      </w:pPr>
      <w:r w:rsidRPr="00DD63B2">
        <w:rPr>
          <w:sz w:val="24"/>
          <w:szCs w:val="24"/>
        </w:rPr>
        <w:t>All first and second year teachers in the program; all mentors; schools; and school districts</w:t>
      </w:r>
    </w:p>
    <w:p w:rsidR="00D637DA" w:rsidRPr="00DD63B2" w:rsidRDefault="00D637DA" w:rsidP="00D637DA">
      <w:pPr>
        <w:pStyle w:val="Heading4"/>
        <w:rPr>
          <w:sz w:val="24"/>
          <w:szCs w:val="24"/>
        </w:rPr>
      </w:pPr>
      <w:r w:rsidRPr="00DD63B2">
        <w:rPr>
          <w:sz w:val="24"/>
          <w:szCs w:val="24"/>
        </w:rPr>
        <w:t>Cost:</w:t>
      </w:r>
    </w:p>
    <w:p w:rsidR="00D637DA" w:rsidRPr="00DD63B2" w:rsidRDefault="00D637DA" w:rsidP="00D637DA">
      <w:pPr>
        <w:pStyle w:val="NoSpacing"/>
        <w:rPr>
          <w:sz w:val="24"/>
          <w:szCs w:val="24"/>
        </w:rPr>
      </w:pPr>
      <w:r w:rsidRPr="00DD63B2">
        <w:rPr>
          <w:sz w:val="24"/>
          <w:szCs w:val="24"/>
        </w:rPr>
        <w:t>No cost for the school or participants.  DOE will reimburse up to four visits and $500 for substitute reimbursement per pair.</w:t>
      </w:r>
    </w:p>
    <w:p w:rsidR="00D637DA" w:rsidRPr="00DD63B2" w:rsidRDefault="00D637DA" w:rsidP="00D637DA">
      <w:pPr>
        <w:pStyle w:val="Heading4"/>
        <w:rPr>
          <w:sz w:val="24"/>
          <w:szCs w:val="24"/>
        </w:rPr>
      </w:pPr>
      <w:r w:rsidRPr="00DD63B2">
        <w:rPr>
          <w:sz w:val="24"/>
          <w:szCs w:val="24"/>
        </w:rPr>
        <w:t>DOE Contact Person:</w:t>
      </w:r>
    </w:p>
    <w:p w:rsidR="00D637DA" w:rsidRPr="00DD63B2" w:rsidRDefault="00D40C39" w:rsidP="00D637DA">
      <w:pPr>
        <w:pStyle w:val="NoSpacing"/>
        <w:rPr>
          <w:sz w:val="24"/>
          <w:szCs w:val="24"/>
        </w:rPr>
      </w:pPr>
      <w:r>
        <w:rPr>
          <w:sz w:val="24"/>
          <w:szCs w:val="24"/>
        </w:rPr>
        <w:t>Matt Gill, Matthew.Gill@state.sd.us</w:t>
      </w:r>
    </w:p>
    <w:p w:rsidR="00D637DA" w:rsidRPr="00DD63B2" w:rsidRDefault="00D637DA" w:rsidP="00D637DA">
      <w:pPr>
        <w:pStyle w:val="Heading4"/>
        <w:rPr>
          <w:sz w:val="24"/>
        </w:rPr>
      </w:pPr>
      <w:r w:rsidRPr="00DD63B2">
        <w:rPr>
          <w:sz w:val="24"/>
        </w:rPr>
        <w:t>Website Address:</w:t>
      </w:r>
    </w:p>
    <w:p w:rsidR="00D637DA" w:rsidRPr="00397AD0" w:rsidRDefault="00B71D18" w:rsidP="00D637DA">
      <w:pPr>
        <w:rPr>
          <w:rStyle w:val="Hyperlink"/>
          <w:color w:val="0000FF"/>
          <w:sz w:val="24"/>
        </w:rPr>
      </w:pPr>
      <w:hyperlink r:id="rId29" w:history="1">
        <w:r w:rsidR="00D637DA" w:rsidRPr="00397AD0">
          <w:rPr>
            <w:rStyle w:val="Hyperlink"/>
            <w:color w:val="0000FF"/>
            <w:sz w:val="24"/>
          </w:rPr>
          <w:t>http://doe.sd.gov/mentoring/</w:t>
        </w:r>
      </w:hyperlink>
    </w:p>
    <w:p w:rsidR="00D637DA" w:rsidRPr="004C7207" w:rsidRDefault="00D637DA" w:rsidP="00FB7A7D">
      <w:pPr>
        <w:pStyle w:val="NoSpacing"/>
      </w:pPr>
    </w:p>
    <w:p w:rsidR="00F44181" w:rsidRPr="00BA5189" w:rsidRDefault="00367F28" w:rsidP="00F44181">
      <w:pPr>
        <w:pStyle w:val="Heading2"/>
        <w:rPr>
          <w:b/>
          <w:sz w:val="28"/>
          <w:u w:val="single"/>
        </w:rPr>
      </w:pPr>
      <w:bookmarkStart w:id="146" w:name="_Toc534355089"/>
      <w:r>
        <w:rPr>
          <w:b/>
          <w:sz w:val="28"/>
          <w:u w:val="single"/>
        </w:rPr>
        <w:t>South Dakota State Library</w:t>
      </w:r>
      <w:r w:rsidR="008B004B" w:rsidRPr="00BA5189">
        <w:rPr>
          <w:b/>
          <w:sz w:val="28"/>
          <w:u w:val="single"/>
        </w:rPr>
        <w:t xml:space="preserve"> Databases/Resources</w:t>
      </w:r>
      <w:bookmarkEnd w:id="146"/>
    </w:p>
    <w:p w:rsidR="00D40C39" w:rsidRPr="00BA5189" w:rsidRDefault="00D40C39" w:rsidP="00D40C39">
      <w:pPr>
        <w:pStyle w:val="Heading3"/>
        <w:rPr>
          <w:sz w:val="26"/>
          <w:szCs w:val="26"/>
        </w:rPr>
      </w:pPr>
      <w:bookmarkStart w:id="147" w:name="_Toc529889006"/>
      <w:bookmarkStart w:id="148" w:name="_Toc534288623"/>
      <w:r>
        <w:rPr>
          <w:sz w:val="26"/>
          <w:szCs w:val="26"/>
        </w:rPr>
        <w:t>Division of the</w:t>
      </w:r>
      <w:r w:rsidRPr="00BA5189">
        <w:rPr>
          <w:sz w:val="26"/>
          <w:szCs w:val="26"/>
        </w:rPr>
        <w:t xml:space="preserve"> State Library</w:t>
      </w:r>
      <w:bookmarkEnd w:id="147"/>
      <w:bookmarkEnd w:id="148"/>
    </w:p>
    <w:p w:rsidR="008B004B" w:rsidRPr="00DD63B2" w:rsidRDefault="008B004B" w:rsidP="00D637DA">
      <w:pPr>
        <w:pStyle w:val="NoSpacing"/>
        <w:rPr>
          <w:sz w:val="24"/>
          <w:szCs w:val="24"/>
        </w:rPr>
      </w:pPr>
      <w:r w:rsidRPr="00DD63B2">
        <w:rPr>
          <w:sz w:val="24"/>
          <w:szCs w:val="24"/>
        </w:rPr>
        <w:t>50+ freely available databases/</w:t>
      </w:r>
      <w:proofErr w:type="spellStart"/>
      <w:r w:rsidRPr="00DD63B2">
        <w:rPr>
          <w:sz w:val="24"/>
          <w:szCs w:val="24"/>
        </w:rPr>
        <w:t>eResource</w:t>
      </w:r>
      <w:proofErr w:type="spellEnd"/>
      <w:r w:rsidRPr="00DD63B2">
        <w:rPr>
          <w:sz w:val="24"/>
          <w:szCs w:val="24"/>
        </w:rPr>
        <w:t xml:space="preserve"> available 24/7 to all students in SD. </w:t>
      </w:r>
    </w:p>
    <w:p w:rsidR="00F44181" w:rsidRPr="00DD63B2" w:rsidRDefault="00F44181" w:rsidP="00F44181">
      <w:pPr>
        <w:pStyle w:val="Heading4"/>
        <w:rPr>
          <w:sz w:val="24"/>
          <w:szCs w:val="24"/>
        </w:rPr>
      </w:pPr>
      <w:r w:rsidRPr="00DD63B2">
        <w:rPr>
          <w:sz w:val="24"/>
          <w:szCs w:val="24"/>
        </w:rPr>
        <w:lastRenderedPageBreak/>
        <w:t>Details:</w:t>
      </w:r>
    </w:p>
    <w:p w:rsidR="000E401E" w:rsidRPr="000E401E" w:rsidRDefault="008B004B" w:rsidP="000E401E">
      <w:pPr>
        <w:pStyle w:val="NoSpacing"/>
        <w:rPr>
          <w:color w:val="000000" w:themeColor="text1"/>
          <w:sz w:val="24"/>
          <w:szCs w:val="24"/>
        </w:rPr>
      </w:pPr>
      <w:r w:rsidRPr="00DD63B2">
        <w:rPr>
          <w:sz w:val="24"/>
          <w:szCs w:val="24"/>
        </w:rPr>
        <w:t xml:space="preserve">Access </w:t>
      </w:r>
      <w:r w:rsidR="000E401E">
        <w:rPr>
          <w:sz w:val="24"/>
          <w:szCs w:val="24"/>
        </w:rPr>
        <w:t xml:space="preserve">thru State Library website, e-card or </w:t>
      </w:r>
      <w:proofErr w:type="spellStart"/>
      <w:r w:rsidR="000E401E" w:rsidRPr="000E401E">
        <w:rPr>
          <w:color w:val="000000" w:themeColor="text1"/>
          <w:sz w:val="24"/>
          <w:szCs w:val="24"/>
        </w:rPr>
        <w:t>GeoIP</w:t>
      </w:r>
      <w:proofErr w:type="spellEnd"/>
      <w:r w:rsidR="000E401E" w:rsidRPr="000E401E">
        <w:rPr>
          <w:color w:val="000000" w:themeColor="text1"/>
          <w:sz w:val="24"/>
          <w:szCs w:val="24"/>
        </w:rPr>
        <w:t xml:space="preserve"> authentication (Full-text journal articles, videos, links, credible sources, e-books, encyclopedic resources. Also access, training, updates, teacher in-services, etc.)</w:t>
      </w:r>
    </w:p>
    <w:p w:rsidR="00F44181" w:rsidRPr="00DD63B2" w:rsidRDefault="00F44181" w:rsidP="00F44181">
      <w:pPr>
        <w:pStyle w:val="Heading4"/>
        <w:rPr>
          <w:sz w:val="24"/>
          <w:szCs w:val="24"/>
        </w:rPr>
      </w:pPr>
      <w:r w:rsidRPr="00DD63B2">
        <w:rPr>
          <w:sz w:val="24"/>
          <w:szCs w:val="24"/>
        </w:rPr>
        <w:t>Time Commitment?</w:t>
      </w:r>
    </w:p>
    <w:p w:rsidR="008B004B" w:rsidRPr="00DD63B2" w:rsidRDefault="000E401E" w:rsidP="00D637DA">
      <w:pPr>
        <w:pStyle w:val="NoSpacing"/>
        <w:rPr>
          <w:sz w:val="24"/>
          <w:szCs w:val="24"/>
        </w:rPr>
      </w:pPr>
      <w:r>
        <w:rPr>
          <w:sz w:val="24"/>
          <w:szCs w:val="24"/>
        </w:rPr>
        <w:t>open</w:t>
      </w:r>
      <w:r w:rsidR="008B004B" w:rsidRPr="00DD63B2">
        <w:rPr>
          <w:sz w:val="24"/>
          <w:szCs w:val="24"/>
        </w:rPr>
        <w:t>, freely available 24/7</w:t>
      </w:r>
    </w:p>
    <w:p w:rsidR="00F44181" w:rsidRPr="00DD63B2" w:rsidRDefault="00F44181" w:rsidP="00F44181">
      <w:pPr>
        <w:pStyle w:val="Heading4"/>
        <w:rPr>
          <w:sz w:val="24"/>
          <w:szCs w:val="24"/>
        </w:rPr>
      </w:pPr>
      <w:r w:rsidRPr="00DD63B2">
        <w:rPr>
          <w:sz w:val="24"/>
          <w:szCs w:val="24"/>
        </w:rPr>
        <w:t>Audience:</w:t>
      </w:r>
    </w:p>
    <w:p w:rsidR="008B004B" w:rsidRPr="00DD63B2" w:rsidRDefault="008B004B" w:rsidP="00D637DA">
      <w:pPr>
        <w:pStyle w:val="NoSpacing"/>
        <w:rPr>
          <w:sz w:val="24"/>
          <w:szCs w:val="24"/>
        </w:rPr>
      </w:pPr>
      <w:r w:rsidRPr="00DD63B2">
        <w:rPr>
          <w:sz w:val="24"/>
          <w:szCs w:val="24"/>
        </w:rPr>
        <w:t>All students and citizens of South Dakota</w:t>
      </w:r>
    </w:p>
    <w:p w:rsidR="00F44181" w:rsidRPr="00DD63B2" w:rsidRDefault="00F44181" w:rsidP="00F44181">
      <w:pPr>
        <w:pStyle w:val="Heading4"/>
        <w:rPr>
          <w:sz w:val="24"/>
          <w:szCs w:val="24"/>
        </w:rPr>
      </w:pPr>
      <w:r w:rsidRPr="00DD63B2">
        <w:rPr>
          <w:sz w:val="24"/>
          <w:szCs w:val="24"/>
        </w:rPr>
        <w:t>Cost:</w:t>
      </w:r>
    </w:p>
    <w:p w:rsidR="008B004B" w:rsidRPr="00DD63B2" w:rsidRDefault="00367F28" w:rsidP="00D637DA">
      <w:pPr>
        <w:pStyle w:val="NoSpacing"/>
        <w:rPr>
          <w:sz w:val="24"/>
          <w:szCs w:val="24"/>
        </w:rPr>
      </w:pPr>
      <w:r>
        <w:rPr>
          <w:sz w:val="24"/>
          <w:szCs w:val="24"/>
        </w:rPr>
        <w:t>No charge to schoo</w:t>
      </w:r>
      <w:r w:rsidR="000E401E">
        <w:rPr>
          <w:sz w:val="24"/>
          <w:szCs w:val="24"/>
        </w:rPr>
        <w:t>l</w:t>
      </w:r>
    </w:p>
    <w:p w:rsidR="00F44181" w:rsidRPr="00DD63B2" w:rsidRDefault="00F44181" w:rsidP="00F44181">
      <w:pPr>
        <w:pStyle w:val="Heading4"/>
        <w:rPr>
          <w:sz w:val="24"/>
          <w:szCs w:val="24"/>
        </w:rPr>
      </w:pPr>
      <w:r w:rsidRPr="00DD63B2">
        <w:rPr>
          <w:sz w:val="24"/>
          <w:szCs w:val="24"/>
        </w:rPr>
        <w:t>DOE Contact Person:</w:t>
      </w:r>
    </w:p>
    <w:p w:rsidR="00D40C39" w:rsidRDefault="008B004B" w:rsidP="00D637DA">
      <w:pPr>
        <w:pStyle w:val="NoSpacing"/>
        <w:rPr>
          <w:sz w:val="24"/>
          <w:szCs w:val="24"/>
        </w:rPr>
      </w:pPr>
      <w:r w:rsidRPr="00DD63B2">
        <w:rPr>
          <w:sz w:val="24"/>
          <w:szCs w:val="24"/>
        </w:rPr>
        <w:t xml:space="preserve">Alissa Adams, </w:t>
      </w:r>
      <w:r w:rsidR="00D40C39">
        <w:rPr>
          <w:sz w:val="24"/>
          <w:szCs w:val="24"/>
        </w:rPr>
        <w:t>Alissa.Adams@state.sd.us</w:t>
      </w:r>
      <w:r w:rsidR="00D40C39" w:rsidRPr="00DD63B2">
        <w:rPr>
          <w:sz w:val="24"/>
          <w:szCs w:val="24"/>
        </w:rPr>
        <w:t xml:space="preserve"> </w:t>
      </w:r>
    </w:p>
    <w:p w:rsidR="008B004B" w:rsidRPr="00DD63B2" w:rsidRDefault="008B004B" w:rsidP="00D637DA">
      <w:pPr>
        <w:pStyle w:val="NoSpacing"/>
        <w:rPr>
          <w:sz w:val="24"/>
          <w:szCs w:val="24"/>
        </w:rPr>
      </w:pPr>
      <w:r w:rsidRPr="00DD63B2">
        <w:rPr>
          <w:sz w:val="24"/>
          <w:szCs w:val="24"/>
        </w:rPr>
        <w:t>David Bradford</w:t>
      </w:r>
      <w:r w:rsidR="00D40C39">
        <w:rPr>
          <w:sz w:val="24"/>
          <w:szCs w:val="24"/>
        </w:rPr>
        <w:t>, David.Bradford@state.sd.us</w:t>
      </w:r>
    </w:p>
    <w:p w:rsidR="00F44181" w:rsidRPr="00DD63B2" w:rsidRDefault="00F44181" w:rsidP="00F44181">
      <w:pPr>
        <w:pStyle w:val="Heading4"/>
        <w:rPr>
          <w:sz w:val="24"/>
          <w:szCs w:val="24"/>
        </w:rPr>
      </w:pPr>
      <w:r w:rsidRPr="00DD63B2">
        <w:rPr>
          <w:sz w:val="24"/>
          <w:szCs w:val="24"/>
        </w:rPr>
        <w:t>Website Address:</w:t>
      </w:r>
    </w:p>
    <w:p w:rsidR="008B004B" w:rsidRPr="00DD63B2" w:rsidRDefault="00B71D18" w:rsidP="008B004B">
      <w:pPr>
        <w:spacing w:after="0" w:line="240" w:lineRule="auto"/>
        <w:rPr>
          <w:rFonts w:ascii="Calibri" w:eastAsia="Times New Roman" w:hAnsi="Calibri" w:cs="Calibri"/>
          <w:color w:val="0000FF"/>
          <w:sz w:val="24"/>
          <w:szCs w:val="24"/>
          <w:u w:val="single"/>
        </w:rPr>
      </w:pPr>
      <w:hyperlink r:id="rId30" w:history="1">
        <w:r w:rsidR="008B004B" w:rsidRPr="00DD63B2">
          <w:rPr>
            <w:rFonts w:ascii="Calibri" w:eastAsia="Times New Roman" w:hAnsi="Calibri" w:cs="Calibri"/>
            <w:color w:val="0000FF"/>
            <w:sz w:val="24"/>
            <w:szCs w:val="24"/>
            <w:u w:val="single"/>
          </w:rPr>
          <w:t> http://library.sd.gov/LIB/ERD/index.aspx </w:t>
        </w:r>
      </w:hyperlink>
    </w:p>
    <w:p w:rsidR="008B004B" w:rsidRDefault="008B004B" w:rsidP="00FB7A7D">
      <w:pPr>
        <w:pStyle w:val="NoSpacing"/>
      </w:pPr>
    </w:p>
    <w:p w:rsidR="00F44181" w:rsidRPr="00BA5189" w:rsidRDefault="008B004B" w:rsidP="00F44181">
      <w:pPr>
        <w:pStyle w:val="Heading2"/>
        <w:rPr>
          <w:b/>
          <w:sz w:val="28"/>
          <w:u w:val="single"/>
        </w:rPr>
      </w:pPr>
      <w:bookmarkStart w:id="149" w:name="_Toc534355090"/>
      <w:r w:rsidRPr="00BA5189">
        <w:rPr>
          <w:b/>
          <w:sz w:val="28"/>
          <w:u w:val="single"/>
        </w:rPr>
        <w:t>School Library Boot Camp</w:t>
      </w:r>
      <w:bookmarkEnd w:id="149"/>
    </w:p>
    <w:p w:rsidR="00F44181" w:rsidRPr="00BA5189" w:rsidRDefault="00D40C39" w:rsidP="00F44181">
      <w:pPr>
        <w:pStyle w:val="Heading3"/>
        <w:rPr>
          <w:sz w:val="26"/>
          <w:szCs w:val="26"/>
        </w:rPr>
      </w:pPr>
      <w:bookmarkStart w:id="150" w:name="_Toc529526764"/>
      <w:bookmarkStart w:id="151" w:name="_Toc529533602"/>
      <w:bookmarkStart w:id="152" w:name="_Toc529883544"/>
      <w:bookmarkStart w:id="153" w:name="_Toc529889008"/>
      <w:bookmarkStart w:id="154" w:name="_Toc534288625"/>
      <w:r>
        <w:rPr>
          <w:sz w:val="26"/>
          <w:szCs w:val="26"/>
        </w:rPr>
        <w:t>Division of the</w:t>
      </w:r>
      <w:r w:rsidR="008B004B" w:rsidRPr="00BA5189">
        <w:rPr>
          <w:sz w:val="26"/>
          <w:szCs w:val="26"/>
        </w:rPr>
        <w:t xml:space="preserve"> State Library</w:t>
      </w:r>
      <w:bookmarkEnd w:id="150"/>
      <w:bookmarkEnd w:id="151"/>
      <w:bookmarkEnd w:id="152"/>
      <w:bookmarkEnd w:id="153"/>
      <w:bookmarkEnd w:id="154"/>
    </w:p>
    <w:p w:rsidR="008B004B" w:rsidRPr="00DD63B2" w:rsidRDefault="008B004B" w:rsidP="00D637DA">
      <w:pPr>
        <w:pStyle w:val="NoSpacing"/>
        <w:rPr>
          <w:sz w:val="24"/>
          <w:szCs w:val="24"/>
        </w:rPr>
      </w:pPr>
      <w:r w:rsidRPr="00DD63B2">
        <w:rPr>
          <w:sz w:val="24"/>
          <w:szCs w:val="24"/>
        </w:rPr>
        <w:t>The State Library partners with BHSU two credit Library Methods course</w:t>
      </w:r>
      <w:r w:rsidR="00E379DF">
        <w:rPr>
          <w:sz w:val="24"/>
          <w:szCs w:val="24"/>
        </w:rPr>
        <w:t xml:space="preserve"> toward DOE school library endorsement</w:t>
      </w:r>
      <w:r w:rsidRPr="00DD63B2">
        <w:rPr>
          <w:sz w:val="24"/>
          <w:szCs w:val="24"/>
        </w:rPr>
        <w:t>.</w:t>
      </w:r>
    </w:p>
    <w:p w:rsidR="00F44181" w:rsidRPr="00DD63B2" w:rsidRDefault="00F44181" w:rsidP="00F44181">
      <w:pPr>
        <w:pStyle w:val="Heading4"/>
        <w:rPr>
          <w:sz w:val="24"/>
          <w:szCs w:val="24"/>
        </w:rPr>
      </w:pPr>
      <w:r w:rsidRPr="00DD63B2">
        <w:rPr>
          <w:sz w:val="24"/>
          <w:szCs w:val="24"/>
        </w:rPr>
        <w:t>Details:</w:t>
      </w:r>
    </w:p>
    <w:p w:rsidR="008B004B" w:rsidRPr="00DD63B2" w:rsidRDefault="008B004B" w:rsidP="00D637DA">
      <w:pPr>
        <w:pStyle w:val="NoSpacing"/>
        <w:rPr>
          <w:sz w:val="24"/>
          <w:szCs w:val="24"/>
        </w:rPr>
      </w:pPr>
      <w:r w:rsidRPr="00DD63B2">
        <w:rPr>
          <w:sz w:val="24"/>
          <w:szCs w:val="24"/>
        </w:rPr>
        <w:t xml:space="preserve">Apply online through </w:t>
      </w:r>
      <w:r w:rsidR="00E379DF">
        <w:rPr>
          <w:sz w:val="24"/>
          <w:szCs w:val="24"/>
        </w:rPr>
        <w:t>Mid- August</w:t>
      </w:r>
      <w:r w:rsidRPr="00DD63B2">
        <w:rPr>
          <w:sz w:val="24"/>
          <w:szCs w:val="24"/>
        </w:rPr>
        <w:t>.</w:t>
      </w:r>
    </w:p>
    <w:p w:rsidR="00F44181" w:rsidRPr="00DD63B2" w:rsidRDefault="00F44181" w:rsidP="00F44181">
      <w:pPr>
        <w:pStyle w:val="Heading4"/>
        <w:rPr>
          <w:sz w:val="24"/>
          <w:szCs w:val="24"/>
        </w:rPr>
      </w:pPr>
      <w:r w:rsidRPr="00DD63B2">
        <w:rPr>
          <w:sz w:val="24"/>
          <w:szCs w:val="24"/>
        </w:rPr>
        <w:t>Time Commitment?</w:t>
      </w:r>
    </w:p>
    <w:p w:rsidR="008B004B" w:rsidRPr="00DD63B2" w:rsidRDefault="00E379DF" w:rsidP="00D637DA">
      <w:pPr>
        <w:pStyle w:val="NoSpacing"/>
        <w:rPr>
          <w:sz w:val="24"/>
          <w:szCs w:val="24"/>
        </w:rPr>
      </w:pPr>
      <w:r>
        <w:rPr>
          <w:sz w:val="24"/>
          <w:szCs w:val="24"/>
        </w:rPr>
        <w:t>One full day at the end of September (pre and post online work required.</w:t>
      </w:r>
    </w:p>
    <w:p w:rsidR="00F44181" w:rsidRPr="00DD63B2" w:rsidRDefault="00F44181" w:rsidP="00F44181">
      <w:pPr>
        <w:pStyle w:val="Heading4"/>
        <w:rPr>
          <w:sz w:val="24"/>
          <w:szCs w:val="24"/>
        </w:rPr>
      </w:pPr>
      <w:r w:rsidRPr="00DD63B2">
        <w:rPr>
          <w:sz w:val="24"/>
          <w:szCs w:val="24"/>
        </w:rPr>
        <w:t>Audience:</w:t>
      </w:r>
    </w:p>
    <w:p w:rsidR="008B004B" w:rsidRPr="00DD63B2" w:rsidRDefault="008B004B" w:rsidP="00D637DA">
      <w:pPr>
        <w:pStyle w:val="NoSpacing"/>
        <w:rPr>
          <w:sz w:val="24"/>
          <w:szCs w:val="24"/>
        </w:rPr>
      </w:pPr>
      <w:r w:rsidRPr="00DD63B2">
        <w:rPr>
          <w:sz w:val="24"/>
          <w:szCs w:val="24"/>
        </w:rPr>
        <w:t>All librarians, teachers, para-professionals, &amp; other educators.</w:t>
      </w:r>
    </w:p>
    <w:p w:rsidR="00F44181" w:rsidRPr="00DD63B2" w:rsidRDefault="00F44181" w:rsidP="00F44181">
      <w:pPr>
        <w:pStyle w:val="Heading4"/>
        <w:rPr>
          <w:sz w:val="24"/>
          <w:szCs w:val="24"/>
        </w:rPr>
      </w:pPr>
      <w:r w:rsidRPr="00DD63B2">
        <w:rPr>
          <w:sz w:val="24"/>
          <w:szCs w:val="24"/>
        </w:rPr>
        <w:t>Cost:</w:t>
      </w:r>
    </w:p>
    <w:p w:rsidR="008B004B" w:rsidRPr="00DD63B2" w:rsidRDefault="00E379DF" w:rsidP="00D637DA">
      <w:pPr>
        <w:pStyle w:val="NoSpacing"/>
        <w:rPr>
          <w:sz w:val="24"/>
          <w:szCs w:val="24"/>
        </w:rPr>
      </w:pPr>
      <w:r>
        <w:rPr>
          <w:sz w:val="24"/>
          <w:szCs w:val="24"/>
        </w:rPr>
        <w:t>T</w:t>
      </w:r>
      <w:r w:rsidR="008B004B" w:rsidRPr="00DD63B2">
        <w:rPr>
          <w:sz w:val="24"/>
          <w:szCs w:val="24"/>
        </w:rPr>
        <w:t>uition scholarships available to all who wish to attend</w:t>
      </w:r>
      <w:r>
        <w:rPr>
          <w:sz w:val="24"/>
          <w:szCs w:val="24"/>
        </w:rPr>
        <w:t>; must provide room/board at conference and transportation</w:t>
      </w:r>
    </w:p>
    <w:p w:rsidR="00F44181" w:rsidRPr="00DD63B2" w:rsidRDefault="00F44181" w:rsidP="00F44181">
      <w:pPr>
        <w:pStyle w:val="Heading4"/>
        <w:rPr>
          <w:sz w:val="24"/>
          <w:szCs w:val="24"/>
        </w:rPr>
      </w:pPr>
      <w:r w:rsidRPr="00DD63B2">
        <w:rPr>
          <w:sz w:val="24"/>
          <w:szCs w:val="24"/>
        </w:rPr>
        <w:t>DOE Contact Person:</w:t>
      </w:r>
    </w:p>
    <w:p w:rsidR="008B004B" w:rsidRPr="00DD63B2" w:rsidRDefault="008B004B" w:rsidP="00D637DA">
      <w:pPr>
        <w:pStyle w:val="NoSpacing"/>
        <w:rPr>
          <w:sz w:val="24"/>
          <w:szCs w:val="24"/>
        </w:rPr>
      </w:pPr>
      <w:r w:rsidRPr="00DD63B2">
        <w:rPr>
          <w:sz w:val="24"/>
          <w:szCs w:val="24"/>
        </w:rPr>
        <w:t>Alissa Adams</w:t>
      </w:r>
      <w:r w:rsidR="00D40C39">
        <w:rPr>
          <w:sz w:val="24"/>
          <w:szCs w:val="24"/>
        </w:rPr>
        <w:t>, Alissa.Adams@state.sd.us</w:t>
      </w:r>
    </w:p>
    <w:p w:rsidR="00F44181" w:rsidRPr="00DD63B2" w:rsidRDefault="00F44181" w:rsidP="00F44181">
      <w:pPr>
        <w:pStyle w:val="Heading4"/>
        <w:rPr>
          <w:sz w:val="24"/>
          <w:szCs w:val="24"/>
        </w:rPr>
      </w:pPr>
      <w:r w:rsidRPr="00DD63B2">
        <w:rPr>
          <w:sz w:val="24"/>
          <w:szCs w:val="24"/>
        </w:rPr>
        <w:t>Website Address:</w:t>
      </w:r>
    </w:p>
    <w:p w:rsidR="008B004B" w:rsidRPr="00DD63B2" w:rsidRDefault="00B71D18" w:rsidP="008B004B">
      <w:pPr>
        <w:spacing w:after="0" w:line="240" w:lineRule="auto"/>
        <w:rPr>
          <w:rFonts w:ascii="Calibri" w:eastAsia="Times New Roman" w:hAnsi="Calibri" w:cs="Calibri"/>
          <w:color w:val="0000FF"/>
          <w:sz w:val="24"/>
          <w:szCs w:val="24"/>
          <w:u w:val="single"/>
        </w:rPr>
      </w:pPr>
      <w:hyperlink r:id="rId31" w:history="1">
        <w:r w:rsidR="008B004B" w:rsidRPr="00DD63B2">
          <w:rPr>
            <w:rFonts w:ascii="Calibri" w:eastAsia="Times New Roman" w:hAnsi="Calibri" w:cs="Calibri"/>
            <w:color w:val="0000FF"/>
            <w:sz w:val="24"/>
            <w:szCs w:val="24"/>
            <w:u w:val="single"/>
          </w:rPr>
          <w:t>http://libguides.library.sd.gov/services/schools/pd</w:t>
        </w:r>
      </w:hyperlink>
    </w:p>
    <w:p w:rsidR="008B004B" w:rsidRDefault="008B004B" w:rsidP="00FB7A7D">
      <w:pPr>
        <w:pStyle w:val="NoSpacing"/>
      </w:pPr>
    </w:p>
    <w:p w:rsidR="00367F28" w:rsidRPr="00367F28" w:rsidRDefault="00367F28" w:rsidP="00367F28">
      <w:pPr>
        <w:pStyle w:val="Heading2"/>
        <w:rPr>
          <w:b/>
          <w:sz w:val="28"/>
          <w:u w:val="single"/>
        </w:rPr>
      </w:pPr>
      <w:bookmarkStart w:id="155" w:name="_Toc534355091"/>
      <w:r w:rsidRPr="00367F28">
        <w:rPr>
          <w:b/>
          <w:sz w:val="28"/>
          <w:u w:val="single"/>
        </w:rPr>
        <w:t>South Dakota State Library Grants Foundation</w:t>
      </w:r>
      <w:bookmarkEnd w:id="155"/>
    </w:p>
    <w:p w:rsidR="00367F28" w:rsidRPr="00011857" w:rsidRDefault="00367F28" w:rsidP="00367F28">
      <w:pPr>
        <w:pStyle w:val="Heading3"/>
        <w:rPr>
          <w:sz w:val="28"/>
        </w:rPr>
      </w:pPr>
      <w:bookmarkStart w:id="156" w:name="_Toc534288627"/>
      <w:r w:rsidRPr="00011857">
        <w:rPr>
          <w:sz w:val="28"/>
        </w:rPr>
        <w:t>Division of the State Library</w:t>
      </w:r>
      <w:bookmarkEnd w:id="156"/>
    </w:p>
    <w:p w:rsidR="00367F28" w:rsidRPr="00011857" w:rsidRDefault="00367F28" w:rsidP="00367F28">
      <w:pPr>
        <w:pStyle w:val="NoSpacing"/>
        <w:rPr>
          <w:sz w:val="24"/>
          <w:szCs w:val="24"/>
        </w:rPr>
      </w:pPr>
      <w:r w:rsidRPr="00011857">
        <w:rPr>
          <w:sz w:val="24"/>
          <w:szCs w:val="24"/>
        </w:rPr>
        <w:t>Specialized “grant” library. The SDSL maintains a current print collection of open resources and access to the full Grants Foundation database.</w:t>
      </w:r>
    </w:p>
    <w:p w:rsidR="00367F28" w:rsidRPr="00011857" w:rsidRDefault="00367F28" w:rsidP="00367F28">
      <w:pPr>
        <w:pStyle w:val="Heading4"/>
        <w:rPr>
          <w:sz w:val="24"/>
          <w:szCs w:val="24"/>
        </w:rPr>
      </w:pPr>
      <w:r w:rsidRPr="00011857">
        <w:rPr>
          <w:sz w:val="24"/>
          <w:szCs w:val="24"/>
        </w:rPr>
        <w:lastRenderedPageBreak/>
        <w:t>Details:</w:t>
      </w:r>
    </w:p>
    <w:p w:rsidR="00367F28" w:rsidRPr="00011857" w:rsidRDefault="00367F28" w:rsidP="00367F28">
      <w:pPr>
        <w:pStyle w:val="NoSpacing"/>
        <w:rPr>
          <w:sz w:val="24"/>
          <w:szCs w:val="24"/>
        </w:rPr>
      </w:pPr>
      <w:r w:rsidRPr="00011857">
        <w:rPr>
          <w:sz w:val="24"/>
          <w:szCs w:val="24"/>
        </w:rPr>
        <w:t xml:space="preserve">Access at the </w:t>
      </w:r>
      <w:r>
        <w:rPr>
          <w:sz w:val="24"/>
          <w:szCs w:val="24"/>
        </w:rPr>
        <w:t>South Dakota State Library</w:t>
      </w:r>
      <w:r w:rsidRPr="00011857">
        <w:rPr>
          <w:sz w:val="24"/>
          <w:szCs w:val="24"/>
        </w:rPr>
        <w:t xml:space="preserve"> Offices</w:t>
      </w:r>
    </w:p>
    <w:p w:rsidR="00367F28" w:rsidRPr="00011857" w:rsidRDefault="00367F28" w:rsidP="00367F28">
      <w:pPr>
        <w:pStyle w:val="Heading4"/>
        <w:rPr>
          <w:sz w:val="24"/>
          <w:szCs w:val="24"/>
        </w:rPr>
      </w:pPr>
      <w:r w:rsidRPr="00011857">
        <w:rPr>
          <w:sz w:val="24"/>
          <w:szCs w:val="24"/>
        </w:rPr>
        <w:t>Time Commitment?</w:t>
      </w:r>
    </w:p>
    <w:p w:rsidR="00367F28" w:rsidRPr="00011857" w:rsidRDefault="00367F28" w:rsidP="00367F28">
      <w:pPr>
        <w:pStyle w:val="NoSpacing"/>
        <w:rPr>
          <w:sz w:val="24"/>
          <w:szCs w:val="24"/>
        </w:rPr>
      </w:pPr>
      <w:r w:rsidRPr="00011857">
        <w:rPr>
          <w:sz w:val="24"/>
          <w:szCs w:val="24"/>
        </w:rPr>
        <w:t xml:space="preserve">Time thinking, sharing needs, and keywords for sources.  Individuals need to work with SDSL Library Staff in Pierre. </w:t>
      </w:r>
    </w:p>
    <w:p w:rsidR="00367F28" w:rsidRPr="00011857" w:rsidRDefault="00367F28" w:rsidP="00367F28">
      <w:pPr>
        <w:pStyle w:val="Heading4"/>
        <w:rPr>
          <w:sz w:val="24"/>
          <w:szCs w:val="24"/>
        </w:rPr>
      </w:pPr>
      <w:r w:rsidRPr="00011857">
        <w:rPr>
          <w:sz w:val="24"/>
          <w:szCs w:val="24"/>
        </w:rPr>
        <w:t xml:space="preserve">Audience: </w:t>
      </w:r>
    </w:p>
    <w:p w:rsidR="00367F28" w:rsidRPr="00011857" w:rsidRDefault="00367F28" w:rsidP="00367F28">
      <w:pPr>
        <w:pStyle w:val="NoSpacing"/>
        <w:rPr>
          <w:sz w:val="24"/>
          <w:szCs w:val="24"/>
        </w:rPr>
      </w:pPr>
      <w:r w:rsidRPr="00011857">
        <w:rPr>
          <w:sz w:val="24"/>
          <w:szCs w:val="24"/>
        </w:rPr>
        <w:t>Any Administrator or teachers seeking grant opportunities, open to any South Dakota Citizen</w:t>
      </w:r>
    </w:p>
    <w:p w:rsidR="00367F28" w:rsidRPr="00011857" w:rsidRDefault="00367F28" w:rsidP="00367F28">
      <w:pPr>
        <w:pStyle w:val="Heading4"/>
        <w:rPr>
          <w:sz w:val="24"/>
          <w:szCs w:val="24"/>
        </w:rPr>
      </w:pPr>
      <w:r w:rsidRPr="00011857">
        <w:rPr>
          <w:sz w:val="24"/>
          <w:szCs w:val="24"/>
        </w:rPr>
        <w:t xml:space="preserve">Cost: </w:t>
      </w:r>
    </w:p>
    <w:p w:rsidR="00367F28" w:rsidRPr="00011857" w:rsidRDefault="00367F28" w:rsidP="00367F28">
      <w:pPr>
        <w:pStyle w:val="NoSpacing"/>
        <w:rPr>
          <w:sz w:val="24"/>
          <w:szCs w:val="24"/>
        </w:rPr>
      </w:pPr>
      <w:r w:rsidRPr="00011857">
        <w:rPr>
          <w:sz w:val="24"/>
          <w:szCs w:val="24"/>
        </w:rPr>
        <w:t>Free</w:t>
      </w:r>
    </w:p>
    <w:p w:rsidR="00367F28" w:rsidRPr="00011857" w:rsidRDefault="00367F28" w:rsidP="00367F28">
      <w:pPr>
        <w:pStyle w:val="Heading4"/>
        <w:rPr>
          <w:sz w:val="24"/>
          <w:szCs w:val="24"/>
        </w:rPr>
      </w:pPr>
      <w:r w:rsidRPr="00011857">
        <w:rPr>
          <w:sz w:val="24"/>
          <w:szCs w:val="24"/>
        </w:rPr>
        <w:t>DOE Contact Person:</w:t>
      </w:r>
    </w:p>
    <w:p w:rsidR="00367F28" w:rsidRPr="00011857" w:rsidRDefault="00367F28" w:rsidP="00367F28">
      <w:pPr>
        <w:pStyle w:val="NoSpacing"/>
        <w:rPr>
          <w:sz w:val="24"/>
          <w:szCs w:val="24"/>
        </w:rPr>
      </w:pPr>
      <w:r w:rsidRPr="00011857">
        <w:rPr>
          <w:sz w:val="24"/>
          <w:szCs w:val="24"/>
        </w:rPr>
        <w:t xml:space="preserve">Brenda Hemmelman, </w:t>
      </w:r>
      <w:r w:rsidRPr="00397AD0">
        <w:rPr>
          <w:sz w:val="24"/>
          <w:szCs w:val="24"/>
        </w:rPr>
        <w:t>Brenda.Hemmelman@state.sd.us</w:t>
      </w:r>
    </w:p>
    <w:p w:rsidR="00367F28" w:rsidRPr="00011857" w:rsidRDefault="00367F28" w:rsidP="00367F28">
      <w:pPr>
        <w:pStyle w:val="Heading4"/>
        <w:rPr>
          <w:sz w:val="24"/>
          <w:szCs w:val="24"/>
        </w:rPr>
      </w:pPr>
      <w:r w:rsidRPr="00011857">
        <w:rPr>
          <w:sz w:val="24"/>
          <w:szCs w:val="24"/>
        </w:rPr>
        <w:t>Website Address:</w:t>
      </w:r>
    </w:p>
    <w:p w:rsidR="00367F28" w:rsidRPr="00011857" w:rsidRDefault="00367F28" w:rsidP="00367F28">
      <w:pPr>
        <w:pStyle w:val="NoSpacing"/>
        <w:rPr>
          <w:sz w:val="24"/>
          <w:szCs w:val="24"/>
        </w:rPr>
      </w:pPr>
      <w:r w:rsidRPr="00011857">
        <w:rPr>
          <w:sz w:val="24"/>
          <w:szCs w:val="24"/>
        </w:rPr>
        <w:t>http:/library.sd.gov</w:t>
      </w:r>
    </w:p>
    <w:p w:rsidR="00367F28" w:rsidRPr="00011857" w:rsidRDefault="00367F28" w:rsidP="00FB7A7D">
      <w:pPr>
        <w:pStyle w:val="NoSpacing"/>
      </w:pPr>
    </w:p>
    <w:p w:rsidR="00011857" w:rsidRPr="00BA5189" w:rsidRDefault="00011857" w:rsidP="00011857">
      <w:pPr>
        <w:pStyle w:val="Heading2"/>
        <w:rPr>
          <w:b/>
          <w:sz w:val="28"/>
          <w:u w:val="single"/>
        </w:rPr>
      </w:pPr>
      <w:bookmarkStart w:id="157" w:name="_Toc534355092"/>
      <w:r w:rsidRPr="00BA5189">
        <w:rPr>
          <w:b/>
          <w:sz w:val="28"/>
          <w:u w:val="single"/>
        </w:rPr>
        <w:t>S</w:t>
      </w:r>
      <w:r w:rsidR="00367F28">
        <w:rPr>
          <w:b/>
          <w:sz w:val="28"/>
          <w:u w:val="single"/>
        </w:rPr>
        <w:t xml:space="preserve">outh </w:t>
      </w:r>
      <w:r w:rsidRPr="00BA5189">
        <w:rPr>
          <w:b/>
          <w:sz w:val="28"/>
          <w:u w:val="single"/>
        </w:rPr>
        <w:t>D</w:t>
      </w:r>
      <w:r w:rsidR="00367F28">
        <w:rPr>
          <w:b/>
          <w:sz w:val="28"/>
          <w:u w:val="single"/>
        </w:rPr>
        <w:t>akota</w:t>
      </w:r>
      <w:r w:rsidRPr="00BA5189">
        <w:rPr>
          <w:b/>
          <w:sz w:val="28"/>
          <w:u w:val="single"/>
        </w:rPr>
        <w:t xml:space="preserve"> State Library Online Catalog</w:t>
      </w:r>
      <w:bookmarkEnd w:id="157"/>
    </w:p>
    <w:p w:rsidR="00011857" w:rsidRPr="00BA5189" w:rsidRDefault="00011857" w:rsidP="00011857">
      <w:pPr>
        <w:pStyle w:val="Heading3"/>
        <w:rPr>
          <w:sz w:val="26"/>
          <w:szCs w:val="26"/>
        </w:rPr>
      </w:pPr>
      <w:bookmarkStart w:id="158" w:name="_Toc529889012"/>
      <w:bookmarkStart w:id="159" w:name="_Toc534288629"/>
      <w:r>
        <w:rPr>
          <w:sz w:val="26"/>
          <w:szCs w:val="26"/>
        </w:rPr>
        <w:t>Division of the</w:t>
      </w:r>
      <w:r w:rsidRPr="00BA5189">
        <w:rPr>
          <w:sz w:val="26"/>
          <w:szCs w:val="26"/>
        </w:rPr>
        <w:t xml:space="preserve"> State Library</w:t>
      </w:r>
      <w:bookmarkEnd w:id="158"/>
      <w:bookmarkEnd w:id="159"/>
    </w:p>
    <w:p w:rsidR="00011857" w:rsidRPr="00DD63B2" w:rsidRDefault="00011857" w:rsidP="00011857">
      <w:pPr>
        <w:pStyle w:val="NoSpacing"/>
        <w:rPr>
          <w:sz w:val="24"/>
          <w:szCs w:val="24"/>
        </w:rPr>
      </w:pPr>
      <w:r w:rsidRPr="00DD63B2">
        <w:rPr>
          <w:sz w:val="24"/>
          <w:szCs w:val="24"/>
        </w:rPr>
        <w:t xml:space="preserve">Access the state’s </w:t>
      </w:r>
      <w:r>
        <w:rPr>
          <w:sz w:val="24"/>
          <w:szCs w:val="24"/>
        </w:rPr>
        <w:t>1</w:t>
      </w:r>
      <w:r w:rsidRPr="00DD63B2">
        <w:rPr>
          <w:sz w:val="24"/>
          <w:szCs w:val="24"/>
        </w:rPr>
        <w:t>5 million plus resources through interlibrary loan/SD Share-it.</w:t>
      </w:r>
    </w:p>
    <w:p w:rsidR="00011857" w:rsidRPr="00DD63B2" w:rsidRDefault="00011857" w:rsidP="00011857">
      <w:pPr>
        <w:pStyle w:val="Heading4"/>
        <w:rPr>
          <w:sz w:val="24"/>
          <w:szCs w:val="24"/>
        </w:rPr>
      </w:pPr>
      <w:r w:rsidRPr="00DD63B2">
        <w:rPr>
          <w:sz w:val="24"/>
          <w:szCs w:val="24"/>
        </w:rPr>
        <w:t>Details:</w:t>
      </w:r>
    </w:p>
    <w:p w:rsidR="00011857" w:rsidRPr="00DD63B2" w:rsidRDefault="00011857" w:rsidP="00011857">
      <w:pPr>
        <w:pStyle w:val="NoSpacing"/>
        <w:rPr>
          <w:sz w:val="24"/>
          <w:szCs w:val="24"/>
        </w:rPr>
      </w:pPr>
      <w:r w:rsidRPr="00DD63B2">
        <w:rPr>
          <w:sz w:val="24"/>
          <w:szCs w:val="24"/>
        </w:rPr>
        <w:t>Access the State Library website</w:t>
      </w:r>
      <w:r>
        <w:rPr>
          <w:sz w:val="24"/>
          <w:szCs w:val="24"/>
        </w:rPr>
        <w:t xml:space="preserve"> or school libraries can join SD Share-It</w:t>
      </w:r>
      <w:r w:rsidRPr="00DD63B2">
        <w:rPr>
          <w:sz w:val="24"/>
          <w:szCs w:val="24"/>
        </w:rPr>
        <w:t xml:space="preserve">. </w:t>
      </w:r>
    </w:p>
    <w:p w:rsidR="00011857" w:rsidRPr="00DD63B2" w:rsidRDefault="00011857" w:rsidP="00011857">
      <w:pPr>
        <w:pStyle w:val="Heading4"/>
        <w:rPr>
          <w:sz w:val="24"/>
          <w:szCs w:val="24"/>
        </w:rPr>
      </w:pPr>
      <w:r w:rsidRPr="00DD63B2">
        <w:rPr>
          <w:sz w:val="24"/>
          <w:szCs w:val="24"/>
        </w:rPr>
        <w:t>Time Commitment?</w:t>
      </w:r>
    </w:p>
    <w:p w:rsidR="00011857" w:rsidRPr="00DD63B2" w:rsidRDefault="00011857" w:rsidP="00011857">
      <w:pPr>
        <w:pStyle w:val="NoSpacing"/>
        <w:rPr>
          <w:sz w:val="24"/>
          <w:szCs w:val="24"/>
        </w:rPr>
      </w:pPr>
      <w:r>
        <w:rPr>
          <w:sz w:val="24"/>
          <w:szCs w:val="24"/>
        </w:rPr>
        <w:t>Open</w:t>
      </w:r>
      <w:r w:rsidRPr="00DD63B2">
        <w:rPr>
          <w:sz w:val="24"/>
          <w:szCs w:val="24"/>
        </w:rPr>
        <w:t>, freely available 24/7</w:t>
      </w:r>
    </w:p>
    <w:p w:rsidR="00011857" w:rsidRPr="00DD63B2" w:rsidRDefault="00011857" w:rsidP="00011857">
      <w:pPr>
        <w:pStyle w:val="Heading4"/>
        <w:rPr>
          <w:sz w:val="24"/>
          <w:szCs w:val="24"/>
        </w:rPr>
      </w:pPr>
      <w:r w:rsidRPr="00DD63B2">
        <w:rPr>
          <w:sz w:val="24"/>
          <w:szCs w:val="24"/>
        </w:rPr>
        <w:t>Audience:</w:t>
      </w:r>
    </w:p>
    <w:p w:rsidR="00011857" w:rsidRPr="00DD63B2" w:rsidRDefault="00011857" w:rsidP="00011857">
      <w:pPr>
        <w:pStyle w:val="NoSpacing"/>
        <w:rPr>
          <w:sz w:val="24"/>
          <w:szCs w:val="24"/>
        </w:rPr>
      </w:pPr>
      <w:r w:rsidRPr="00DD63B2">
        <w:rPr>
          <w:sz w:val="24"/>
          <w:szCs w:val="24"/>
        </w:rPr>
        <w:t>All students and citizens of South Dakota</w:t>
      </w:r>
    </w:p>
    <w:p w:rsidR="00011857" w:rsidRPr="00DD63B2" w:rsidRDefault="00011857" w:rsidP="00011857">
      <w:pPr>
        <w:pStyle w:val="Heading4"/>
        <w:rPr>
          <w:sz w:val="24"/>
          <w:szCs w:val="24"/>
        </w:rPr>
      </w:pPr>
      <w:r w:rsidRPr="00DD63B2">
        <w:rPr>
          <w:sz w:val="24"/>
          <w:szCs w:val="24"/>
        </w:rPr>
        <w:t>Cost:</w:t>
      </w:r>
    </w:p>
    <w:p w:rsidR="00011857" w:rsidRPr="00DD63B2" w:rsidRDefault="00011857" w:rsidP="00011857">
      <w:pPr>
        <w:pStyle w:val="NoSpacing"/>
        <w:rPr>
          <w:sz w:val="24"/>
          <w:szCs w:val="24"/>
        </w:rPr>
      </w:pPr>
      <w:r>
        <w:rPr>
          <w:sz w:val="24"/>
          <w:szCs w:val="24"/>
        </w:rPr>
        <w:t>No cost to SD citizens</w:t>
      </w:r>
    </w:p>
    <w:p w:rsidR="00011857" w:rsidRPr="00DD63B2" w:rsidRDefault="00011857" w:rsidP="00011857">
      <w:pPr>
        <w:pStyle w:val="Heading4"/>
        <w:rPr>
          <w:sz w:val="24"/>
          <w:szCs w:val="24"/>
        </w:rPr>
      </w:pPr>
      <w:r w:rsidRPr="00DD63B2">
        <w:rPr>
          <w:sz w:val="24"/>
          <w:szCs w:val="24"/>
        </w:rPr>
        <w:t>DOE Contact Person:</w:t>
      </w:r>
    </w:p>
    <w:p w:rsidR="00011857" w:rsidRDefault="00011857" w:rsidP="00011857">
      <w:pPr>
        <w:pStyle w:val="NoSpacing"/>
        <w:rPr>
          <w:sz w:val="24"/>
          <w:szCs w:val="24"/>
        </w:rPr>
      </w:pPr>
      <w:r w:rsidRPr="00DD63B2">
        <w:rPr>
          <w:sz w:val="24"/>
          <w:szCs w:val="24"/>
        </w:rPr>
        <w:t>Brenda Hemmelman</w:t>
      </w:r>
      <w:r>
        <w:rPr>
          <w:sz w:val="24"/>
          <w:szCs w:val="24"/>
        </w:rPr>
        <w:t xml:space="preserve">, </w:t>
      </w:r>
      <w:r w:rsidRPr="00397AD0">
        <w:rPr>
          <w:sz w:val="24"/>
          <w:szCs w:val="24"/>
        </w:rPr>
        <w:t>Brenda.Hemmelman@state.sd.us</w:t>
      </w:r>
    </w:p>
    <w:p w:rsidR="00011857" w:rsidRPr="00DD63B2" w:rsidRDefault="00011857" w:rsidP="00011857">
      <w:pPr>
        <w:pStyle w:val="NoSpacing"/>
        <w:rPr>
          <w:sz w:val="24"/>
          <w:szCs w:val="24"/>
        </w:rPr>
      </w:pPr>
      <w:r>
        <w:rPr>
          <w:sz w:val="24"/>
          <w:szCs w:val="24"/>
        </w:rPr>
        <w:t xml:space="preserve">Nina </w:t>
      </w:r>
      <w:proofErr w:type="spellStart"/>
      <w:r>
        <w:rPr>
          <w:sz w:val="24"/>
          <w:szCs w:val="24"/>
        </w:rPr>
        <w:t>Mentzel</w:t>
      </w:r>
      <w:proofErr w:type="spellEnd"/>
      <w:r>
        <w:rPr>
          <w:sz w:val="24"/>
          <w:szCs w:val="24"/>
        </w:rPr>
        <w:t>, nina.mentzel@state.sd.us</w:t>
      </w:r>
    </w:p>
    <w:p w:rsidR="00011857" w:rsidRPr="00DD63B2" w:rsidRDefault="00011857" w:rsidP="00011857">
      <w:pPr>
        <w:pStyle w:val="Heading4"/>
        <w:rPr>
          <w:sz w:val="24"/>
          <w:szCs w:val="24"/>
        </w:rPr>
      </w:pPr>
      <w:r w:rsidRPr="00DD63B2">
        <w:rPr>
          <w:sz w:val="24"/>
          <w:szCs w:val="24"/>
        </w:rPr>
        <w:t>Website Address:</w:t>
      </w:r>
    </w:p>
    <w:p w:rsidR="00011857" w:rsidRPr="00397AD0" w:rsidRDefault="00B71D18" w:rsidP="00011857">
      <w:pPr>
        <w:rPr>
          <w:rStyle w:val="Hyperlink"/>
          <w:color w:val="0000FF"/>
          <w:sz w:val="24"/>
          <w:szCs w:val="24"/>
        </w:rPr>
      </w:pPr>
      <w:hyperlink r:id="rId32" w:history="1">
        <w:r w:rsidR="00011857" w:rsidRPr="00397AD0">
          <w:rPr>
            <w:rStyle w:val="Hyperlink"/>
            <w:color w:val="0000FF"/>
            <w:sz w:val="24"/>
            <w:szCs w:val="24"/>
          </w:rPr>
          <w:t>http://library.sd.gov/search.aspx</w:t>
        </w:r>
      </w:hyperlink>
    </w:p>
    <w:p w:rsidR="00011857" w:rsidRPr="00A820C2" w:rsidRDefault="00011857" w:rsidP="00A820C2">
      <w:pPr>
        <w:pStyle w:val="NoSpacing"/>
        <w:rPr>
          <w:rStyle w:val="Hyperlink"/>
          <w:color w:val="auto"/>
          <w:u w:val="none"/>
        </w:rPr>
      </w:pPr>
    </w:p>
    <w:p w:rsidR="00F44181" w:rsidRPr="00BA5189" w:rsidRDefault="00367F28" w:rsidP="00F44181">
      <w:pPr>
        <w:pStyle w:val="Heading2"/>
        <w:rPr>
          <w:b/>
          <w:sz w:val="28"/>
          <w:u w:val="single"/>
        </w:rPr>
      </w:pPr>
      <w:bookmarkStart w:id="160" w:name="_Toc534355093"/>
      <w:r>
        <w:rPr>
          <w:b/>
          <w:sz w:val="28"/>
          <w:u w:val="single"/>
        </w:rPr>
        <w:t>South Dakota</w:t>
      </w:r>
      <w:r w:rsidR="008B004B" w:rsidRPr="00BA5189">
        <w:rPr>
          <w:b/>
          <w:sz w:val="28"/>
          <w:u w:val="single"/>
        </w:rPr>
        <w:t xml:space="preserve"> State Library School Libraries</w:t>
      </w:r>
      <w:bookmarkEnd w:id="160"/>
    </w:p>
    <w:p w:rsidR="00D40C39" w:rsidRPr="00BA5189" w:rsidRDefault="00D40C39" w:rsidP="00D40C39">
      <w:pPr>
        <w:pStyle w:val="Heading3"/>
        <w:rPr>
          <w:sz w:val="26"/>
          <w:szCs w:val="26"/>
        </w:rPr>
      </w:pPr>
      <w:bookmarkStart w:id="161" w:name="_Toc529889010"/>
      <w:bookmarkStart w:id="162" w:name="_Toc534288631"/>
      <w:r>
        <w:rPr>
          <w:sz w:val="26"/>
          <w:szCs w:val="26"/>
        </w:rPr>
        <w:t>Division of the</w:t>
      </w:r>
      <w:r w:rsidRPr="00BA5189">
        <w:rPr>
          <w:sz w:val="26"/>
          <w:szCs w:val="26"/>
        </w:rPr>
        <w:t xml:space="preserve"> State Library</w:t>
      </w:r>
      <w:bookmarkEnd w:id="161"/>
      <w:bookmarkEnd w:id="162"/>
    </w:p>
    <w:p w:rsidR="00E379DF" w:rsidRPr="00011857" w:rsidRDefault="00E379DF" w:rsidP="00011857">
      <w:pPr>
        <w:pStyle w:val="NoSpacing"/>
        <w:rPr>
          <w:i/>
          <w:sz w:val="24"/>
        </w:rPr>
      </w:pPr>
      <w:r w:rsidRPr="00011857">
        <w:rPr>
          <w:sz w:val="24"/>
        </w:rPr>
        <w:t xml:space="preserve">Staff provides interlibrary loan, digitization, research and collection services. Training and continuing education for librarians and educators is offered via webinars, consultation, requested visits, assessment tools and face-to face workshops. A collection of resources for and about school libraries is also available via interlibrary loan. School Library Guidelines and School Library Content Standards, </w:t>
      </w:r>
      <w:r w:rsidRPr="00011857">
        <w:rPr>
          <w:sz w:val="24"/>
        </w:rPr>
        <w:lastRenderedPageBreak/>
        <w:t>as are our the 21</w:t>
      </w:r>
      <w:r w:rsidRPr="00011857">
        <w:rPr>
          <w:sz w:val="24"/>
          <w:vertAlign w:val="superscript"/>
        </w:rPr>
        <w:t>st</w:t>
      </w:r>
      <w:r w:rsidRPr="00011857">
        <w:rPr>
          <w:sz w:val="24"/>
        </w:rPr>
        <w:t xml:space="preserve"> Century School Library assessment tools, are available. Call 1-800-423-6665 for an e-card to access databases or ask us about </w:t>
      </w:r>
      <w:proofErr w:type="spellStart"/>
      <w:r w:rsidRPr="00011857">
        <w:rPr>
          <w:sz w:val="24"/>
        </w:rPr>
        <w:t>GeoIP</w:t>
      </w:r>
      <w:proofErr w:type="spellEnd"/>
      <w:r w:rsidRPr="00011857">
        <w:rPr>
          <w:sz w:val="24"/>
        </w:rPr>
        <w:t xml:space="preserve"> authentication.  </w:t>
      </w:r>
    </w:p>
    <w:p w:rsidR="00F44181" w:rsidRPr="00DD63B2" w:rsidRDefault="00F44181" w:rsidP="00F44181">
      <w:pPr>
        <w:pStyle w:val="Heading4"/>
        <w:rPr>
          <w:sz w:val="24"/>
          <w:szCs w:val="24"/>
        </w:rPr>
      </w:pPr>
      <w:r w:rsidRPr="00DD63B2">
        <w:rPr>
          <w:sz w:val="24"/>
          <w:szCs w:val="24"/>
        </w:rPr>
        <w:t>Details:</w:t>
      </w:r>
    </w:p>
    <w:p w:rsidR="00F44181" w:rsidRPr="00DD63B2" w:rsidRDefault="000A5980" w:rsidP="00D637DA">
      <w:pPr>
        <w:pStyle w:val="NoSpacing"/>
        <w:rPr>
          <w:sz w:val="24"/>
          <w:szCs w:val="24"/>
        </w:rPr>
      </w:pPr>
      <w:r w:rsidRPr="00DD63B2">
        <w:rPr>
          <w:sz w:val="24"/>
          <w:szCs w:val="24"/>
        </w:rPr>
        <w:t>Access the State library website.</w:t>
      </w:r>
    </w:p>
    <w:p w:rsidR="00F44181" w:rsidRPr="00DD63B2" w:rsidRDefault="00F44181" w:rsidP="00F44181">
      <w:pPr>
        <w:pStyle w:val="Heading4"/>
        <w:rPr>
          <w:sz w:val="24"/>
          <w:szCs w:val="24"/>
        </w:rPr>
      </w:pPr>
      <w:r w:rsidRPr="00DD63B2">
        <w:rPr>
          <w:sz w:val="24"/>
          <w:szCs w:val="24"/>
        </w:rPr>
        <w:t>Time Commitment?</w:t>
      </w:r>
    </w:p>
    <w:p w:rsidR="00F44181" w:rsidRDefault="00E379DF" w:rsidP="00D637DA">
      <w:pPr>
        <w:pStyle w:val="NoSpacing"/>
        <w:rPr>
          <w:sz w:val="24"/>
          <w:szCs w:val="24"/>
        </w:rPr>
      </w:pPr>
      <w:r>
        <w:rPr>
          <w:sz w:val="24"/>
          <w:szCs w:val="24"/>
        </w:rPr>
        <w:t>Open</w:t>
      </w:r>
      <w:r w:rsidR="000A5980" w:rsidRPr="00DD63B2">
        <w:rPr>
          <w:sz w:val="24"/>
          <w:szCs w:val="24"/>
        </w:rPr>
        <w:t>, freely available</w:t>
      </w:r>
      <w:r>
        <w:rPr>
          <w:sz w:val="24"/>
          <w:szCs w:val="24"/>
        </w:rPr>
        <w:t xml:space="preserve"> online</w:t>
      </w:r>
      <w:r w:rsidR="000A5980" w:rsidRPr="00DD63B2">
        <w:rPr>
          <w:sz w:val="24"/>
          <w:szCs w:val="24"/>
        </w:rPr>
        <w:t xml:space="preserve"> 24/7.</w:t>
      </w:r>
    </w:p>
    <w:p w:rsidR="00E379DF" w:rsidRPr="00E379DF" w:rsidRDefault="00E379DF" w:rsidP="00E379DF">
      <w:pPr>
        <w:pStyle w:val="NoSpacing"/>
        <w:rPr>
          <w:color w:val="000000" w:themeColor="text1"/>
          <w:sz w:val="24"/>
          <w:szCs w:val="24"/>
        </w:rPr>
      </w:pPr>
      <w:r w:rsidRPr="00E379DF">
        <w:rPr>
          <w:color w:val="000000" w:themeColor="text1"/>
          <w:sz w:val="24"/>
          <w:szCs w:val="24"/>
        </w:rPr>
        <w:t xml:space="preserve">Library </w:t>
      </w:r>
      <w:proofErr w:type="gramStart"/>
      <w:r w:rsidRPr="00E379DF">
        <w:rPr>
          <w:color w:val="000000" w:themeColor="text1"/>
          <w:sz w:val="24"/>
          <w:szCs w:val="24"/>
        </w:rPr>
        <w:t>building</w:t>
      </w:r>
      <w:proofErr w:type="gramEnd"/>
      <w:r w:rsidRPr="00E379DF">
        <w:rPr>
          <w:color w:val="000000" w:themeColor="text1"/>
          <w:sz w:val="24"/>
          <w:szCs w:val="24"/>
        </w:rPr>
        <w:t xml:space="preserve"> and offices open weekdays 8:00 am. to 5:00 pm. </w:t>
      </w:r>
    </w:p>
    <w:p w:rsidR="00F44181" w:rsidRPr="00DD63B2" w:rsidRDefault="00F44181" w:rsidP="00F44181">
      <w:pPr>
        <w:pStyle w:val="Heading4"/>
        <w:rPr>
          <w:sz w:val="24"/>
          <w:szCs w:val="24"/>
        </w:rPr>
      </w:pPr>
      <w:r w:rsidRPr="00DD63B2">
        <w:rPr>
          <w:sz w:val="24"/>
          <w:szCs w:val="24"/>
        </w:rPr>
        <w:t>Audience:</w:t>
      </w:r>
    </w:p>
    <w:p w:rsidR="00F44181" w:rsidRPr="00DD63B2" w:rsidRDefault="000A5980" w:rsidP="00D637DA">
      <w:pPr>
        <w:pStyle w:val="NoSpacing"/>
        <w:rPr>
          <w:sz w:val="24"/>
          <w:szCs w:val="24"/>
        </w:rPr>
      </w:pPr>
      <w:r w:rsidRPr="00DD63B2">
        <w:rPr>
          <w:sz w:val="24"/>
          <w:szCs w:val="24"/>
        </w:rPr>
        <w:t>All students and citizens of South Dakota.</w:t>
      </w:r>
    </w:p>
    <w:p w:rsidR="00F44181" w:rsidRPr="00DD63B2" w:rsidRDefault="00F44181" w:rsidP="00F44181">
      <w:pPr>
        <w:pStyle w:val="Heading4"/>
        <w:rPr>
          <w:sz w:val="24"/>
          <w:szCs w:val="24"/>
        </w:rPr>
      </w:pPr>
      <w:r w:rsidRPr="00DD63B2">
        <w:rPr>
          <w:sz w:val="24"/>
          <w:szCs w:val="24"/>
        </w:rPr>
        <w:t>Cost:</w:t>
      </w:r>
    </w:p>
    <w:p w:rsidR="00F44181" w:rsidRPr="00DD63B2" w:rsidRDefault="00E379DF" w:rsidP="00D637DA">
      <w:pPr>
        <w:pStyle w:val="NoSpacing"/>
        <w:rPr>
          <w:sz w:val="24"/>
          <w:szCs w:val="24"/>
        </w:rPr>
      </w:pPr>
      <w:r>
        <w:rPr>
          <w:sz w:val="24"/>
          <w:szCs w:val="24"/>
        </w:rPr>
        <w:t>Services and resources are offered to all schools free of charge</w:t>
      </w:r>
    </w:p>
    <w:p w:rsidR="00F44181" w:rsidRPr="00DD63B2" w:rsidRDefault="00F44181" w:rsidP="00F44181">
      <w:pPr>
        <w:pStyle w:val="Heading4"/>
        <w:rPr>
          <w:sz w:val="24"/>
          <w:szCs w:val="24"/>
        </w:rPr>
      </w:pPr>
      <w:r w:rsidRPr="00DD63B2">
        <w:rPr>
          <w:sz w:val="24"/>
          <w:szCs w:val="24"/>
        </w:rPr>
        <w:t>DOE Contact Person:</w:t>
      </w:r>
    </w:p>
    <w:p w:rsidR="00F44181" w:rsidRPr="00DD63B2" w:rsidRDefault="000A5980" w:rsidP="00D637DA">
      <w:pPr>
        <w:pStyle w:val="NoSpacing"/>
        <w:rPr>
          <w:sz w:val="24"/>
          <w:szCs w:val="24"/>
        </w:rPr>
      </w:pPr>
      <w:r w:rsidRPr="00DD63B2">
        <w:rPr>
          <w:sz w:val="24"/>
          <w:szCs w:val="24"/>
        </w:rPr>
        <w:t>Alissa Adams</w:t>
      </w:r>
      <w:r w:rsidR="00E379DF">
        <w:rPr>
          <w:sz w:val="24"/>
          <w:szCs w:val="24"/>
        </w:rPr>
        <w:t>, Alissa.adams@state.sd.us</w:t>
      </w:r>
    </w:p>
    <w:p w:rsidR="00F44181" w:rsidRPr="00DD63B2" w:rsidRDefault="00F44181" w:rsidP="00F44181">
      <w:pPr>
        <w:pStyle w:val="Heading4"/>
        <w:rPr>
          <w:sz w:val="24"/>
          <w:szCs w:val="24"/>
        </w:rPr>
      </w:pPr>
      <w:r w:rsidRPr="00DD63B2">
        <w:rPr>
          <w:sz w:val="24"/>
          <w:szCs w:val="24"/>
        </w:rPr>
        <w:t>Website Address:</w:t>
      </w:r>
    </w:p>
    <w:p w:rsidR="000A5980" w:rsidRPr="00397AD0" w:rsidRDefault="00B71D18" w:rsidP="00E379DF">
      <w:pPr>
        <w:pStyle w:val="NoSpacing"/>
        <w:rPr>
          <w:rStyle w:val="Hyperlink"/>
          <w:color w:val="0000FF"/>
          <w:sz w:val="24"/>
          <w:szCs w:val="24"/>
        </w:rPr>
      </w:pPr>
      <w:hyperlink r:id="rId33" w:history="1">
        <w:r w:rsidR="00E379DF" w:rsidRPr="00397AD0">
          <w:rPr>
            <w:rStyle w:val="Hyperlink"/>
            <w:color w:val="0000FF"/>
            <w:sz w:val="24"/>
            <w:szCs w:val="24"/>
          </w:rPr>
          <w:t>http://library.sd.gov/LIB/SLC/index.aspx</w:t>
        </w:r>
      </w:hyperlink>
    </w:p>
    <w:p w:rsidR="00E379DF" w:rsidRPr="00E379DF" w:rsidRDefault="00E379DF" w:rsidP="00E379DF">
      <w:pPr>
        <w:pStyle w:val="NoSpacing"/>
        <w:rPr>
          <w:color w:val="000000" w:themeColor="text1"/>
          <w:sz w:val="24"/>
          <w:szCs w:val="24"/>
        </w:rPr>
      </w:pPr>
      <w:r w:rsidRPr="00E379DF">
        <w:rPr>
          <w:rStyle w:val="Hyperlink"/>
          <w:color w:val="000000" w:themeColor="text1"/>
          <w:sz w:val="24"/>
          <w:szCs w:val="24"/>
          <w:u w:val="none"/>
        </w:rPr>
        <w:t>School Library Data Digests</w:t>
      </w:r>
      <w:r w:rsidRPr="00E379DF">
        <w:rPr>
          <w:rStyle w:val="Hyperlink"/>
          <w:color w:val="000000" w:themeColor="text1"/>
          <w:sz w:val="24"/>
          <w:szCs w:val="24"/>
        </w:rPr>
        <w:t xml:space="preserve"> </w:t>
      </w:r>
      <w:r w:rsidRPr="00397AD0">
        <w:rPr>
          <w:rStyle w:val="Hyperlink"/>
          <w:color w:val="0000FF"/>
          <w:sz w:val="24"/>
          <w:szCs w:val="24"/>
        </w:rPr>
        <w:t>https://library.sd.gov/SDSL/publications/index.asp</w:t>
      </w:r>
    </w:p>
    <w:p w:rsidR="00E379DF" w:rsidRDefault="00E379DF" w:rsidP="00FB7A7D">
      <w:pPr>
        <w:pStyle w:val="NoSpacing"/>
      </w:pPr>
    </w:p>
    <w:p w:rsidR="005B494B" w:rsidRPr="00BA5189" w:rsidRDefault="005B494B" w:rsidP="005B494B">
      <w:pPr>
        <w:pStyle w:val="Heading2"/>
        <w:rPr>
          <w:b/>
          <w:sz w:val="28"/>
          <w:u w:val="single"/>
        </w:rPr>
      </w:pPr>
      <w:bookmarkStart w:id="163" w:name="_Toc534355094"/>
      <w:r w:rsidRPr="00BA5189">
        <w:rPr>
          <w:b/>
          <w:sz w:val="28"/>
          <w:u w:val="single"/>
        </w:rPr>
        <w:t>Work-based Learning</w:t>
      </w:r>
      <w:bookmarkEnd w:id="163"/>
    </w:p>
    <w:p w:rsidR="005B494B" w:rsidRPr="00BA5189" w:rsidRDefault="005B494B" w:rsidP="005B494B">
      <w:pPr>
        <w:pStyle w:val="Heading3"/>
        <w:rPr>
          <w:sz w:val="26"/>
          <w:szCs w:val="26"/>
        </w:rPr>
      </w:pPr>
      <w:bookmarkStart w:id="164" w:name="_Toc529526752"/>
      <w:bookmarkStart w:id="165" w:name="_Toc529533588"/>
      <w:bookmarkStart w:id="166" w:name="_Toc529883536"/>
      <w:bookmarkStart w:id="167" w:name="_Toc529889002"/>
      <w:bookmarkStart w:id="168" w:name="_Toc534288619"/>
      <w:r w:rsidRPr="00BA5189">
        <w:rPr>
          <w:sz w:val="26"/>
          <w:szCs w:val="26"/>
        </w:rPr>
        <w:t>Division of Career &amp; Technical Education</w:t>
      </w:r>
      <w:bookmarkEnd w:id="164"/>
      <w:bookmarkEnd w:id="165"/>
      <w:bookmarkEnd w:id="166"/>
      <w:bookmarkEnd w:id="167"/>
      <w:bookmarkEnd w:id="168"/>
    </w:p>
    <w:p w:rsidR="005B494B" w:rsidRPr="00DD63B2" w:rsidRDefault="005B494B" w:rsidP="005B494B">
      <w:pPr>
        <w:pStyle w:val="NoSpacing"/>
        <w:rPr>
          <w:sz w:val="24"/>
          <w:szCs w:val="24"/>
        </w:rPr>
      </w:pPr>
      <w:r w:rsidRPr="00DD63B2">
        <w:rPr>
          <w:sz w:val="24"/>
          <w:szCs w:val="24"/>
        </w:rPr>
        <w:t xml:space="preserve">Work-Based Learning (WBL) connects students with industry to engage in real-world experiences. WBL experiences bridge academic, technical and employability skill development to help students become college, career and life ready. Whether in the earlier grades with career awareness, middle grades with career exploration, or high school with career preparation, WBL helps students explore careers and develop personal and professional goals for life after high school. </w:t>
      </w:r>
    </w:p>
    <w:p w:rsidR="005B494B" w:rsidRPr="00DD63B2" w:rsidRDefault="005B494B" w:rsidP="005B494B">
      <w:pPr>
        <w:pStyle w:val="Heading4"/>
        <w:rPr>
          <w:sz w:val="24"/>
          <w:szCs w:val="24"/>
        </w:rPr>
      </w:pPr>
      <w:r w:rsidRPr="00DD63B2">
        <w:rPr>
          <w:sz w:val="24"/>
          <w:szCs w:val="24"/>
        </w:rPr>
        <w:t>Details:</w:t>
      </w:r>
    </w:p>
    <w:p w:rsidR="005B494B" w:rsidRPr="00DD63B2" w:rsidRDefault="005B494B" w:rsidP="005B494B">
      <w:pPr>
        <w:pStyle w:val="NoSpacing"/>
        <w:rPr>
          <w:sz w:val="24"/>
          <w:szCs w:val="24"/>
        </w:rPr>
      </w:pPr>
      <w:r w:rsidRPr="00DD63B2">
        <w:rPr>
          <w:sz w:val="24"/>
          <w:szCs w:val="24"/>
        </w:rPr>
        <w:t xml:space="preserve">The Division of Career and Technical Education can provide technical assistance for establishing work-based learning programs. Interested school districts can reach out to our office to schedule meeting times. </w:t>
      </w:r>
    </w:p>
    <w:p w:rsidR="005B494B" w:rsidRPr="00DD63B2" w:rsidRDefault="005B494B" w:rsidP="005B494B">
      <w:pPr>
        <w:pStyle w:val="Heading4"/>
        <w:rPr>
          <w:sz w:val="24"/>
          <w:szCs w:val="24"/>
        </w:rPr>
      </w:pPr>
      <w:r w:rsidRPr="00DD63B2">
        <w:rPr>
          <w:sz w:val="24"/>
          <w:szCs w:val="24"/>
        </w:rPr>
        <w:t>Time Commitment?</w:t>
      </w:r>
    </w:p>
    <w:p w:rsidR="005B494B" w:rsidRPr="00DD63B2" w:rsidRDefault="005B494B" w:rsidP="005B494B">
      <w:pPr>
        <w:pStyle w:val="NoSpacing"/>
        <w:rPr>
          <w:sz w:val="24"/>
          <w:szCs w:val="24"/>
        </w:rPr>
      </w:pPr>
      <w:r w:rsidRPr="00DD63B2">
        <w:rPr>
          <w:sz w:val="24"/>
          <w:szCs w:val="24"/>
        </w:rPr>
        <w:t xml:space="preserve">As needed. Regional career development specialists will customize their approaches with each district. </w:t>
      </w:r>
    </w:p>
    <w:p w:rsidR="005B494B" w:rsidRPr="00DD63B2" w:rsidRDefault="005B494B" w:rsidP="005B494B">
      <w:pPr>
        <w:pStyle w:val="Heading4"/>
        <w:rPr>
          <w:sz w:val="24"/>
          <w:szCs w:val="24"/>
        </w:rPr>
      </w:pPr>
      <w:r w:rsidRPr="00DD63B2">
        <w:rPr>
          <w:sz w:val="24"/>
          <w:szCs w:val="24"/>
        </w:rPr>
        <w:t>Audience:</w:t>
      </w:r>
    </w:p>
    <w:p w:rsidR="005B494B" w:rsidRPr="00DD63B2" w:rsidRDefault="005B494B" w:rsidP="005B494B">
      <w:pPr>
        <w:pStyle w:val="NoSpacing"/>
        <w:rPr>
          <w:sz w:val="24"/>
          <w:szCs w:val="24"/>
        </w:rPr>
      </w:pPr>
      <w:r w:rsidRPr="00DD63B2">
        <w:rPr>
          <w:sz w:val="24"/>
          <w:szCs w:val="24"/>
        </w:rPr>
        <w:t xml:space="preserve">Work-based learning can be implemented at the elementary, middle and high school level. </w:t>
      </w:r>
    </w:p>
    <w:p w:rsidR="005B494B" w:rsidRPr="00DD63B2" w:rsidRDefault="005B494B" w:rsidP="005B494B">
      <w:pPr>
        <w:pStyle w:val="Heading4"/>
        <w:rPr>
          <w:sz w:val="24"/>
          <w:szCs w:val="24"/>
        </w:rPr>
      </w:pPr>
      <w:r w:rsidRPr="00DD63B2">
        <w:rPr>
          <w:sz w:val="24"/>
          <w:szCs w:val="24"/>
        </w:rPr>
        <w:t>Cost:</w:t>
      </w:r>
    </w:p>
    <w:p w:rsidR="005B494B" w:rsidRPr="00DD63B2" w:rsidRDefault="005B494B" w:rsidP="005B494B">
      <w:pPr>
        <w:pStyle w:val="NoSpacing"/>
        <w:rPr>
          <w:sz w:val="24"/>
          <w:szCs w:val="24"/>
        </w:rPr>
      </w:pPr>
      <w:r w:rsidRPr="00DD63B2">
        <w:rPr>
          <w:sz w:val="24"/>
          <w:szCs w:val="24"/>
        </w:rPr>
        <w:t>No cost for school districts</w:t>
      </w:r>
    </w:p>
    <w:p w:rsidR="005B494B" w:rsidRPr="00DD63B2" w:rsidRDefault="005B494B" w:rsidP="005B494B">
      <w:pPr>
        <w:pStyle w:val="Heading4"/>
        <w:rPr>
          <w:sz w:val="24"/>
          <w:szCs w:val="24"/>
        </w:rPr>
      </w:pPr>
      <w:r w:rsidRPr="00DD63B2">
        <w:rPr>
          <w:sz w:val="24"/>
          <w:szCs w:val="24"/>
        </w:rPr>
        <w:t>DOE Contact Person:</w:t>
      </w:r>
    </w:p>
    <w:p w:rsidR="005B494B" w:rsidRPr="00DD63B2" w:rsidRDefault="005B494B" w:rsidP="005B494B">
      <w:pPr>
        <w:pStyle w:val="NoSpacing"/>
        <w:rPr>
          <w:sz w:val="24"/>
          <w:szCs w:val="24"/>
        </w:rPr>
      </w:pPr>
      <w:r w:rsidRPr="00DD63B2">
        <w:rPr>
          <w:sz w:val="24"/>
          <w:szCs w:val="24"/>
        </w:rPr>
        <w:t>Andrea Diehm</w:t>
      </w:r>
      <w:r>
        <w:rPr>
          <w:sz w:val="24"/>
          <w:szCs w:val="24"/>
        </w:rPr>
        <w:t>, Andrea.Diehm@state.sd.us</w:t>
      </w:r>
    </w:p>
    <w:p w:rsidR="005B494B" w:rsidRPr="00DD63B2" w:rsidRDefault="005B494B" w:rsidP="005B494B">
      <w:pPr>
        <w:pStyle w:val="Heading4"/>
        <w:rPr>
          <w:sz w:val="24"/>
          <w:szCs w:val="24"/>
        </w:rPr>
      </w:pPr>
      <w:r w:rsidRPr="00DD63B2">
        <w:rPr>
          <w:sz w:val="24"/>
          <w:szCs w:val="24"/>
        </w:rPr>
        <w:t>Website Address:</w:t>
      </w:r>
    </w:p>
    <w:p w:rsidR="005B494B" w:rsidRPr="00397AD0" w:rsidRDefault="00B71D18" w:rsidP="005B494B">
      <w:pPr>
        <w:spacing w:after="0" w:line="240" w:lineRule="auto"/>
        <w:rPr>
          <w:rFonts w:ascii="Calibri" w:eastAsia="Times New Roman" w:hAnsi="Calibri" w:cs="Calibri"/>
          <w:color w:val="0000FF"/>
          <w:sz w:val="24"/>
          <w:szCs w:val="24"/>
        </w:rPr>
      </w:pPr>
      <w:hyperlink r:id="rId34" w:history="1">
        <w:r w:rsidR="005B494B" w:rsidRPr="00397AD0">
          <w:rPr>
            <w:rStyle w:val="Hyperlink"/>
            <w:rFonts w:ascii="Calibri" w:eastAsia="Times New Roman" w:hAnsi="Calibri" w:cs="Calibri"/>
            <w:color w:val="0000FF"/>
            <w:sz w:val="24"/>
            <w:szCs w:val="24"/>
          </w:rPr>
          <w:t>http://doe.sd.gov/octe/wbl.aspx</w:t>
        </w:r>
      </w:hyperlink>
      <w:r w:rsidR="005B494B" w:rsidRPr="00397AD0">
        <w:rPr>
          <w:rFonts w:ascii="Calibri" w:eastAsia="Times New Roman" w:hAnsi="Calibri" w:cs="Calibri"/>
          <w:color w:val="0000FF"/>
          <w:sz w:val="24"/>
          <w:szCs w:val="24"/>
        </w:rPr>
        <w:t xml:space="preserve"> </w:t>
      </w:r>
    </w:p>
    <w:p w:rsidR="005B494B" w:rsidRPr="00BA5189" w:rsidRDefault="005B494B" w:rsidP="005B494B">
      <w:pPr>
        <w:pStyle w:val="Heading2"/>
        <w:rPr>
          <w:b/>
          <w:sz w:val="28"/>
          <w:u w:val="single"/>
        </w:rPr>
      </w:pPr>
      <w:bookmarkStart w:id="169" w:name="_Toc534355095"/>
      <w:r w:rsidRPr="00BA5189">
        <w:rPr>
          <w:b/>
          <w:sz w:val="28"/>
          <w:u w:val="single"/>
        </w:rPr>
        <w:lastRenderedPageBreak/>
        <w:t>Workforce Education Grants</w:t>
      </w:r>
      <w:bookmarkEnd w:id="169"/>
    </w:p>
    <w:p w:rsidR="005B494B" w:rsidRPr="00BA5189" w:rsidRDefault="005B494B" w:rsidP="005B494B">
      <w:pPr>
        <w:pStyle w:val="Heading3"/>
        <w:rPr>
          <w:sz w:val="26"/>
          <w:szCs w:val="26"/>
        </w:rPr>
      </w:pPr>
      <w:bookmarkStart w:id="170" w:name="_Toc529526754"/>
      <w:bookmarkStart w:id="171" w:name="_Toc529533590"/>
      <w:bookmarkStart w:id="172" w:name="_Toc529883538"/>
      <w:bookmarkStart w:id="173" w:name="_Toc529889004"/>
      <w:bookmarkStart w:id="174" w:name="_Toc534288621"/>
      <w:r w:rsidRPr="00BA5189">
        <w:rPr>
          <w:sz w:val="26"/>
          <w:szCs w:val="26"/>
        </w:rPr>
        <w:t>Division of Career &amp; Technical Education</w:t>
      </w:r>
      <w:bookmarkEnd w:id="170"/>
      <w:bookmarkEnd w:id="171"/>
      <w:bookmarkEnd w:id="172"/>
      <w:bookmarkEnd w:id="173"/>
      <w:bookmarkEnd w:id="174"/>
    </w:p>
    <w:p w:rsidR="005B494B" w:rsidRPr="00DD63B2" w:rsidRDefault="005B494B" w:rsidP="005B494B">
      <w:pPr>
        <w:pStyle w:val="NoSpacing"/>
        <w:rPr>
          <w:sz w:val="24"/>
          <w:szCs w:val="24"/>
        </w:rPr>
      </w:pPr>
      <w:r w:rsidRPr="00DD63B2">
        <w:rPr>
          <w:sz w:val="24"/>
          <w:szCs w:val="24"/>
        </w:rPr>
        <w:t>Workforce Education Grants provide school districts the opportunity to make transformative change in career and technical education programs. These grants efficiently increase the number of students with access to high quality career and technical education programs in the state.</w:t>
      </w:r>
    </w:p>
    <w:p w:rsidR="005B494B" w:rsidRPr="00DD63B2" w:rsidRDefault="005B494B" w:rsidP="005B494B">
      <w:pPr>
        <w:pStyle w:val="Heading4"/>
        <w:rPr>
          <w:sz w:val="24"/>
          <w:szCs w:val="24"/>
        </w:rPr>
      </w:pPr>
      <w:r w:rsidRPr="00DD63B2">
        <w:rPr>
          <w:sz w:val="24"/>
          <w:szCs w:val="24"/>
        </w:rPr>
        <w:t>Details:</w:t>
      </w:r>
    </w:p>
    <w:p w:rsidR="005B494B" w:rsidRPr="00DD63B2" w:rsidRDefault="005B494B" w:rsidP="005B494B">
      <w:pPr>
        <w:pStyle w:val="NoSpacing"/>
        <w:rPr>
          <w:sz w:val="24"/>
          <w:szCs w:val="24"/>
        </w:rPr>
      </w:pPr>
      <w:r w:rsidRPr="00DD63B2">
        <w:rPr>
          <w:sz w:val="24"/>
          <w:szCs w:val="24"/>
        </w:rPr>
        <w:t xml:space="preserve">Grant applications are released once a year and are reviewed through a competitive process. </w:t>
      </w:r>
    </w:p>
    <w:p w:rsidR="005B494B" w:rsidRPr="00DD63B2" w:rsidRDefault="005B494B" w:rsidP="005B494B">
      <w:pPr>
        <w:pStyle w:val="Heading4"/>
        <w:rPr>
          <w:sz w:val="24"/>
          <w:szCs w:val="24"/>
        </w:rPr>
      </w:pPr>
      <w:r w:rsidRPr="00DD63B2">
        <w:rPr>
          <w:sz w:val="24"/>
          <w:szCs w:val="24"/>
        </w:rPr>
        <w:t>Time Commitment?</w:t>
      </w:r>
    </w:p>
    <w:p w:rsidR="005B494B" w:rsidRPr="00DD63B2" w:rsidRDefault="005B494B" w:rsidP="005B494B">
      <w:pPr>
        <w:pStyle w:val="NoSpacing"/>
        <w:rPr>
          <w:sz w:val="24"/>
          <w:szCs w:val="24"/>
        </w:rPr>
      </w:pPr>
      <w:r w:rsidRPr="00DD63B2">
        <w:rPr>
          <w:sz w:val="24"/>
          <w:szCs w:val="24"/>
        </w:rPr>
        <w:t>As needed to complete the application. Projects must be completed within 18 months of the grant award.</w:t>
      </w:r>
    </w:p>
    <w:p w:rsidR="005B494B" w:rsidRPr="00DD63B2" w:rsidRDefault="005B494B" w:rsidP="005B494B">
      <w:pPr>
        <w:pStyle w:val="Heading4"/>
        <w:rPr>
          <w:sz w:val="24"/>
          <w:szCs w:val="24"/>
        </w:rPr>
      </w:pPr>
      <w:r w:rsidRPr="00DD63B2">
        <w:rPr>
          <w:sz w:val="24"/>
          <w:szCs w:val="24"/>
        </w:rPr>
        <w:t>Audience:</w:t>
      </w:r>
    </w:p>
    <w:p w:rsidR="005B494B" w:rsidRPr="00DD63B2" w:rsidRDefault="005B494B" w:rsidP="005B494B">
      <w:pPr>
        <w:pStyle w:val="NoSpacing"/>
        <w:rPr>
          <w:sz w:val="24"/>
          <w:szCs w:val="24"/>
        </w:rPr>
      </w:pPr>
      <w:r w:rsidRPr="00DD63B2">
        <w:rPr>
          <w:sz w:val="24"/>
          <w:szCs w:val="24"/>
        </w:rPr>
        <w:t>All middle and high schools</w:t>
      </w:r>
    </w:p>
    <w:p w:rsidR="005B494B" w:rsidRPr="00DD63B2" w:rsidRDefault="005B494B" w:rsidP="005B494B">
      <w:pPr>
        <w:pStyle w:val="Heading4"/>
        <w:rPr>
          <w:sz w:val="24"/>
          <w:szCs w:val="24"/>
        </w:rPr>
      </w:pPr>
      <w:r w:rsidRPr="00DD63B2">
        <w:rPr>
          <w:sz w:val="24"/>
          <w:szCs w:val="24"/>
        </w:rPr>
        <w:t>Cost:</w:t>
      </w:r>
    </w:p>
    <w:p w:rsidR="005B494B" w:rsidRPr="00DD63B2" w:rsidRDefault="005B494B" w:rsidP="005B494B">
      <w:pPr>
        <w:pStyle w:val="NoSpacing"/>
        <w:rPr>
          <w:sz w:val="24"/>
          <w:szCs w:val="24"/>
        </w:rPr>
      </w:pPr>
      <w:r w:rsidRPr="00DD63B2">
        <w:rPr>
          <w:sz w:val="24"/>
          <w:szCs w:val="24"/>
        </w:rPr>
        <w:t xml:space="preserve">Districts must provide a one-to-one match for any grant funds that are awarded. </w:t>
      </w:r>
    </w:p>
    <w:p w:rsidR="005B494B" w:rsidRPr="00DD63B2" w:rsidRDefault="005B494B" w:rsidP="005B494B">
      <w:pPr>
        <w:pStyle w:val="Heading4"/>
        <w:rPr>
          <w:sz w:val="24"/>
          <w:szCs w:val="24"/>
        </w:rPr>
      </w:pPr>
      <w:r w:rsidRPr="00DD63B2">
        <w:rPr>
          <w:sz w:val="24"/>
          <w:szCs w:val="24"/>
        </w:rPr>
        <w:t>DOE Contact Person:</w:t>
      </w:r>
    </w:p>
    <w:p w:rsidR="005B494B" w:rsidRPr="00DD63B2" w:rsidRDefault="005B494B" w:rsidP="005B494B">
      <w:pPr>
        <w:pStyle w:val="NoSpacing"/>
        <w:rPr>
          <w:sz w:val="24"/>
          <w:szCs w:val="24"/>
        </w:rPr>
      </w:pPr>
      <w:r w:rsidRPr="00DD63B2">
        <w:rPr>
          <w:sz w:val="24"/>
          <w:szCs w:val="24"/>
        </w:rPr>
        <w:t>Kara Schweitzer</w:t>
      </w:r>
      <w:r>
        <w:rPr>
          <w:sz w:val="24"/>
          <w:szCs w:val="24"/>
        </w:rPr>
        <w:t>, Kara.Schweitzer@state.sd.us</w:t>
      </w:r>
    </w:p>
    <w:p w:rsidR="005B494B" w:rsidRPr="00DD63B2" w:rsidRDefault="005B494B" w:rsidP="005B494B">
      <w:pPr>
        <w:pStyle w:val="Heading4"/>
        <w:rPr>
          <w:sz w:val="24"/>
          <w:szCs w:val="24"/>
        </w:rPr>
      </w:pPr>
      <w:r w:rsidRPr="00DD63B2">
        <w:rPr>
          <w:sz w:val="24"/>
          <w:szCs w:val="24"/>
        </w:rPr>
        <w:t>Website Address:</w:t>
      </w:r>
    </w:p>
    <w:p w:rsidR="005B494B" w:rsidRPr="00397AD0" w:rsidRDefault="005B494B" w:rsidP="005B494B">
      <w:pPr>
        <w:rPr>
          <w:color w:val="0000FF"/>
        </w:rPr>
      </w:pPr>
      <w:r w:rsidRPr="00397AD0">
        <w:rPr>
          <w:rFonts w:ascii="Calibri" w:eastAsia="Times New Roman" w:hAnsi="Calibri" w:cs="Calibri"/>
          <w:color w:val="0000FF"/>
          <w:sz w:val="24"/>
          <w:szCs w:val="24"/>
          <w:u w:val="single"/>
        </w:rPr>
        <w:t>https://doe.sd.gov/cte/WEG.aspx</w:t>
      </w:r>
    </w:p>
    <w:p w:rsidR="005B494B" w:rsidRDefault="005B494B"/>
    <w:sectPr w:rsidR="005B494B" w:rsidSect="00FB7A7D">
      <w:footerReference w:type="default" r:id="rId35"/>
      <w:pgSz w:w="12240" w:h="15840"/>
      <w:pgMar w:top="1440" w:right="1152" w:bottom="171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D18" w:rsidRDefault="00B71D18" w:rsidP="009025E7">
      <w:pPr>
        <w:spacing w:after="0" w:line="240" w:lineRule="auto"/>
      </w:pPr>
      <w:r>
        <w:separator/>
      </w:r>
    </w:p>
  </w:endnote>
  <w:endnote w:type="continuationSeparator" w:id="0">
    <w:p w:rsidR="00B71D18" w:rsidRDefault="00B71D18" w:rsidP="0090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16234"/>
      <w:docPartObj>
        <w:docPartGallery w:val="Page Numbers (Bottom of Page)"/>
        <w:docPartUnique/>
      </w:docPartObj>
    </w:sdtPr>
    <w:sdtEndPr>
      <w:rPr>
        <w:noProof/>
      </w:rPr>
    </w:sdtEndPr>
    <w:sdtContent>
      <w:p w:rsidR="00B71D18" w:rsidRDefault="00B71D18">
        <w:pPr>
          <w:pStyle w:val="Footer"/>
          <w:jc w:val="center"/>
          <w:rPr>
            <w:noProof/>
          </w:rPr>
        </w:pPr>
        <w:r>
          <w:rPr>
            <w:noProof/>
          </w:rPr>
          <w:tab/>
        </w:r>
        <w:r>
          <w:rPr>
            <w:noProof/>
          </w:rPr>
          <w:tab/>
          <w:t>Updated December 2018</w:t>
        </w:r>
      </w:p>
      <w:p w:rsidR="00B71D18" w:rsidRDefault="00B71D18">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D18" w:rsidRDefault="00B71D18" w:rsidP="009025E7">
      <w:pPr>
        <w:spacing w:after="0" w:line="240" w:lineRule="auto"/>
      </w:pPr>
      <w:r>
        <w:separator/>
      </w:r>
    </w:p>
  </w:footnote>
  <w:footnote w:type="continuationSeparator" w:id="0">
    <w:p w:rsidR="00B71D18" w:rsidRDefault="00B71D18" w:rsidP="00902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256E9"/>
    <w:multiLevelType w:val="hybridMultilevel"/>
    <w:tmpl w:val="C4CE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E0881"/>
    <w:multiLevelType w:val="hybridMultilevel"/>
    <w:tmpl w:val="D59C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E7"/>
    <w:rsid w:val="00003E80"/>
    <w:rsid w:val="00005D33"/>
    <w:rsid w:val="00011857"/>
    <w:rsid w:val="000337EE"/>
    <w:rsid w:val="00036619"/>
    <w:rsid w:val="00036FE6"/>
    <w:rsid w:val="0004276D"/>
    <w:rsid w:val="0004739B"/>
    <w:rsid w:val="0005162E"/>
    <w:rsid w:val="0005515E"/>
    <w:rsid w:val="000A5980"/>
    <w:rsid w:val="000A6BD0"/>
    <w:rsid w:val="000B7FA9"/>
    <w:rsid w:val="000D40B4"/>
    <w:rsid w:val="000E401E"/>
    <w:rsid w:val="000E51AA"/>
    <w:rsid w:val="00105B18"/>
    <w:rsid w:val="001106D6"/>
    <w:rsid w:val="0012622D"/>
    <w:rsid w:val="0013680D"/>
    <w:rsid w:val="00142B7E"/>
    <w:rsid w:val="00144AD8"/>
    <w:rsid w:val="001723C3"/>
    <w:rsid w:val="0017581D"/>
    <w:rsid w:val="001A0B0E"/>
    <w:rsid w:val="001B148E"/>
    <w:rsid w:val="001B72F8"/>
    <w:rsid w:val="001D3D75"/>
    <w:rsid w:val="001D46AA"/>
    <w:rsid w:val="001D4719"/>
    <w:rsid w:val="001D6BE1"/>
    <w:rsid w:val="001E4D38"/>
    <w:rsid w:val="00211E17"/>
    <w:rsid w:val="002154FD"/>
    <w:rsid w:val="00230A32"/>
    <w:rsid w:val="00235753"/>
    <w:rsid w:val="00236857"/>
    <w:rsid w:val="00261406"/>
    <w:rsid w:val="0026327C"/>
    <w:rsid w:val="0026332E"/>
    <w:rsid w:val="0027148B"/>
    <w:rsid w:val="00290E17"/>
    <w:rsid w:val="00296EEB"/>
    <w:rsid w:val="002A03F8"/>
    <w:rsid w:val="002A67E8"/>
    <w:rsid w:val="002B0919"/>
    <w:rsid w:val="002B5AA5"/>
    <w:rsid w:val="002B7A0E"/>
    <w:rsid w:val="002C24BB"/>
    <w:rsid w:val="002D76BC"/>
    <w:rsid w:val="002E53B9"/>
    <w:rsid w:val="002F171C"/>
    <w:rsid w:val="002F42FF"/>
    <w:rsid w:val="00304448"/>
    <w:rsid w:val="003139F4"/>
    <w:rsid w:val="0031537B"/>
    <w:rsid w:val="00352ECA"/>
    <w:rsid w:val="00357D6A"/>
    <w:rsid w:val="00361E50"/>
    <w:rsid w:val="00367F28"/>
    <w:rsid w:val="00396299"/>
    <w:rsid w:val="003966E8"/>
    <w:rsid w:val="00397AD0"/>
    <w:rsid w:val="003C153B"/>
    <w:rsid w:val="003D6D86"/>
    <w:rsid w:val="003E4CDD"/>
    <w:rsid w:val="003E6AED"/>
    <w:rsid w:val="003F408C"/>
    <w:rsid w:val="003F5AF4"/>
    <w:rsid w:val="004045BD"/>
    <w:rsid w:val="00411F7D"/>
    <w:rsid w:val="004353EC"/>
    <w:rsid w:val="00436A3B"/>
    <w:rsid w:val="0046152E"/>
    <w:rsid w:val="00474BE8"/>
    <w:rsid w:val="0048007C"/>
    <w:rsid w:val="00491DEB"/>
    <w:rsid w:val="004A19BF"/>
    <w:rsid w:val="004A4F8C"/>
    <w:rsid w:val="004B29A7"/>
    <w:rsid w:val="004C7207"/>
    <w:rsid w:val="004E311F"/>
    <w:rsid w:val="004E579D"/>
    <w:rsid w:val="004E5D58"/>
    <w:rsid w:val="004E739D"/>
    <w:rsid w:val="005003CF"/>
    <w:rsid w:val="00501D50"/>
    <w:rsid w:val="005075C1"/>
    <w:rsid w:val="00517885"/>
    <w:rsid w:val="00521E42"/>
    <w:rsid w:val="00526336"/>
    <w:rsid w:val="00526BD1"/>
    <w:rsid w:val="00530009"/>
    <w:rsid w:val="005319C2"/>
    <w:rsid w:val="00531C9A"/>
    <w:rsid w:val="00532952"/>
    <w:rsid w:val="00537D19"/>
    <w:rsid w:val="00554936"/>
    <w:rsid w:val="00576146"/>
    <w:rsid w:val="00581DD7"/>
    <w:rsid w:val="00590FB0"/>
    <w:rsid w:val="005A2206"/>
    <w:rsid w:val="005A2412"/>
    <w:rsid w:val="005A3F0D"/>
    <w:rsid w:val="005B11B6"/>
    <w:rsid w:val="005B2AB9"/>
    <w:rsid w:val="005B494B"/>
    <w:rsid w:val="005D0518"/>
    <w:rsid w:val="005E20C5"/>
    <w:rsid w:val="005F255E"/>
    <w:rsid w:val="00602DC6"/>
    <w:rsid w:val="00614E07"/>
    <w:rsid w:val="00650061"/>
    <w:rsid w:val="00650E9D"/>
    <w:rsid w:val="00690E27"/>
    <w:rsid w:val="00690F95"/>
    <w:rsid w:val="006A2A71"/>
    <w:rsid w:val="006A722A"/>
    <w:rsid w:val="006C4D0A"/>
    <w:rsid w:val="006D143F"/>
    <w:rsid w:val="006E0BAE"/>
    <w:rsid w:val="006F5153"/>
    <w:rsid w:val="006F6289"/>
    <w:rsid w:val="00726C5C"/>
    <w:rsid w:val="00727070"/>
    <w:rsid w:val="00743249"/>
    <w:rsid w:val="007463C9"/>
    <w:rsid w:val="0075544E"/>
    <w:rsid w:val="0076243F"/>
    <w:rsid w:val="00763503"/>
    <w:rsid w:val="00763594"/>
    <w:rsid w:val="00765F08"/>
    <w:rsid w:val="007718F9"/>
    <w:rsid w:val="00775249"/>
    <w:rsid w:val="00780627"/>
    <w:rsid w:val="00785218"/>
    <w:rsid w:val="00787FF0"/>
    <w:rsid w:val="00792987"/>
    <w:rsid w:val="007A728B"/>
    <w:rsid w:val="007B301F"/>
    <w:rsid w:val="007B6E52"/>
    <w:rsid w:val="007D5949"/>
    <w:rsid w:val="007E08E2"/>
    <w:rsid w:val="007F2A0D"/>
    <w:rsid w:val="007F7BED"/>
    <w:rsid w:val="00833A40"/>
    <w:rsid w:val="00866C56"/>
    <w:rsid w:val="00875265"/>
    <w:rsid w:val="008772FB"/>
    <w:rsid w:val="008A3A17"/>
    <w:rsid w:val="008B004B"/>
    <w:rsid w:val="008B1375"/>
    <w:rsid w:val="008C0453"/>
    <w:rsid w:val="008C3FE2"/>
    <w:rsid w:val="008D70B0"/>
    <w:rsid w:val="008E020F"/>
    <w:rsid w:val="008E2587"/>
    <w:rsid w:val="008F40E6"/>
    <w:rsid w:val="00901924"/>
    <w:rsid w:val="009025E7"/>
    <w:rsid w:val="009121B8"/>
    <w:rsid w:val="009258CE"/>
    <w:rsid w:val="00937DEE"/>
    <w:rsid w:val="009551D0"/>
    <w:rsid w:val="009A20CA"/>
    <w:rsid w:val="009A4658"/>
    <w:rsid w:val="009A4B59"/>
    <w:rsid w:val="009A6263"/>
    <w:rsid w:val="009A6881"/>
    <w:rsid w:val="009D29A8"/>
    <w:rsid w:val="009D5222"/>
    <w:rsid w:val="009E1F73"/>
    <w:rsid w:val="009F294A"/>
    <w:rsid w:val="00A077D2"/>
    <w:rsid w:val="00A16B72"/>
    <w:rsid w:val="00A27E10"/>
    <w:rsid w:val="00A55D6B"/>
    <w:rsid w:val="00A820C2"/>
    <w:rsid w:val="00A903E6"/>
    <w:rsid w:val="00A934C5"/>
    <w:rsid w:val="00AB072F"/>
    <w:rsid w:val="00AB744E"/>
    <w:rsid w:val="00AC290E"/>
    <w:rsid w:val="00AD1FFA"/>
    <w:rsid w:val="00AF2729"/>
    <w:rsid w:val="00B071FC"/>
    <w:rsid w:val="00B1203A"/>
    <w:rsid w:val="00B12524"/>
    <w:rsid w:val="00B1486A"/>
    <w:rsid w:val="00B71D18"/>
    <w:rsid w:val="00BA1C2A"/>
    <w:rsid w:val="00BA5189"/>
    <w:rsid w:val="00BA57F2"/>
    <w:rsid w:val="00BB2465"/>
    <w:rsid w:val="00BC3738"/>
    <w:rsid w:val="00BF1F0B"/>
    <w:rsid w:val="00C252FD"/>
    <w:rsid w:val="00C26FC6"/>
    <w:rsid w:val="00C31EC4"/>
    <w:rsid w:val="00C3631F"/>
    <w:rsid w:val="00C40A40"/>
    <w:rsid w:val="00C63B57"/>
    <w:rsid w:val="00C642EE"/>
    <w:rsid w:val="00C6781E"/>
    <w:rsid w:val="00C731CF"/>
    <w:rsid w:val="00C758C5"/>
    <w:rsid w:val="00C9621F"/>
    <w:rsid w:val="00CA1EBB"/>
    <w:rsid w:val="00CB59B2"/>
    <w:rsid w:val="00CB65D7"/>
    <w:rsid w:val="00CE33B4"/>
    <w:rsid w:val="00CE6050"/>
    <w:rsid w:val="00CF0D13"/>
    <w:rsid w:val="00CF6904"/>
    <w:rsid w:val="00CF69C4"/>
    <w:rsid w:val="00D0364E"/>
    <w:rsid w:val="00D3198D"/>
    <w:rsid w:val="00D40C39"/>
    <w:rsid w:val="00D637DA"/>
    <w:rsid w:val="00D7350E"/>
    <w:rsid w:val="00D94C7F"/>
    <w:rsid w:val="00DD4A59"/>
    <w:rsid w:val="00DD63B2"/>
    <w:rsid w:val="00DE7A2C"/>
    <w:rsid w:val="00DF438D"/>
    <w:rsid w:val="00E14773"/>
    <w:rsid w:val="00E307FC"/>
    <w:rsid w:val="00E379DF"/>
    <w:rsid w:val="00E42CBC"/>
    <w:rsid w:val="00E46FF5"/>
    <w:rsid w:val="00E61137"/>
    <w:rsid w:val="00E75AB8"/>
    <w:rsid w:val="00E83953"/>
    <w:rsid w:val="00EA6D9B"/>
    <w:rsid w:val="00EA788F"/>
    <w:rsid w:val="00ED3F80"/>
    <w:rsid w:val="00EF20AF"/>
    <w:rsid w:val="00EF3662"/>
    <w:rsid w:val="00EF78D7"/>
    <w:rsid w:val="00F02336"/>
    <w:rsid w:val="00F04216"/>
    <w:rsid w:val="00F13B81"/>
    <w:rsid w:val="00F3461D"/>
    <w:rsid w:val="00F44181"/>
    <w:rsid w:val="00F53026"/>
    <w:rsid w:val="00F640FA"/>
    <w:rsid w:val="00F64C27"/>
    <w:rsid w:val="00F66103"/>
    <w:rsid w:val="00F6699C"/>
    <w:rsid w:val="00F70C96"/>
    <w:rsid w:val="00F83DB6"/>
    <w:rsid w:val="00F8493C"/>
    <w:rsid w:val="00F94D37"/>
    <w:rsid w:val="00FA681B"/>
    <w:rsid w:val="00FB7A7D"/>
    <w:rsid w:val="00FC25AD"/>
    <w:rsid w:val="00FD21E0"/>
    <w:rsid w:val="00FD692C"/>
    <w:rsid w:val="00FE1759"/>
    <w:rsid w:val="00FE369C"/>
    <w:rsid w:val="00FE4DF7"/>
    <w:rsid w:val="00FE5F86"/>
    <w:rsid w:val="00FF0E0B"/>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8DF6E3"/>
  <w15:chartTrackingRefBased/>
  <w15:docId w15:val="{7A2FD4C7-1578-4134-B828-F97F67B9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5E7"/>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9025E7"/>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9025E7"/>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link w:val="Heading4Char"/>
    <w:uiPriority w:val="9"/>
    <w:unhideWhenUsed/>
    <w:qFormat/>
    <w:rsid w:val="009025E7"/>
    <w:pPr>
      <w:keepNext/>
      <w:keepLines/>
      <w:spacing w:before="40" w:after="0"/>
      <w:outlineLvl w:val="3"/>
    </w:pPr>
    <w:rPr>
      <w:rFonts w:asciiTheme="majorHAnsi" w:eastAsiaTheme="majorEastAsia" w:hAnsiTheme="majorHAnsi" w:cstheme="majorBidi"/>
      <w:i/>
      <w:iCs/>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5E7"/>
    <w:rPr>
      <w:rFonts w:asciiTheme="majorHAnsi" w:eastAsiaTheme="majorEastAsia" w:hAnsiTheme="majorHAnsi" w:cstheme="majorBidi"/>
      <w:color w:val="7B230B" w:themeColor="accent1" w:themeShade="BF"/>
      <w:sz w:val="32"/>
      <w:szCs w:val="32"/>
    </w:rPr>
  </w:style>
  <w:style w:type="paragraph" w:styleId="Header">
    <w:name w:val="header"/>
    <w:basedOn w:val="Normal"/>
    <w:link w:val="HeaderChar"/>
    <w:uiPriority w:val="99"/>
    <w:unhideWhenUsed/>
    <w:rsid w:val="0090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5E7"/>
  </w:style>
  <w:style w:type="paragraph" w:styleId="Footer">
    <w:name w:val="footer"/>
    <w:basedOn w:val="Normal"/>
    <w:link w:val="FooterChar"/>
    <w:uiPriority w:val="99"/>
    <w:unhideWhenUsed/>
    <w:rsid w:val="0090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5E7"/>
  </w:style>
  <w:style w:type="character" w:customStyle="1" w:styleId="Heading2Char">
    <w:name w:val="Heading 2 Char"/>
    <w:basedOn w:val="DefaultParagraphFont"/>
    <w:link w:val="Heading2"/>
    <w:uiPriority w:val="9"/>
    <w:rsid w:val="009025E7"/>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9025E7"/>
    <w:rPr>
      <w:rFonts w:asciiTheme="majorHAnsi" w:eastAsiaTheme="majorEastAsia" w:hAnsiTheme="majorHAnsi" w:cstheme="majorBidi"/>
      <w:color w:val="511707" w:themeColor="accent1" w:themeShade="7F"/>
      <w:sz w:val="24"/>
      <w:szCs w:val="24"/>
    </w:rPr>
  </w:style>
  <w:style w:type="character" w:customStyle="1" w:styleId="Heading4Char">
    <w:name w:val="Heading 4 Char"/>
    <w:basedOn w:val="DefaultParagraphFont"/>
    <w:link w:val="Heading4"/>
    <w:uiPriority w:val="9"/>
    <w:rsid w:val="009025E7"/>
    <w:rPr>
      <w:rFonts w:asciiTheme="majorHAnsi" w:eastAsiaTheme="majorEastAsia" w:hAnsiTheme="majorHAnsi" w:cstheme="majorBidi"/>
      <w:i/>
      <w:iCs/>
      <w:color w:val="7B230B" w:themeColor="accent1" w:themeShade="BF"/>
    </w:rPr>
  </w:style>
  <w:style w:type="character" w:styleId="Hyperlink">
    <w:name w:val="Hyperlink"/>
    <w:basedOn w:val="DefaultParagraphFont"/>
    <w:uiPriority w:val="99"/>
    <w:unhideWhenUsed/>
    <w:rsid w:val="00614E07"/>
    <w:rPr>
      <w:color w:val="6B9F25" w:themeColor="hyperlink"/>
      <w:u w:val="single"/>
    </w:rPr>
  </w:style>
  <w:style w:type="character" w:customStyle="1" w:styleId="UnresolvedMention1">
    <w:name w:val="Unresolved Mention1"/>
    <w:basedOn w:val="DefaultParagraphFont"/>
    <w:uiPriority w:val="99"/>
    <w:semiHidden/>
    <w:unhideWhenUsed/>
    <w:rsid w:val="00614E07"/>
    <w:rPr>
      <w:color w:val="808080"/>
      <w:shd w:val="clear" w:color="auto" w:fill="E6E6E6"/>
    </w:rPr>
  </w:style>
  <w:style w:type="paragraph" w:styleId="TOCHeading">
    <w:name w:val="TOC Heading"/>
    <w:basedOn w:val="Heading1"/>
    <w:next w:val="Normal"/>
    <w:uiPriority w:val="39"/>
    <w:unhideWhenUsed/>
    <w:qFormat/>
    <w:rsid w:val="000B7FA9"/>
    <w:pPr>
      <w:spacing w:line="259" w:lineRule="auto"/>
      <w:outlineLvl w:val="9"/>
    </w:pPr>
  </w:style>
  <w:style w:type="paragraph" w:styleId="TOC1">
    <w:name w:val="toc 1"/>
    <w:basedOn w:val="Normal"/>
    <w:next w:val="Normal"/>
    <w:autoRedefine/>
    <w:uiPriority w:val="39"/>
    <w:unhideWhenUsed/>
    <w:rsid w:val="000B7FA9"/>
    <w:pPr>
      <w:spacing w:after="100"/>
    </w:pPr>
  </w:style>
  <w:style w:type="paragraph" w:styleId="TOC2">
    <w:name w:val="toc 2"/>
    <w:basedOn w:val="Normal"/>
    <w:next w:val="Normal"/>
    <w:autoRedefine/>
    <w:uiPriority w:val="39"/>
    <w:unhideWhenUsed/>
    <w:rsid w:val="000B7FA9"/>
    <w:pPr>
      <w:spacing w:after="100"/>
      <w:ind w:left="220"/>
    </w:pPr>
  </w:style>
  <w:style w:type="paragraph" w:styleId="TOC3">
    <w:name w:val="toc 3"/>
    <w:basedOn w:val="Normal"/>
    <w:next w:val="Normal"/>
    <w:autoRedefine/>
    <w:uiPriority w:val="39"/>
    <w:unhideWhenUsed/>
    <w:rsid w:val="000B7FA9"/>
    <w:pPr>
      <w:spacing w:after="100"/>
      <w:ind w:left="440"/>
    </w:pPr>
  </w:style>
  <w:style w:type="character" w:styleId="UnresolvedMention">
    <w:name w:val="Unresolved Mention"/>
    <w:basedOn w:val="DefaultParagraphFont"/>
    <w:uiPriority w:val="99"/>
    <w:semiHidden/>
    <w:unhideWhenUsed/>
    <w:rsid w:val="000B7FA9"/>
    <w:rPr>
      <w:color w:val="808080"/>
      <w:shd w:val="clear" w:color="auto" w:fill="E6E6E6"/>
    </w:rPr>
  </w:style>
  <w:style w:type="paragraph" w:styleId="ListParagraph">
    <w:name w:val="List Paragraph"/>
    <w:basedOn w:val="Normal"/>
    <w:uiPriority w:val="34"/>
    <w:qFormat/>
    <w:rsid w:val="007F2A0D"/>
    <w:pPr>
      <w:ind w:left="720"/>
      <w:contextualSpacing/>
    </w:pPr>
  </w:style>
  <w:style w:type="paragraph" w:styleId="NoSpacing">
    <w:name w:val="No Spacing"/>
    <w:uiPriority w:val="1"/>
    <w:qFormat/>
    <w:rsid w:val="000D40B4"/>
    <w:pPr>
      <w:spacing w:after="0" w:line="240" w:lineRule="auto"/>
    </w:pPr>
  </w:style>
  <w:style w:type="character" w:styleId="FollowedHyperlink">
    <w:name w:val="FollowedHyperlink"/>
    <w:basedOn w:val="DefaultParagraphFont"/>
    <w:uiPriority w:val="99"/>
    <w:semiHidden/>
    <w:unhideWhenUsed/>
    <w:rsid w:val="009A20CA"/>
    <w:rPr>
      <w:color w:val="B26B02" w:themeColor="followedHyperlink"/>
      <w:u w:val="single"/>
    </w:rPr>
  </w:style>
  <w:style w:type="paragraph" w:styleId="BalloonText">
    <w:name w:val="Balloon Text"/>
    <w:basedOn w:val="Normal"/>
    <w:link w:val="BalloonTextChar"/>
    <w:uiPriority w:val="99"/>
    <w:semiHidden/>
    <w:unhideWhenUsed/>
    <w:rsid w:val="00263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030">
      <w:bodyDiv w:val="1"/>
      <w:marLeft w:val="0"/>
      <w:marRight w:val="0"/>
      <w:marTop w:val="0"/>
      <w:marBottom w:val="0"/>
      <w:divBdr>
        <w:top w:val="none" w:sz="0" w:space="0" w:color="auto"/>
        <w:left w:val="none" w:sz="0" w:space="0" w:color="auto"/>
        <w:bottom w:val="none" w:sz="0" w:space="0" w:color="auto"/>
        <w:right w:val="none" w:sz="0" w:space="0" w:color="auto"/>
      </w:divBdr>
    </w:div>
    <w:div w:id="39979054">
      <w:bodyDiv w:val="1"/>
      <w:marLeft w:val="0"/>
      <w:marRight w:val="0"/>
      <w:marTop w:val="0"/>
      <w:marBottom w:val="0"/>
      <w:divBdr>
        <w:top w:val="none" w:sz="0" w:space="0" w:color="auto"/>
        <w:left w:val="none" w:sz="0" w:space="0" w:color="auto"/>
        <w:bottom w:val="none" w:sz="0" w:space="0" w:color="auto"/>
        <w:right w:val="none" w:sz="0" w:space="0" w:color="auto"/>
      </w:divBdr>
    </w:div>
    <w:div w:id="49309391">
      <w:bodyDiv w:val="1"/>
      <w:marLeft w:val="0"/>
      <w:marRight w:val="0"/>
      <w:marTop w:val="0"/>
      <w:marBottom w:val="0"/>
      <w:divBdr>
        <w:top w:val="none" w:sz="0" w:space="0" w:color="auto"/>
        <w:left w:val="none" w:sz="0" w:space="0" w:color="auto"/>
        <w:bottom w:val="none" w:sz="0" w:space="0" w:color="auto"/>
        <w:right w:val="none" w:sz="0" w:space="0" w:color="auto"/>
      </w:divBdr>
    </w:div>
    <w:div w:id="71045834">
      <w:bodyDiv w:val="1"/>
      <w:marLeft w:val="0"/>
      <w:marRight w:val="0"/>
      <w:marTop w:val="0"/>
      <w:marBottom w:val="0"/>
      <w:divBdr>
        <w:top w:val="none" w:sz="0" w:space="0" w:color="auto"/>
        <w:left w:val="none" w:sz="0" w:space="0" w:color="auto"/>
        <w:bottom w:val="none" w:sz="0" w:space="0" w:color="auto"/>
        <w:right w:val="none" w:sz="0" w:space="0" w:color="auto"/>
      </w:divBdr>
    </w:div>
    <w:div w:id="90472197">
      <w:bodyDiv w:val="1"/>
      <w:marLeft w:val="0"/>
      <w:marRight w:val="0"/>
      <w:marTop w:val="0"/>
      <w:marBottom w:val="0"/>
      <w:divBdr>
        <w:top w:val="none" w:sz="0" w:space="0" w:color="auto"/>
        <w:left w:val="none" w:sz="0" w:space="0" w:color="auto"/>
        <w:bottom w:val="none" w:sz="0" w:space="0" w:color="auto"/>
        <w:right w:val="none" w:sz="0" w:space="0" w:color="auto"/>
      </w:divBdr>
    </w:div>
    <w:div w:id="117263067">
      <w:bodyDiv w:val="1"/>
      <w:marLeft w:val="0"/>
      <w:marRight w:val="0"/>
      <w:marTop w:val="0"/>
      <w:marBottom w:val="0"/>
      <w:divBdr>
        <w:top w:val="none" w:sz="0" w:space="0" w:color="auto"/>
        <w:left w:val="none" w:sz="0" w:space="0" w:color="auto"/>
        <w:bottom w:val="none" w:sz="0" w:space="0" w:color="auto"/>
        <w:right w:val="none" w:sz="0" w:space="0" w:color="auto"/>
      </w:divBdr>
    </w:div>
    <w:div w:id="120268283">
      <w:bodyDiv w:val="1"/>
      <w:marLeft w:val="0"/>
      <w:marRight w:val="0"/>
      <w:marTop w:val="0"/>
      <w:marBottom w:val="0"/>
      <w:divBdr>
        <w:top w:val="none" w:sz="0" w:space="0" w:color="auto"/>
        <w:left w:val="none" w:sz="0" w:space="0" w:color="auto"/>
        <w:bottom w:val="none" w:sz="0" w:space="0" w:color="auto"/>
        <w:right w:val="none" w:sz="0" w:space="0" w:color="auto"/>
      </w:divBdr>
    </w:div>
    <w:div w:id="136337000">
      <w:bodyDiv w:val="1"/>
      <w:marLeft w:val="0"/>
      <w:marRight w:val="0"/>
      <w:marTop w:val="0"/>
      <w:marBottom w:val="0"/>
      <w:divBdr>
        <w:top w:val="none" w:sz="0" w:space="0" w:color="auto"/>
        <w:left w:val="none" w:sz="0" w:space="0" w:color="auto"/>
        <w:bottom w:val="none" w:sz="0" w:space="0" w:color="auto"/>
        <w:right w:val="none" w:sz="0" w:space="0" w:color="auto"/>
      </w:divBdr>
    </w:div>
    <w:div w:id="142429627">
      <w:bodyDiv w:val="1"/>
      <w:marLeft w:val="0"/>
      <w:marRight w:val="0"/>
      <w:marTop w:val="0"/>
      <w:marBottom w:val="0"/>
      <w:divBdr>
        <w:top w:val="none" w:sz="0" w:space="0" w:color="auto"/>
        <w:left w:val="none" w:sz="0" w:space="0" w:color="auto"/>
        <w:bottom w:val="none" w:sz="0" w:space="0" w:color="auto"/>
        <w:right w:val="none" w:sz="0" w:space="0" w:color="auto"/>
      </w:divBdr>
    </w:div>
    <w:div w:id="194386976">
      <w:bodyDiv w:val="1"/>
      <w:marLeft w:val="0"/>
      <w:marRight w:val="0"/>
      <w:marTop w:val="0"/>
      <w:marBottom w:val="0"/>
      <w:divBdr>
        <w:top w:val="none" w:sz="0" w:space="0" w:color="auto"/>
        <w:left w:val="none" w:sz="0" w:space="0" w:color="auto"/>
        <w:bottom w:val="none" w:sz="0" w:space="0" w:color="auto"/>
        <w:right w:val="none" w:sz="0" w:space="0" w:color="auto"/>
      </w:divBdr>
    </w:div>
    <w:div w:id="194854201">
      <w:bodyDiv w:val="1"/>
      <w:marLeft w:val="0"/>
      <w:marRight w:val="0"/>
      <w:marTop w:val="0"/>
      <w:marBottom w:val="0"/>
      <w:divBdr>
        <w:top w:val="none" w:sz="0" w:space="0" w:color="auto"/>
        <w:left w:val="none" w:sz="0" w:space="0" w:color="auto"/>
        <w:bottom w:val="none" w:sz="0" w:space="0" w:color="auto"/>
        <w:right w:val="none" w:sz="0" w:space="0" w:color="auto"/>
      </w:divBdr>
    </w:div>
    <w:div w:id="205221581">
      <w:bodyDiv w:val="1"/>
      <w:marLeft w:val="0"/>
      <w:marRight w:val="0"/>
      <w:marTop w:val="0"/>
      <w:marBottom w:val="0"/>
      <w:divBdr>
        <w:top w:val="none" w:sz="0" w:space="0" w:color="auto"/>
        <w:left w:val="none" w:sz="0" w:space="0" w:color="auto"/>
        <w:bottom w:val="none" w:sz="0" w:space="0" w:color="auto"/>
        <w:right w:val="none" w:sz="0" w:space="0" w:color="auto"/>
      </w:divBdr>
    </w:div>
    <w:div w:id="231354063">
      <w:bodyDiv w:val="1"/>
      <w:marLeft w:val="0"/>
      <w:marRight w:val="0"/>
      <w:marTop w:val="0"/>
      <w:marBottom w:val="0"/>
      <w:divBdr>
        <w:top w:val="none" w:sz="0" w:space="0" w:color="auto"/>
        <w:left w:val="none" w:sz="0" w:space="0" w:color="auto"/>
        <w:bottom w:val="none" w:sz="0" w:space="0" w:color="auto"/>
        <w:right w:val="none" w:sz="0" w:space="0" w:color="auto"/>
      </w:divBdr>
    </w:div>
    <w:div w:id="245039917">
      <w:bodyDiv w:val="1"/>
      <w:marLeft w:val="0"/>
      <w:marRight w:val="0"/>
      <w:marTop w:val="0"/>
      <w:marBottom w:val="0"/>
      <w:divBdr>
        <w:top w:val="none" w:sz="0" w:space="0" w:color="auto"/>
        <w:left w:val="none" w:sz="0" w:space="0" w:color="auto"/>
        <w:bottom w:val="none" w:sz="0" w:space="0" w:color="auto"/>
        <w:right w:val="none" w:sz="0" w:space="0" w:color="auto"/>
      </w:divBdr>
    </w:div>
    <w:div w:id="267276286">
      <w:bodyDiv w:val="1"/>
      <w:marLeft w:val="0"/>
      <w:marRight w:val="0"/>
      <w:marTop w:val="0"/>
      <w:marBottom w:val="0"/>
      <w:divBdr>
        <w:top w:val="none" w:sz="0" w:space="0" w:color="auto"/>
        <w:left w:val="none" w:sz="0" w:space="0" w:color="auto"/>
        <w:bottom w:val="none" w:sz="0" w:space="0" w:color="auto"/>
        <w:right w:val="none" w:sz="0" w:space="0" w:color="auto"/>
      </w:divBdr>
    </w:div>
    <w:div w:id="342587689">
      <w:bodyDiv w:val="1"/>
      <w:marLeft w:val="0"/>
      <w:marRight w:val="0"/>
      <w:marTop w:val="0"/>
      <w:marBottom w:val="0"/>
      <w:divBdr>
        <w:top w:val="none" w:sz="0" w:space="0" w:color="auto"/>
        <w:left w:val="none" w:sz="0" w:space="0" w:color="auto"/>
        <w:bottom w:val="none" w:sz="0" w:space="0" w:color="auto"/>
        <w:right w:val="none" w:sz="0" w:space="0" w:color="auto"/>
      </w:divBdr>
    </w:div>
    <w:div w:id="346374511">
      <w:bodyDiv w:val="1"/>
      <w:marLeft w:val="0"/>
      <w:marRight w:val="0"/>
      <w:marTop w:val="0"/>
      <w:marBottom w:val="0"/>
      <w:divBdr>
        <w:top w:val="none" w:sz="0" w:space="0" w:color="auto"/>
        <w:left w:val="none" w:sz="0" w:space="0" w:color="auto"/>
        <w:bottom w:val="none" w:sz="0" w:space="0" w:color="auto"/>
        <w:right w:val="none" w:sz="0" w:space="0" w:color="auto"/>
      </w:divBdr>
    </w:div>
    <w:div w:id="350618351">
      <w:bodyDiv w:val="1"/>
      <w:marLeft w:val="0"/>
      <w:marRight w:val="0"/>
      <w:marTop w:val="0"/>
      <w:marBottom w:val="0"/>
      <w:divBdr>
        <w:top w:val="none" w:sz="0" w:space="0" w:color="auto"/>
        <w:left w:val="none" w:sz="0" w:space="0" w:color="auto"/>
        <w:bottom w:val="none" w:sz="0" w:space="0" w:color="auto"/>
        <w:right w:val="none" w:sz="0" w:space="0" w:color="auto"/>
      </w:divBdr>
    </w:div>
    <w:div w:id="358967132">
      <w:bodyDiv w:val="1"/>
      <w:marLeft w:val="0"/>
      <w:marRight w:val="0"/>
      <w:marTop w:val="0"/>
      <w:marBottom w:val="0"/>
      <w:divBdr>
        <w:top w:val="none" w:sz="0" w:space="0" w:color="auto"/>
        <w:left w:val="none" w:sz="0" w:space="0" w:color="auto"/>
        <w:bottom w:val="none" w:sz="0" w:space="0" w:color="auto"/>
        <w:right w:val="none" w:sz="0" w:space="0" w:color="auto"/>
      </w:divBdr>
    </w:div>
    <w:div w:id="373232729">
      <w:bodyDiv w:val="1"/>
      <w:marLeft w:val="0"/>
      <w:marRight w:val="0"/>
      <w:marTop w:val="0"/>
      <w:marBottom w:val="0"/>
      <w:divBdr>
        <w:top w:val="none" w:sz="0" w:space="0" w:color="auto"/>
        <w:left w:val="none" w:sz="0" w:space="0" w:color="auto"/>
        <w:bottom w:val="none" w:sz="0" w:space="0" w:color="auto"/>
        <w:right w:val="none" w:sz="0" w:space="0" w:color="auto"/>
      </w:divBdr>
    </w:div>
    <w:div w:id="373964015">
      <w:bodyDiv w:val="1"/>
      <w:marLeft w:val="0"/>
      <w:marRight w:val="0"/>
      <w:marTop w:val="0"/>
      <w:marBottom w:val="0"/>
      <w:divBdr>
        <w:top w:val="none" w:sz="0" w:space="0" w:color="auto"/>
        <w:left w:val="none" w:sz="0" w:space="0" w:color="auto"/>
        <w:bottom w:val="none" w:sz="0" w:space="0" w:color="auto"/>
        <w:right w:val="none" w:sz="0" w:space="0" w:color="auto"/>
      </w:divBdr>
    </w:div>
    <w:div w:id="376317181">
      <w:bodyDiv w:val="1"/>
      <w:marLeft w:val="0"/>
      <w:marRight w:val="0"/>
      <w:marTop w:val="0"/>
      <w:marBottom w:val="0"/>
      <w:divBdr>
        <w:top w:val="none" w:sz="0" w:space="0" w:color="auto"/>
        <w:left w:val="none" w:sz="0" w:space="0" w:color="auto"/>
        <w:bottom w:val="none" w:sz="0" w:space="0" w:color="auto"/>
        <w:right w:val="none" w:sz="0" w:space="0" w:color="auto"/>
      </w:divBdr>
    </w:div>
    <w:div w:id="388235915">
      <w:bodyDiv w:val="1"/>
      <w:marLeft w:val="0"/>
      <w:marRight w:val="0"/>
      <w:marTop w:val="0"/>
      <w:marBottom w:val="0"/>
      <w:divBdr>
        <w:top w:val="none" w:sz="0" w:space="0" w:color="auto"/>
        <w:left w:val="none" w:sz="0" w:space="0" w:color="auto"/>
        <w:bottom w:val="none" w:sz="0" w:space="0" w:color="auto"/>
        <w:right w:val="none" w:sz="0" w:space="0" w:color="auto"/>
      </w:divBdr>
    </w:div>
    <w:div w:id="389966681">
      <w:bodyDiv w:val="1"/>
      <w:marLeft w:val="0"/>
      <w:marRight w:val="0"/>
      <w:marTop w:val="0"/>
      <w:marBottom w:val="0"/>
      <w:divBdr>
        <w:top w:val="none" w:sz="0" w:space="0" w:color="auto"/>
        <w:left w:val="none" w:sz="0" w:space="0" w:color="auto"/>
        <w:bottom w:val="none" w:sz="0" w:space="0" w:color="auto"/>
        <w:right w:val="none" w:sz="0" w:space="0" w:color="auto"/>
      </w:divBdr>
    </w:div>
    <w:div w:id="409273349">
      <w:bodyDiv w:val="1"/>
      <w:marLeft w:val="0"/>
      <w:marRight w:val="0"/>
      <w:marTop w:val="0"/>
      <w:marBottom w:val="0"/>
      <w:divBdr>
        <w:top w:val="none" w:sz="0" w:space="0" w:color="auto"/>
        <w:left w:val="none" w:sz="0" w:space="0" w:color="auto"/>
        <w:bottom w:val="none" w:sz="0" w:space="0" w:color="auto"/>
        <w:right w:val="none" w:sz="0" w:space="0" w:color="auto"/>
      </w:divBdr>
    </w:div>
    <w:div w:id="428934288">
      <w:bodyDiv w:val="1"/>
      <w:marLeft w:val="0"/>
      <w:marRight w:val="0"/>
      <w:marTop w:val="0"/>
      <w:marBottom w:val="0"/>
      <w:divBdr>
        <w:top w:val="none" w:sz="0" w:space="0" w:color="auto"/>
        <w:left w:val="none" w:sz="0" w:space="0" w:color="auto"/>
        <w:bottom w:val="none" w:sz="0" w:space="0" w:color="auto"/>
        <w:right w:val="none" w:sz="0" w:space="0" w:color="auto"/>
      </w:divBdr>
    </w:div>
    <w:div w:id="468520046">
      <w:bodyDiv w:val="1"/>
      <w:marLeft w:val="0"/>
      <w:marRight w:val="0"/>
      <w:marTop w:val="0"/>
      <w:marBottom w:val="0"/>
      <w:divBdr>
        <w:top w:val="none" w:sz="0" w:space="0" w:color="auto"/>
        <w:left w:val="none" w:sz="0" w:space="0" w:color="auto"/>
        <w:bottom w:val="none" w:sz="0" w:space="0" w:color="auto"/>
        <w:right w:val="none" w:sz="0" w:space="0" w:color="auto"/>
      </w:divBdr>
    </w:div>
    <w:div w:id="493108264">
      <w:bodyDiv w:val="1"/>
      <w:marLeft w:val="0"/>
      <w:marRight w:val="0"/>
      <w:marTop w:val="0"/>
      <w:marBottom w:val="0"/>
      <w:divBdr>
        <w:top w:val="none" w:sz="0" w:space="0" w:color="auto"/>
        <w:left w:val="none" w:sz="0" w:space="0" w:color="auto"/>
        <w:bottom w:val="none" w:sz="0" w:space="0" w:color="auto"/>
        <w:right w:val="none" w:sz="0" w:space="0" w:color="auto"/>
      </w:divBdr>
    </w:div>
    <w:div w:id="496261932">
      <w:bodyDiv w:val="1"/>
      <w:marLeft w:val="0"/>
      <w:marRight w:val="0"/>
      <w:marTop w:val="0"/>
      <w:marBottom w:val="0"/>
      <w:divBdr>
        <w:top w:val="none" w:sz="0" w:space="0" w:color="auto"/>
        <w:left w:val="none" w:sz="0" w:space="0" w:color="auto"/>
        <w:bottom w:val="none" w:sz="0" w:space="0" w:color="auto"/>
        <w:right w:val="none" w:sz="0" w:space="0" w:color="auto"/>
      </w:divBdr>
    </w:div>
    <w:div w:id="506402100">
      <w:bodyDiv w:val="1"/>
      <w:marLeft w:val="0"/>
      <w:marRight w:val="0"/>
      <w:marTop w:val="0"/>
      <w:marBottom w:val="0"/>
      <w:divBdr>
        <w:top w:val="none" w:sz="0" w:space="0" w:color="auto"/>
        <w:left w:val="none" w:sz="0" w:space="0" w:color="auto"/>
        <w:bottom w:val="none" w:sz="0" w:space="0" w:color="auto"/>
        <w:right w:val="none" w:sz="0" w:space="0" w:color="auto"/>
      </w:divBdr>
    </w:div>
    <w:div w:id="526067331">
      <w:bodyDiv w:val="1"/>
      <w:marLeft w:val="0"/>
      <w:marRight w:val="0"/>
      <w:marTop w:val="0"/>
      <w:marBottom w:val="0"/>
      <w:divBdr>
        <w:top w:val="none" w:sz="0" w:space="0" w:color="auto"/>
        <w:left w:val="none" w:sz="0" w:space="0" w:color="auto"/>
        <w:bottom w:val="none" w:sz="0" w:space="0" w:color="auto"/>
        <w:right w:val="none" w:sz="0" w:space="0" w:color="auto"/>
      </w:divBdr>
    </w:div>
    <w:div w:id="535041068">
      <w:bodyDiv w:val="1"/>
      <w:marLeft w:val="0"/>
      <w:marRight w:val="0"/>
      <w:marTop w:val="0"/>
      <w:marBottom w:val="0"/>
      <w:divBdr>
        <w:top w:val="none" w:sz="0" w:space="0" w:color="auto"/>
        <w:left w:val="none" w:sz="0" w:space="0" w:color="auto"/>
        <w:bottom w:val="none" w:sz="0" w:space="0" w:color="auto"/>
        <w:right w:val="none" w:sz="0" w:space="0" w:color="auto"/>
      </w:divBdr>
    </w:div>
    <w:div w:id="548297080">
      <w:bodyDiv w:val="1"/>
      <w:marLeft w:val="0"/>
      <w:marRight w:val="0"/>
      <w:marTop w:val="0"/>
      <w:marBottom w:val="0"/>
      <w:divBdr>
        <w:top w:val="none" w:sz="0" w:space="0" w:color="auto"/>
        <w:left w:val="none" w:sz="0" w:space="0" w:color="auto"/>
        <w:bottom w:val="none" w:sz="0" w:space="0" w:color="auto"/>
        <w:right w:val="none" w:sz="0" w:space="0" w:color="auto"/>
      </w:divBdr>
    </w:div>
    <w:div w:id="568924667">
      <w:bodyDiv w:val="1"/>
      <w:marLeft w:val="0"/>
      <w:marRight w:val="0"/>
      <w:marTop w:val="0"/>
      <w:marBottom w:val="0"/>
      <w:divBdr>
        <w:top w:val="none" w:sz="0" w:space="0" w:color="auto"/>
        <w:left w:val="none" w:sz="0" w:space="0" w:color="auto"/>
        <w:bottom w:val="none" w:sz="0" w:space="0" w:color="auto"/>
        <w:right w:val="none" w:sz="0" w:space="0" w:color="auto"/>
      </w:divBdr>
    </w:div>
    <w:div w:id="617758150">
      <w:bodyDiv w:val="1"/>
      <w:marLeft w:val="0"/>
      <w:marRight w:val="0"/>
      <w:marTop w:val="0"/>
      <w:marBottom w:val="0"/>
      <w:divBdr>
        <w:top w:val="none" w:sz="0" w:space="0" w:color="auto"/>
        <w:left w:val="none" w:sz="0" w:space="0" w:color="auto"/>
        <w:bottom w:val="none" w:sz="0" w:space="0" w:color="auto"/>
        <w:right w:val="none" w:sz="0" w:space="0" w:color="auto"/>
      </w:divBdr>
    </w:div>
    <w:div w:id="638270018">
      <w:bodyDiv w:val="1"/>
      <w:marLeft w:val="0"/>
      <w:marRight w:val="0"/>
      <w:marTop w:val="0"/>
      <w:marBottom w:val="0"/>
      <w:divBdr>
        <w:top w:val="none" w:sz="0" w:space="0" w:color="auto"/>
        <w:left w:val="none" w:sz="0" w:space="0" w:color="auto"/>
        <w:bottom w:val="none" w:sz="0" w:space="0" w:color="auto"/>
        <w:right w:val="none" w:sz="0" w:space="0" w:color="auto"/>
      </w:divBdr>
    </w:div>
    <w:div w:id="690380392">
      <w:bodyDiv w:val="1"/>
      <w:marLeft w:val="0"/>
      <w:marRight w:val="0"/>
      <w:marTop w:val="0"/>
      <w:marBottom w:val="0"/>
      <w:divBdr>
        <w:top w:val="none" w:sz="0" w:space="0" w:color="auto"/>
        <w:left w:val="none" w:sz="0" w:space="0" w:color="auto"/>
        <w:bottom w:val="none" w:sz="0" w:space="0" w:color="auto"/>
        <w:right w:val="none" w:sz="0" w:space="0" w:color="auto"/>
      </w:divBdr>
    </w:div>
    <w:div w:id="730736477">
      <w:bodyDiv w:val="1"/>
      <w:marLeft w:val="0"/>
      <w:marRight w:val="0"/>
      <w:marTop w:val="0"/>
      <w:marBottom w:val="0"/>
      <w:divBdr>
        <w:top w:val="none" w:sz="0" w:space="0" w:color="auto"/>
        <w:left w:val="none" w:sz="0" w:space="0" w:color="auto"/>
        <w:bottom w:val="none" w:sz="0" w:space="0" w:color="auto"/>
        <w:right w:val="none" w:sz="0" w:space="0" w:color="auto"/>
      </w:divBdr>
    </w:div>
    <w:div w:id="798229302">
      <w:bodyDiv w:val="1"/>
      <w:marLeft w:val="0"/>
      <w:marRight w:val="0"/>
      <w:marTop w:val="0"/>
      <w:marBottom w:val="0"/>
      <w:divBdr>
        <w:top w:val="none" w:sz="0" w:space="0" w:color="auto"/>
        <w:left w:val="none" w:sz="0" w:space="0" w:color="auto"/>
        <w:bottom w:val="none" w:sz="0" w:space="0" w:color="auto"/>
        <w:right w:val="none" w:sz="0" w:space="0" w:color="auto"/>
      </w:divBdr>
    </w:div>
    <w:div w:id="813790432">
      <w:bodyDiv w:val="1"/>
      <w:marLeft w:val="0"/>
      <w:marRight w:val="0"/>
      <w:marTop w:val="0"/>
      <w:marBottom w:val="0"/>
      <w:divBdr>
        <w:top w:val="none" w:sz="0" w:space="0" w:color="auto"/>
        <w:left w:val="none" w:sz="0" w:space="0" w:color="auto"/>
        <w:bottom w:val="none" w:sz="0" w:space="0" w:color="auto"/>
        <w:right w:val="none" w:sz="0" w:space="0" w:color="auto"/>
      </w:divBdr>
    </w:div>
    <w:div w:id="877355630">
      <w:bodyDiv w:val="1"/>
      <w:marLeft w:val="0"/>
      <w:marRight w:val="0"/>
      <w:marTop w:val="0"/>
      <w:marBottom w:val="0"/>
      <w:divBdr>
        <w:top w:val="none" w:sz="0" w:space="0" w:color="auto"/>
        <w:left w:val="none" w:sz="0" w:space="0" w:color="auto"/>
        <w:bottom w:val="none" w:sz="0" w:space="0" w:color="auto"/>
        <w:right w:val="none" w:sz="0" w:space="0" w:color="auto"/>
      </w:divBdr>
    </w:div>
    <w:div w:id="882599627">
      <w:bodyDiv w:val="1"/>
      <w:marLeft w:val="0"/>
      <w:marRight w:val="0"/>
      <w:marTop w:val="0"/>
      <w:marBottom w:val="0"/>
      <w:divBdr>
        <w:top w:val="none" w:sz="0" w:space="0" w:color="auto"/>
        <w:left w:val="none" w:sz="0" w:space="0" w:color="auto"/>
        <w:bottom w:val="none" w:sz="0" w:space="0" w:color="auto"/>
        <w:right w:val="none" w:sz="0" w:space="0" w:color="auto"/>
      </w:divBdr>
    </w:div>
    <w:div w:id="916288740">
      <w:bodyDiv w:val="1"/>
      <w:marLeft w:val="0"/>
      <w:marRight w:val="0"/>
      <w:marTop w:val="0"/>
      <w:marBottom w:val="0"/>
      <w:divBdr>
        <w:top w:val="none" w:sz="0" w:space="0" w:color="auto"/>
        <w:left w:val="none" w:sz="0" w:space="0" w:color="auto"/>
        <w:bottom w:val="none" w:sz="0" w:space="0" w:color="auto"/>
        <w:right w:val="none" w:sz="0" w:space="0" w:color="auto"/>
      </w:divBdr>
    </w:div>
    <w:div w:id="923993146">
      <w:bodyDiv w:val="1"/>
      <w:marLeft w:val="0"/>
      <w:marRight w:val="0"/>
      <w:marTop w:val="0"/>
      <w:marBottom w:val="0"/>
      <w:divBdr>
        <w:top w:val="none" w:sz="0" w:space="0" w:color="auto"/>
        <w:left w:val="none" w:sz="0" w:space="0" w:color="auto"/>
        <w:bottom w:val="none" w:sz="0" w:space="0" w:color="auto"/>
        <w:right w:val="none" w:sz="0" w:space="0" w:color="auto"/>
      </w:divBdr>
    </w:div>
    <w:div w:id="960771879">
      <w:bodyDiv w:val="1"/>
      <w:marLeft w:val="0"/>
      <w:marRight w:val="0"/>
      <w:marTop w:val="0"/>
      <w:marBottom w:val="0"/>
      <w:divBdr>
        <w:top w:val="none" w:sz="0" w:space="0" w:color="auto"/>
        <w:left w:val="none" w:sz="0" w:space="0" w:color="auto"/>
        <w:bottom w:val="none" w:sz="0" w:space="0" w:color="auto"/>
        <w:right w:val="none" w:sz="0" w:space="0" w:color="auto"/>
      </w:divBdr>
    </w:div>
    <w:div w:id="963461986">
      <w:bodyDiv w:val="1"/>
      <w:marLeft w:val="0"/>
      <w:marRight w:val="0"/>
      <w:marTop w:val="0"/>
      <w:marBottom w:val="0"/>
      <w:divBdr>
        <w:top w:val="none" w:sz="0" w:space="0" w:color="auto"/>
        <w:left w:val="none" w:sz="0" w:space="0" w:color="auto"/>
        <w:bottom w:val="none" w:sz="0" w:space="0" w:color="auto"/>
        <w:right w:val="none" w:sz="0" w:space="0" w:color="auto"/>
      </w:divBdr>
    </w:div>
    <w:div w:id="991909509">
      <w:bodyDiv w:val="1"/>
      <w:marLeft w:val="0"/>
      <w:marRight w:val="0"/>
      <w:marTop w:val="0"/>
      <w:marBottom w:val="0"/>
      <w:divBdr>
        <w:top w:val="none" w:sz="0" w:space="0" w:color="auto"/>
        <w:left w:val="none" w:sz="0" w:space="0" w:color="auto"/>
        <w:bottom w:val="none" w:sz="0" w:space="0" w:color="auto"/>
        <w:right w:val="none" w:sz="0" w:space="0" w:color="auto"/>
      </w:divBdr>
    </w:div>
    <w:div w:id="1008796753">
      <w:bodyDiv w:val="1"/>
      <w:marLeft w:val="0"/>
      <w:marRight w:val="0"/>
      <w:marTop w:val="0"/>
      <w:marBottom w:val="0"/>
      <w:divBdr>
        <w:top w:val="none" w:sz="0" w:space="0" w:color="auto"/>
        <w:left w:val="none" w:sz="0" w:space="0" w:color="auto"/>
        <w:bottom w:val="none" w:sz="0" w:space="0" w:color="auto"/>
        <w:right w:val="none" w:sz="0" w:space="0" w:color="auto"/>
      </w:divBdr>
    </w:div>
    <w:div w:id="1039939560">
      <w:bodyDiv w:val="1"/>
      <w:marLeft w:val="0"/>
      <w:marRight w:val="0"/>
      <w:marTop w:val="0"/>
      <w:marBottom w:val="0"/>
      <w:divBdr>
        <w:top w:val="none" w:sz="0" w:space="0" w:color="auto"/>
        <w:left w:val="none" w:sz="0" w:space="0" w:color="auto"/>
        <w:bottom w:val="none" w:sz="0" w:space="0" w:color="auto"/>
        <w:right w:val="none" w:sz="0" w:space="0" w:color="auto"/>
      </w:divBdr>
    </w:div>
    <w:div w:id="1053042635">
      <w:bodyDiv w:val="1"/>
      <w:marLeft w:val="0"/>
      <w:marRight w:val="0"/>
      <w:marTop w:val="0"/>
      <w:marBottom w:val="0"/>
      <w:divBdr>
        <w:top w:val="none" w:sz="0" w:space="0" w:color="auto"/>
        <w:left w:val="none" w:sz="0" w:space="0" w:color="auto"/>
        <w:bottom w:val="none" w:sz="0" w:space="0" w:color="auto"/>
        <w:right w:val="none" w:sz="0" w:space="0" w:color="auto"/>
      </w:divBdr>
    </w:div>
    <w:div w:id="1077632843">
      <w:bodyDiv w:val="1"/>
      <w:marLeft w:val="0"/>
      <w:marRight w:val="0"/>
      <w:marTop w:val="0"/>
      <w:marBottom w:val="0"/>
      <w:divBdr>
        <w:top w:val="none" w:sz="0" w:space="0" w:color="auto"/>
        <w:left w:val="none" w:sz="0" w:space="0" w:color="auto"/>
        <w:bottom w:val="none" w:sz="0" w:space="0" w:color="auto"/>
        <w:right w:val="none" w:sz="0" w:space="0" w:color="auto"/>
      </w:divBdr>
    </w:div>
    <w:div w:id="1078748880">
      <w:bodyDiv w:val="1"/>
      <w:marLeft w:val="0"/>
      <w:marRight w:val="0"/>
      <w:marTop w:val="0"/>
      <w:marBottom w:val="0"/>
      <w:divBdr>
        <w:top w:val="none" w:sz="0" w:space="0" w:color="auto"/>
        <w:left w:val="none" w:sz="0" w:space="0" w:color="auto"/>
        <w:bottom w:val="none" w:sz="0" w:space="0" w:color="auto"/>
        <w:right w:val="none" w:sz="0" w:space="0" w:color="auto"/>
      </w:divBdr>
    </w:div>
    <w:div w:id="1082683017">
      <w:bodyDiv w:val="1"/>
      <w:marLeft w:val="0"/>
      <w:marRight w:val="0"/>
      <w:marTop w:val="0"/>
      <w:marBottom w:val="0"/>
      <w:divBdr>
        <w:top w:val="none" w:sz="0" w:space="0" w:color="auto"/>
        <w:left w:val="none" w:sz="0" w:space="0" w:color="auto"/>
        <w:bottom w:val="none" w:sz="0" w:space="0" w:color="auto"/>
        <w:right w:val="none" w:sz="0" w:space="0" w:color="auto"/>
      </w:divBdr>
    </w:div>
    <w:div w:id="1091512011">
      <w:bodyDiv w:val="1"/>
      <w:marLeft w:val="0"/>
      <w:marRight w:val="0"/>
      <w:marTop w:val="0"/>
      <w:marBottom w:val="0"/>
      <w:divBdr>
        <w:top w:val="none" w:sz="0" w:space="0" w:color="auto"/>
        <w:left w:val="none" w:sz="0" w:space="0" w:color="auto"/>
        <w:bottom w:val="none" w:sz="0" w:space="0" w:color="auto"/>
        <w:right w:val="none" w:sz="0" w:space="0" w:color="auto"/>
      </w:divBdr>
    </w:div>
    <w:div w:id="1112440478">
      <w:bodyDiv w:val="1"/>
      <w:marLeft w:val="0"/>
      <w:marRight w:val="0"/>
      <w:marTop w:val="0"/>
      <w:marBottom w:val="0"/>
      <w:divBdr>
        <w:top w:val="none" w:sz="0" w:space="0" w:color="auto"/>
        <w:left w:val="none" w:sz="0" w:space="0" w:color="auto"/>
        <w:bottom w:val="none" w:sz="0" w:space="0" w:color="auto"/>
        <w:right w:val="none" w:sz="0" w:space="0" w:color="auto"/>
      </w:divBdr>
    </w:div>
    <w:div w:id="1132013893">
      <w:bodyDiv w:val="1"/>
      <w:marLeft w:val="0"/>
      <w:marRight w:val="0"/>
      <w:marTop w:val="0"/>
      <w:marBottom w:val="0"/>
      <w:divBdr>
        <w:top w:val="none" w:sz="0" w:space="0" w:color="auto"/>
        <w:left w:val="none" w:sz="0" w:space="0" w:color="auto"/>
        <w:bottom w:val="none" w:sz="0" w:space="0" w:color="auto"/>
        <w:right w:val="none" w:sz="0" w:space="0" w:color="auto"/>
      </w:divBdr>
    </w:div>
    <w:div w:id="1146357324">
      <w:bodyDiv w:val="1"/>
      <w:marLeft w:val="0"/>
      <w:marRight w:val="0"/>
      <w:marTop w:val="0"/>
      <w:marBottom w:val="0"/>
      <w:divBdr>
        <w:top w:val="none" w:sz="0" w:space="0" w:color="auto"/>
        <w:left w:val="none" w:sz="0" w:space="0" w:color="auto"/>
        <w:bottom w:val="none" w:sz="0" w:space="0" w:color="auto"/>
        <w:right w:val="none" w:sz="0" w:space="0" w:color="auto"/>
      </w:divBdr>
    </w:div>
    <w:div w:id="1173643198">
      <w:bodyDiv w:val="1"/>
      <w:marLeft w:val="0"/>
      <w:marRight w:val="0"/>
      <w:marTop w:val="0"/>
      <w:marBottom w:val="0"/>
      <w:divBdr>
        <w:top w:val="none" w:sz="0" w:space="0" w:color="auto"/>
        <w:left w:val="none" w:sz="0" w:space="0" w:color="auto"/>
        <w:bottom w:val="none" w:sz="0" w:space="0" w:color="auto"/>
        <w:right w:val="none" w:sz="0" w:space="0" w:color="auto"/>
      </w:divBdr>
    </w:div>
    <w:div w:id="1175531734">
      <w:bodyDiv w:val="1"/>
      <w:marLeft w:val="0"/>
      <w:marRight w:val="0"/>
      <w:marTop w:val="0"/>
      <w:marBottom w:val="0"/>
      <w:divBdr>
        <w:top w:val="none" w:sz="0" w:space="0" w:color="auto"/>
        <w:left w:val="none" w:sz="0" w:space="0" w:color="auto"/>
        <w:bottom w:val="none" w:sz="0" w:space="0" w:color="auto"/>
        <w:right w:val="none" w:sz="0" w:space="0" w:color="auto"/>
      </w:divBdr>
    </w:div>
    <w:div w:id="1248997455">
      <w:bodyDiv w:val="1"/>
      <w:marLeft w:val="0"/>
      <w:marRight w:val="0"/>
      <w:marTop w:val="0"/>
      <w:marBottom w:val="0"/>
      <w:divBdr>
        <w:top w:val="none" w:sz="0" w:space="0" w:color="auto"/>
        <w:left w:val="none" w:sz="0" w:space="0" w:color="auto"/>
        <w:bottom w:val="none" w:sz="0" w:space="0" w:color="auto"/>
        <w:right w:val="none" w:sz="0" w:space="0" w:color="auto"/>
      </w:divBdr>
    </w:div>
    <w:div w:id="1253006821">
      <w:bodyDiv w:val="1"/>
      <w:marLeft w:val="0"/>
      <w:marRight w:val="0"/>
      <w:marTop w:val="0"/>
      <w:marBottom w:val="0"/>
      <w:divBdr>
        <w:top w:val="none" w:sz="0" w:space="0" w:color="auto"/>
        <w:left w:val="none" w:sz="0" w:space="0" w:color="auto"/>
        <w:bottom w:val="none" w:sz="0" w:space="0" w:color="auto"/>
        <w:right w:val="none" w:sz="0" w:space="0" w:color="auto"/>
      </w:divBdr>
    </w:div>
    <w:div w:id="1268469363">
      <w:bodyDiv w:val="1"/>
      <w:marLeft w:val="0"/>
      <w:marRight w:val="0"/>
      <w:marTop w:val="0"/>
      <w:marBottom w:val="0"/>
      <w:divBdr>
        <w:top w:val="none" w:sz="0" w:space="0" w:color="auto"/>
        <w:left w:val="none" w:sz="0" w:space="0" w:color="auto"/>
        <w:bottom w:val="none" w:sz="0" w:space="0" w:color="auto"/>
        <w:right w:val="none" w:sz="0" w:space="0" w:color="auto"/>
      </w:divBdr>
    </w:div>
    <w:div w:id="1268582059">
      <w:bodyDiv w:val="1"/>
      <w:marLeft w:val="0"/>
      <w:marRight w:val="0"/>
      <w:marTop w:val="0"/>
      <w:marBottom w:val="0"/>
      <w:divBdr>
        <w:top w:val="none" w:sz="0" w:space="0" w:color="auto"/>
        <w:left w:val="none" w:sz="0" w:space="0" w:color="auto"/>
        <w:bottom w:val="none" w:sz="0" w:space="0" w:color="auto"/>
        <w:right w:val="none" w:sz="0" w:space="0" w:color="auto"/>
      </w:divBdr>
    </w:div>
    <w:div w:id="1287466390">
      <w:bodyDiv w:val="1"/>
      <w:marLeft w:val="0"/>
      <w:marRight w:val="0"/>
      <w:marTop w:val="0"/>
      <w:marBottom w:val="0"/>
      <w:divBdr>
        <w:top w:val="none" w:sz="0" w:space="0" w:color="auto"/>
        <w:left w:val="none" w:sz="0" w:space="0" w:color="auto"/>
        <w:bottom w:val="none" w:sz="0" w:space="0" w:color="auto"/>
        <w:right w:val="none" w:sz="0" w:space="0" w:color="auto"/>
      </w:divBdr>
    </w:div>
    <w:div w:id="1290480060">
      <w:bodyDiv w:val="1"/>
      <w:marLeft w:val="0"/>
      <w:marRight w:val="0"/>
      <w:marTop w:val="0"/>
      <w:marBottom w:val="0"/>
      <w:divBdr>
        <w:top w:val="none" w:sz="0" w:space="0" w:color="auto"/>
        <w:left w:val="none" w:sz="0" w:space="0" w:color="auto"/>
        <w:bottom w:val="none" w:sz="0" w:space="0" w:color="auto"/>
        <w:right w:val="none" w:sz="0" w:space="0" w:color="auto"/>
      </w:divBdr>
    </w:div>
    <w:div w:id="1293712608">
      <w:bodyDiv w:val="1"/>
      <w:marLeft w:val="0"/>
      <w:marRight w:val="0"/>
      <w:marTop w:val="0"/>
      <w:marBottom w:val="0"/>
      <w:divBdr>
        <w:top w:val="none" w:sz="0" w:space="0" w:color="auto"/>
        <w:left w:val="none" w:sz="0" w:space="0" w:color="auto"/>
        <w:bottom w:val="none" w:sz="0" w:space="0" w:color="auto"/>
        <w:right w:val="none" w:sz="0" w:space="0" w:color="auto"/>
      </w:divBdr>
    </w:div>
    <w:div w:id="1333020873">
      <w:bodyDiv w:val="1"/>
      <w:marLeft w:val="0"/>
      <w:marRight w:val="0"/>
      <w:marTop w:val="0"/>
      <w:marBottom w:val="0"/>
      <w:divBdr>
        <w:top w:val="none" w:sz="0" w:space="0" w:color="auto"/>
        <w:left w:val="none" w:sz="0" w:space="0" w:color="auto"/>
        <w:bottom w:val="none" w:sz="0" w:space="0" w:color="auto"/>
        <w:right w:val="none" w:sz="0" w:space="0" w:color="auto"/>
      </w:divBdr>
    </w:div>
    <w:div w:id="1343044522">
      <w:bodyDiv w:val="1"/>
      <w:marLeft w:val="0"/>
      <w:marRight w:val="0"/>
      <w:marTop w:val="0"/>
      <w:marBottom w:val="0"/>
      <w:divBdr>
        <w:top w:val="none" w:sz="0" w:space="0" w:color="auto"/>
        <w:left w:val="none" w:sz="0" w:space="0" w:color="auto"/>
        <w:bottom w:val="none" w:sz="0" w:space="0" w:color="auto"/>
        <w:right w:val="none" w:sz="0" w:space="0" w:color="auto"/>
      </w:divBdr>
    </w:div>
    <w:div w:id="1343581902">
      <w:bodyDiv w:val="1"/>
      <w:marLeft w:val="0"/>
      <w:marRight w:val="0"/>
      <w:marTop w:val="0"/>
      <w:marBottom w:val="0"/>
      <w:divBdr>
        <w:top w:val="none" w:sz="0" w:space="0" w:color="auto"/>
        <w:left w:val="none" w:sz="0" w:space="0" w:color="auto"/>
        <w:bottom w:val="none" w:sz="0" w:space="0" w:color="auto"/>
        <w:right w:val="none" w:sz="0" w:space="0" w:color="auto"/>
      </w:divBdr>
    </w:div>
    <w:div w:id="1364550091">
      <w:bodyDiv w:val="1"/>
      <w:marLeft w:val="0"/>
      <w:marRight w:val="0"/>
      <w:marTop w:val="0"/>
      <w:marBottom w:val="0"/>
      <w:divBdr>
        <w:top w:val="none" w:sz="0" w:space="0" w:color="auto"/>
        <w:left w:val="none" w:sz="0" w:space="0" w:color="auto"/>
        <w:bottom w:val="none" w:sz="0" w:space="0" w:color="auto"/>
        <w:right w:val="none" w:sz="0" w:space="0" w:color="auto"/>
      </w:divBdr>
    </w:div>
    <w:div w:id="1388992676">
      <w:bodyDiv w:val="1"/>
      <w:marLeft w:val="0"/>
      <w:marRight w:val="0"/>
      <w:marTop w:val="0"/>
      <w:marBottom w:val="0"/>
      <w:divBdr>
        <w:top w:val="none" w:sz="0" w:space="0" w:color="auto"/>
        <w:left w:val="none" w:sz="0" w:space="0" w:color="auto"/>
        <w:bottom w:val="none" w:sz="0" w:space="0" w:color="auto"/>
        <w:right w:val="none" w:sz="0" w:space="0" w:color="auto"/>
      </w:divBdr>
    </w:div>
    <w:div w:id="1389181281">
      <w:bodyDiv w:val="1"/>
      <w:marLeft w:val="0"/>
      <w:marRight w:val="0"/>
      <w:marTop w:val="0"/>
      <w:marBottom w:val="0"/>
      <w:divBdr>
        <w:top w:val="none" w:sz="0" w:space="0" w:color="auto"/>
        <w:left w:val="none" w:sz="0" w:space="0" w:color="auto"/>
        <w:bottom w:val="none" w:sz="0" w:space="0" w:color="auto"/>
        <w:right w:val="none" w:sz="0" w:space="0" w:color="auto"/>
      </w:divBdr>
    </w:div>
    <w:div w:id="1390350084">
      <w:bodyDiv w:val="1"/>
      <w:marLeft w:val="0"/>
      <w:marRight w:val="0"/>
      <w:marTop w:val="0"/>
      <w:marBottom w:val="0"/>
      <w:divBdr>
        <w:top w:val="none" w:sz="0" w:space="0" w:color="auto"/>
        <w:left w:val="none" w:sz="0" w:space="0" w:color="auto"/>
        <w:bottom w:val="none" w:sz="0" w:space="0" w:color="auto"/>
        <w:right w:val="none" w:sz="0" w:space="0" w:color="auto"/>
      </w:divBdr>
    </w:div>
    <w:div w:id="1392315861">
      <w:bodyDiv w:val="1"/>
      <w:marLeft w:val="0"/>
      <w:marRight w:val="0"/>
      <w:marTop w:val="0"/>
      <w:marBottom w:val="0"/>
      <w:divBdr>
        <w:top w:val="none" w:sz="0" w:space="0" w:color="auto"/>
        <w:left w:val="none" w:sz="0" w:space="0" w:color="auto"/>
        <w:bottom w:val="none" w:sz="0" w:space="0" w:color="auto"/>
        <w:right w:val="none" w:sz="0" w:space="0" w:color="auto"/>
      </w:divBdr>
    </w:div>
    <w:div w:id="1403869075">
      <w:bodyDiv w:val="1"/>
      <w:marLeft w:val="0"/>
      <w:marRight w:val="0"/>
      <w:marTop w:val="0"/>
      <w:marBottom w:val="0"/>
      <w:divBdr>
        <w:top w:val="none" w:sz="0" w:space="0" w:color="auto"/>
        <w:left w:val="none" w:sz="0" w:space="0" w:color="auto"/>
        <w:bottom w:val="none" w:sz="0" w:space="0" w:color="auto"/>
        <w:right w:val="none" w:sz="0" w:space="0" w:color="auto"/>
      </w:divBdr>
    </w:div>
    <w:div w:id="1412237403">
      <w:bodyDiv w:val="1"/>
      <w:marLeft w:val="0"/>
      <w:marRight w:val="0"/>
      <w:marTop w:val="0"/>
      <w:marBottom w:val="0"/>
      <w:divBdr>
        <w:top w:val="none" w:sz="0" w:space="0" w:color="auto"/>
        <w:left w:val="none" w:sz="0" w:space="0" w:color="auto"/>
        <w:bottom w:val="none" w:sz="0" w:space="0" w:color="auto"/>
        <w:right w:val="none" w:sz="0" w:space="0" w:color="auto"/>
      </w:divBdr>
    </w:div>
    <w:div w:id="1425346556">
      <w:bodyDiv w:val="1"/>
      <w:marLeft w:val="0"/>
      <w:marRight w:val="0"/>
      <w:marTop w:val="0"/>
      <w:marBottom w:val="0"/>
      <w:divBdr>
        <w:top w:val="none" w:sz="0" w:space="0" w:color="auto"/>
        <w:left w:val="none" w:sz="0" w:space="0" w:color="auto"/>
        <w:bottom w:val="none" w:sz="0" w:space="0" w:color="auto"/>
        <w:right w:val="none" w:sz="0" w:space="0" w:color="auto"/>
      </w:divBdr>
    </w:div>
    <w:div w:id="1431468779">
      <w:bodyDiv w:val="1"/>
      <w:marLeft w:val="0"/>
      <w:marRight w:val="0"/>
      <w:marTop w:val="0"/>
      <w:marBottom w:val="0"/>
      <w:divBdr>
        <w:top w:val="none" w:sz="0" w:space="0" w:color="auto"/>
        <w:left w:val="none" w:sz="0" w:space="0" w:color="auto"/>
        <w:bottom w:val="none" w:sz="0" w:space="0" w:color="auto"/>
        <w:right w:val="none" w:sz="0" w:space="0" w:color="auto"/>
      </w:divBdr>
    </w:div>
    <w:div w:id="1450124214">
      <w:bodyDiv w:val="1"/>
      <w:marLeft w:val="0"/>
      <w:marRight w:val="0"/>
      <w:marTop w:val="0"/>
      <w:marBottom w:val="0"/>
      <w:divBdr>
        <w:top w:val="none" w:sz="0" w:space="0" w:color="auto"/>
        <w:left w:val="none" w:sz="0" w:space="0" w:color="auto"/>
        <w:bottom w:val="none" w:sz="0" w:space="0" w:color="auto"/>
        <w:right w:val="none" w:sz="0" w:space="0" w:color="auto"/>
      </w:divBdr>
    </w:div>
    <w:div w:id="1462914916">
      <w:bodyDiv w:val="1"/>
      <w:marLeft w:val="0"/>
      <w:marRight w:val="0"/>
      <w:marTop w:val="0"/>
      <w:marBottom w:val="0"/>
      <w:divBdr>
        <w:top w:val="none" w:sz="0" w:space="0" w:color="auto"/>
        <w:left w:val="none" w:sz="0" w:space="0" w:color="auto"/>
        <w:bottom w:val="none" w:sz="0" w:space="0" w:color="auto"/>
        <w:right w:val="none" w:sz="0" w:space="0" w:color="auto"/>
      </w:divBdr>
    </w:div>
    <w:div w:id="1464232598">
      <w:bodyDiv w:val="1"/>
      <w:marLeft w:val="0"/>
      <w:marRight w:val="0"/>
      <w:marTop w:val="0"/>
      <w:marBottom w:val="0"/>
      <w:divBdr>
        <w:top w:val="none" w:sz="0" w:space="0" w:color="auto"/>
        <w:left w:val="none" w:sz="0" w:space="0" w:color="auto"/>
        <w:bottom w:val="none" w:sz="0" w:space="0" w:color="auto"/>
        <w:right w:val="none" w:sz="0" w:space="0" w:color="auto"/>
      </w:divBdr>
    </w:div>
    <w:div w:id="1483305524">
      <w:bodyDiv w:val="1"/>
      <w:marLeft w:val="0"/>
      <w:marRight w:val="0"/>
      <w:marTop w:val="0"/>
      <w:marBottom w:val="0"/>
      <w:divBdr>
        <w:top w:val="none" w:sz="0" w:space="0" w:color="auto"/>
        <w:left w:val="none" w:sz="0" w:space="0" w:color="auto"/>
        <w:bottom w:val="none" w:sz="0" w:space="0" w:color="auto"/>
        <w:right w:val="none" w:sz="0" w:space="0" w:color="auto"/>
      </w:divBdr>
    </w:div>
    <w:div w:id="1487435205">
      <w:bodyDiv w:val="1"/>
      <w:marLeft w:val="0"/>
      <w:marRight w:val="0"/>
      <w:marTop w:val="0"/>
      <w:marBottom w:val="0"/>
      <w:divBdr>
        <w:top w:val="none" w:sz="0" w:space="0" w:color="auto"/>
        <w:left w:val="none" w:sz="0" w:space="0" w:color="auto"/>
        <w:bottom w:val="none" w:sz="0" w:space="0" w:color="auto"/>
        <w:right w:val="none" w:sz="0" w:space="0" w:color="auto"/>
      </w:divBdr>
    </w:div>
    <w:div w:id="1501702191">
      <w:bodyDiv w:val="1"/>
      <w:marLeft w:val="0"/>
      <w:marRight w:val="0"/>
      <w:marTop w:val="0"/>
      <w:marBottom w:val="0"/>
      <w:divBdr>
        <w:top w:val="none" w:sz="0" w:space="0" w:color="auto"/>
        <w:left w:val="none" w:sz="0" w:space="0" w:color="auto"/>
        <w:bottom w:val="none" w:sz="0" w:space="0" w:color="auto"/>
        <w:right w:val="none" w:sz="0" w:space="0" w:color="auto"/>
      </w:divBdr>
    </w:div>
    <w:div w:id="1524592618">
      <w:bodyDiv w:val="1"/>
      <w:marLeft w:val="0"/>
      <w:marRight w:val="0"/>
      <w:marTop w:val="0"/>
      <w:marBottom w:val="0"/>
      <w:divBdr>
        <w:top w:val="none" w:sz="0" w:space="0" w:color="auto"/>
        <w:left w:val="none" w:sz="0" w:space="0" w:color="auto"/>
        <w:bottom w:val="none" w:sz="0" w:space="0" w:color="auto"/>
        <w:right w:val="none" w:sz="0" w:space="0" w:color="auto"/>
      </w:divBdr>
    </w:div>
    <w:div w:id="1532497521">
      <w:bodyDiv w:val="1"/>
      <w:marLeft w:val="0"/>
      <w:marRight w:val="0"/>
      <w:marTop w:val="0"/>
      <w:marBottom w:val="0"/>
      <w:divBdr>
        <w:top w:val="none" w:sz="0" w:space="0" w:color="auto"/>
        <w:left w:val="none" w:sz="0" w:space="0" w:color="auto"/>
        <w:bottom w:val="none" w:sz="0" w:space="0" w:color="auto"/>
        <w:right w:val="none" w:sz="0" w:space="0" w:color="auto"/>
      </w:divBdr>
    </w:div>
    <w:div w:id="1550455662">
      <w:bodyDiv w:val="1"/>
      <w:marLeft w:val="0"/>
      <w:marRight w:val="0"/>
      <w:marTop w:val="0"/>
      <w:marBottom w:val="0"/>
      <w:divBdr>
        <w:top w:val="none" w:sz="0" w:space="0" w:color="auto"/>
        <w:left w:val="none" w:sz="0" w:space="0" w:color="auto"/>
        <w:bottom w:val="none" w:sz="0" w:space="0" w:color="auto"/>
        <w:right w:val="none" w:sz="0" w:space="0" w:color="auto"/>
      </w:divBdr>
    </w:div>
    <w:div w:id="1582829358">
      <w:bodyDiv w:val="1"/>
      <w:marLeft w:val="0"/>
      <w:marRight w:val="0"/>
      <w:marTop w:val="0"/>
      <w:marBottom w:val="0"/>
      <w:divBdr>
        <w:top w:val="none" w:sz="0" w:space="0" w:color="auto"/>
        <w:left w:val="none" w:sz="0" w:space="0" w:color="auto"/>
        <w:bottom w:val="none" w:sz="0" w:space="0" w:color="auto"/>
        <w:right w:val="none" w:sz="0" w:space="0" w:color="auto"/>
      </w:divBdr>
    </w:div>
    <w:div w:id="1606500674">
      <w:bodyDiv w:val="1"/>
      <w:marLeft w:val="0"/>
      <w:marRight w:val="0"/>
      <w:marTop w:val="0"/>
      <w:marBottom w:val="0"/>
      <w:divBdr>
        <w:top w:val="none" w:sz="0" w:space="0" w:color="auto"/>
        <w:left w:val="none" w:sz="0" w:space="0" w:color="auto"/>
        <w:bottom w:val="none" w:sz="0" w:space="0" w:color="auto"/>
        <w:right w:val="none" w:sz="0" w:space="0" w:color="auto"/>
      </w:divBdr>
    </w:div>
    <w:div w:id="1611545138">
      <w:bodyDiv w:val="1"/>
      <w:marLeft w:val="0"/>
      <w:marRight w:val="0"/>
      <w:marTop w:val="0"/>
      <w:marBottom w:val="0"/>
      <w:divBdr>
        <w:top w:val="none" w:sz="0" w:space="0" w:color="auto"/>
        <w:left w:val="none" w:sz="0" w:space="0" w:color="auto"/>
        <w:bottom w:val="none" w:sz="0" w:space="0" w:color="auto"/>
        <w:right w:val="none" w:sz="0" w:space="0" w:color="auto"/>
      </w:divBdr>
    </w:div>
    <w:div w:id="1627003629">
      <w:bodyDiv w:val="1"/>
      <w:marLeft w:val="0"/>
      <w:marRight w:val="0"/>
      <w:marTop w:val="0"/>
      <w:marBottom w:val="0"/>
      <w:divBdr>
        <w:top w:val="none" w:sz="0" w:space="0" w:color="auto"/>
        <w:left w:val="none" w:sz="0" w:space="0" w:color="auto"/>
        <w:bottom w:val="none" w:sz="0" w:space="0" w:color="auto"/>
        <w:right w:val="none" w:sz="0" w:space="0" w:color="auto"/>
      </w:divBdr>
    </w:div>
    <w:div w:id="1669867628">
      <w:bodyDiv w:val="1"/>
      <w:marLeft w:val="0"/>
      <w:marRight w:val="0"/>
      <w:marTop w:val="0"/>
      <w:marBottom w:val="0"/>
      <w:divBdr>
        <w:top w:val="none" w:sz="0" w:space="0" w:color="auto"/>
        <w:left w:val="none" w:sz="0" w:space="0" w:color="auto"/>
        <w:bottom w:val="none" w:sz="0" w:space="0" w:color="auto"/>
        <w:right w:val="none" w:sz="0" w:space="0" w:color="auto"/>
      </w:divBdr>
    </w:div>
    <w:div w:id="1683777308">
      <w:bodyDiv w:val="1"/>
      <w:marLeft w:val="0"/>
      <w:marRight w:val="0"/>
      <w:marTop w:val="0"/>
      <w:marBottom w:val="0"/>
      <w:divBdr>
        <w:top w:val="none" w:sz="0" w:space="0" w:color="auto"/>
        <w:left w:val="none" w:sz="0" w:space="0" w:color="auto"/>
        <w:bottom w:val="none" w:sz="0" w:space="0" w:color="auto"/>
        <w:right w:val="none" w:sz="0" w:space="0" w:color="auto"/>
      </w:divBdr>
    </w:div>
    <w:div w:id="1705599316">
      <w:bodyDiv w:val="1"/>
      <w:marLeft w:val="0"/>
      <w:marRight w:val="0"/>
      <w:marTop w:val="0"/>
      <w:marBottom w:val="0"/>
      <w:divBdr>
        <w:top w:val="none" w:sz="0" w:space="0" w:color="auto"/>
        <w:left w:val="none" w:sz="0" w:space="0" w:color="auto"/>
        <w:bottom w:val="none" w:sz="0" w:space="0" w:color="auto"/>
        <w:right w:val="none" w:sz="0" w:space="0" w:color="auto"/>
      </w:divBdr>
    </w:div>
    <w:div w:id="1711758072">
      <w:bodyDiv w:val="1"/>
      <w:marLeft w:val="0"/>
      <w:marRight w:val="0"/>
      <w:marTop w:val="0"/>
      <w:marBottom w:val="0"/>
      <w:divBdr>
        <w:top w:val="none" w:sz="0" w:space="0" w:color="auto"/>
        <w:left w:val="none" w:sz="0" w:space="0" w:color="auto"/>
        <w:bottom w:val="none" w:sz="0" w:space="0" w:color="auto"/>
        <w:right w:val="none" w:sz="0" w:space="0" w:color="auto"/>
      </w:divBdr>
    </w:div>
    <w:div w:id="1712533689">
      <w:bodyDiv w:val="1"/>
      <w:marLeft w:val="0"/>
      <w:marRight w:val="0"/>
      <w:marTop w:val="0"/>
      <w:marBottom w:val="0"/>
      <w:divBdr>
        <w:top w:val="none" w:sz="0" w:space="0" w:color="auto"/>
        <w:left w:val="none" w:sz="0" w:space="0" w:color="auto"/>
        <w:bottom w:val="none" w:sz="0" w:space="0" w:color="auto"/>
        <w:right w:val="none" w:sz="0" w:space="0" w:color="auto"/>
      </w:divBdr>
    </w:div>
    <w:div w:id="1721975358">
      <w:bodyDiv w:val="1"/>
      <w:marLeft w:val="0"/>
      <w:marRight w:val="0"/>
      <w:marTop w:val="0"/>
      <w:marBottom w:val="0"/>
      <w:divBdr>
        <w:top w:val="none" w:sz="0" w:space="0" w:color="auto"/>
        <w:left w:val="none" w:sz="0" w:space="0" w:color="auto"/>
        <w:bottom w:val="none" w:sz="0" w:space="0" w:color="auto"/>
        <w:right w:val="none" w:sz="0" w:space="0" w:color="auto"/>
      </w:divBdr>
    </w:div>
    <w:div w:id="1734542364">
      <w:bodyDiv w:val="1"/>
      <w:marLeft w:val="0"/>
      <w:marRight w:val="0"/>
      <w:marTop w:val="0"/>
      <w:marBottom w:val="0"/>
      <w:divBdr>
        <w:top w:val="none" w:sz="0" w:space="0" w:color="auto"/>
        <w:left w:val="none" w:sz="0" w:space="0" w:color="auto"/>
        <w:bottom w:val="none" w:sz="0" w:space="0" w:color="auto"/>
        <w:right w:val="none" w:sz="0" w:space="0" w:color="auto"/>
      </w:divBdr>
    </w:div>
    <w:div w:id="1742100188">
      <w:bodyDiv w:val="1"/>
      <w:marLeft w:val="0"/>
      <w:marRight w:val="0"/>
      <w:marTop w:val="0"/>
      <w:marBottom w:val="0"/>
      <w:divBdr>
        <w:top w:val="none" w:sz="0" w:space="0" w:color="auto"/>
        <w:left w:val="none" w:sz="0" w:space="0" w:color="auto"/>
        <w:bottom w:val="none" w:sz="0" w:space="0" w:color="auto"/>
        <w:right w:val="none" w:sz="0" w:space="0" w:color="auto"/>
      </w:divBdr>
    </w:div>
    <w:div w:id="1751148343">
      <w:bodyDiv w:val="1"/>
      <w:marLeft w:val="0"/>
      <w:marRight w:val="0"/>
      <w:marTop w:val="0"/>
      <w:marBottom w:val="0"/>
      <w:divBdr>
        <w:top w:val="none" w:sz="0" w:space="0" w:color="auto"/>
        <w:left w:val="none" w:sz="0" w:space="0" w:color="auto"/>
        <w:bottom w:val="none" w:sz="0" w:space="0" w:color="auto"/>
        <w:right w:val="none" w:sz="0" w:space="0" w:color="auto"/>
      </w:divBdr>
    </w:div>
    <w:div w:id="1771390508">
      <w:bodyDiv w:val="1"/>
      <w:marLeft w:val="0"/>
      <w:marRight w:val="0"/>
      <w:marTop w:val="0"/>
      <w:marBottom w:val="0"/>
      <w:divBdr>
        <w:top w:val="none" w:sz="0" w:space="0" w:color="auto"/>
        <w:left w:val="none" w:sz="0" w:space="0" w:color="auto"/>
        <w:bottom w:val="none" w:sz="0" w:space="0" w:color="auto"/>
        <w:right w:val="none" w:sz="0" w:space="0" w:color="auto"/>
      </w:divBdr>
    </w:div>
    <w:div w:id="1829401658">
      <w:bodyDiv w:val="1"/>
      <w:marLeft w:val="0"/>
      <w:marRight w:val="0"/>
      <w:marTop w:val="0"/>
      <w:marBottom w:val="0"/>
      <w:divBdr>
        <w:top w:val="none" w:sz="0" w:space="0" w:color="auto"/>
        <w:left w:val="none" w:sz="0" w:space="0" w:color="auto"/>
        <w:bottom w:val="none" w:sz="0" w:space="0" w:color="auto"/>
        <w:right w:val="none" w:sz="0" w:space="0" w:color="auto"/>
      </w:divBdr>
    </w:div>
    <w:div w:id="1834101882">
      <w:bodyDiv w:val="1"/>
      <w:marLeft w:val="0"/>
      <w:marRight w:val="0"/>
      <w:marTop w:val="0"/>
      <w:marBottom w:val="0"/>
      <w:divBdr>
        <w:top w:val="none" w:sz="0" w:space="0" w:color="auto"/>
        <w:left w:val="none" w:sz="0" w:space="0" w:color="auto"/>
        <w:bottom w:val="none" w:sz="0" w:space="0" w:color="auto"/>
        <w:right w:val="none" w:sz="0" w:space="0" w:color="auto"/>
      </w:divBdr>
    </w:div>
    <w:div w:id="1847010507">
      <w:bodyDiv w:val="1"/>
      <w:marLeft w:val="0"/>
      <w:marRight w:val="0"/>
      <w:marTop w:val="0"/>
      <w:marBottom w:val="0"/>
      <w:divBdr>
        <w:top w:val="none" w:sz="0" w:space="0" w:color="auto"/>
        <w:left w:val="none" w:sz="0" w:space="0" w:color="auto"/>
        <w:bottom w:val="none" w:sz="0" w:space="0" w:color="auto"/>
        <w:right w:val="none" w:sz="0" w:space="0" w:color="auto"/>
      </w:divBdr>
    </w:div>
    <w:div w:id="1894809457">
      <w:bodyDiv w:val="1"/>
      <w:marLeft w:val="0"/>
      <w:marRight w:val="0"/>
      <w:marTop w:val="0"/>
      <w:marBottom w:val="0"/>
      <w:divBdr>
        <w:top w:val="none" w:sz="0" w:space="0" w:color="auto"/>
        <w:left w:val="none" w:sz="0" w:space="0" w:color="auto"/>
        <w:bottom w:val="none" w:sz="0" w:space="0" w:color="auto"/>
        <w:right w:val="none" w:sz="0" w:space="0" w:color="auto"/>
      </w:divBdr>
    </w:div>
    <w:div w:id="1912154249">
      <w:bodyDiv w:val="1"/>
      <w:marLeft w:val="0"/>
      <w:marRight w:val="0"/>
      <w:marTop w:val="0"/>
      <w:marBottom w:val="0"/>
      <w:divBdr>
        <w:top w:val="none" w:sz="0" w:space="0" w:color="auto"/>
        <w:left w:val="none" w:sz="0" w:space="0" w:color="auto"/>
        <w:bottom w:val="none" w:sz="0" w:space="0" w:color="auto"/>
        <w:right w:val="none" w:sz="0" w:space="0" w:color="auto"/>
      </w:divBdr>
    </w:div>
    <w:div w:id="1948385562">
      <w:bodyDiv w:val="1"/>
      <w:marLeft w:val="0"/>
      <w:marRight w:val="0"/>
      <w:marTop w:val="0"/>
      <w:marBottom w:val="0"/>
      <w:divBdr>
        <w:top w:val="none" w:sz="0" w:space="0" w:color="auto"/>
        <w:left w:val="none" w:sz="0" w:space="0" w:color="auto"/>
        <w:bottom w:val="none" w:sz="0" w:space="0" w:color="auto"/>
        <w:right w:val="none" w:sz="0" w:space="0" w:color="auto"/>
      </w:divBdr>
    </w:div>
    <w:div w:id="1990161744">
      <w:bodyDiv w:val="1"/>
      <w:marLeft w:val="0"/>
      <w:marRight w:val="0"/>
      <w:marTop w:val="0"/>
      <w:marBottom w:val="0"/>
      <w:divBdr>
        <w:top w:val="none" w:sz="0" w:space="0" w:color="auto"/>
        <w:left w:val="none" w:sz="0" w:space="0" w:color="auto"/>
        <w:bottom w:val="none" w:sz="0" w:space="0" w:color="auto"/>
        <w:right w:val="none" w:sz="0" w:space="0" w:color="auto"/>
      </w:divBdr>
    </w:div>
    <w:div w:id="2023504372">
      <w:bodyDiv w:val="1"/>
      <w:marLeft w:val="0"/>
      <w:marRight w:val="0"/>
      <w:marTop w:val="0"/>
      <w:marBottom w:val="0"/>
      <w:divBdr>
        <w:top w:val="none" w:sz="0" w:space="0" w:color="auto"/>
        <w:left w:val="none" w:sz="0" w:space="0" w:color="auto"/>
        <w:bottom w:val="none" w:sz="0" w:space="0" w:color="auto"/>
        <w:right w:val="none" w:sz="0" w:space="0" w:color="auto"/>
      </w:divBdr>
    </w:div>
    <w:div w:id="2024280520">
      <w:bodyDiv w:val="1"/>
      <w:marLeft w:val="0"/>
      <w:marRight w:val="0"/>
      <w:marTop w:val="0"/>
      <w:marBottom w:val="0"/>
      <w:divBdr>
        <w:top w:val="none" w:sz="0" w:space="0" w:color="auto"/>
        <w:left w:val="none" w:sz="0" w:space="0" w:color="auto"/>
        <w:bottom w:val="none" w:sz="0" w:space="0" w:color="auto"/>
        <w:right w:val="none" w:sz="0" w:space="0" w:color="auto"/>
      </w:divBdr>
    </w:div>
    <w:div w:id="2037388720">
      <w:bodyDiv w:val="1"/>
      <w:marLeft w:val="0"/>
      <w:marRight w:val="0"/>
      <w:marTop w:val="0"/>
      <w:marBottom w:val="0"/>
      <w:divBdr>
        <w:top w:val="none" w:sz="0" w:space="0" w:color="auto"/>
        <w:left w:val="none" w:sz="0" w:space="0" w:color="auto"/>
        <w:bottom w:val="none" w:sz="0" w:space="0" w:color="auto"/>
        <w:right w:val="none" w:sz="0" w:space="0" w:color="auto"/>
      </w:divBdr>
    </w:div>
    <w:div w:id="2049184804">
      <w:bodyDiv w:val="1"/>
      <w:marLeft w:val="0"/>
      <w:marRight w:val="0"/>
      <w:marTop w:val="0"/>
      <w:marBottom w:val="0"/>
      <w:divBdr>
        <w:top w:val="none" w:sz="0" w:space="0" w:color="auto"/>
        <w:left w:val="none" w:sz="0" w:space="0" w:color="auto"/>
        <w:bottom w:val="none" w:sz="0" w:space="0" w:color="auto"/>
        <w:right w:val="none" w:sz="0" w:space="0" w:color="auto"/>
      </w:divBdr>
    </w:div>
    <w:div w:id="2061828529">
      <w:bodyDiv w:val="1"/>
      <w:marLeft w:val="0"/>
      <w:marRight w:val="0"/>
      <w:marTop w:val="0"/>
      <w:marBottom w:val="0"/>
      <w:divBdr>
        <w:top w:val="none" w:sz="0" w:space="0" w:color="auto"/>
        <w:left w:val="none" w:sz="0" w:space="0" w:color="auto"/>
        <w:bottom w:val="none" w:sz="0" w:space="0" w:color="auto"/>
        <w:right w:val="none" w:sz="0" w:space="0" w:color="auto"/>
      </w:divBdr>
    </w:div>
    <w:div w:id="2064788643">
      <w:bodyDiv w:val="1"/>
      <w:marLeft w:val="0"/>
      <w:marRight w:val="0"/>
      <w:marTop w:val="0"/>
      <w:marBottom w:val="0"/>
      <w:divBdr>
        <w:top w:val="none" w:sz="0" w:space="0" w:color="auto"/>
        <w:left w:val="none" w:sz="0" w:space="0" w:color="auto"/>
        <w:bottom w:val="none" w:sz="0" w:space="0" w:color="auto"/>
        <w:right w:val="none" w:sz="0" w:space="0" w:color="auto"/>
      </w:divBdr>
    </w:div>
    <w:div w:id="2079280506">
      <w:bodyDiv w:val="1"/>
      <w:marLeft w:val="0"/>
      <w:marRight w:val="0"/>
      <w:marTop w:val="0"/>
      <w:marBottom w:val="0"/>
      <w:divBdr>
        <w:top w:val="none" w:sz="0" w:space="0" w:color="auto"/>
        <w:left w:val="none" w:sz="0" w:space="0" w:color="auto"/>
        <w:bottom w:val="none" w:sz="0" w:space="0" w:color="auto"/>
        <w:right w:val="none" w:sz="0" w:space="0" w:color="auto"/>
      </w:divBdr>
    </w:div>
    <w:div w:id="2124300508">
      <w:bodyDiv w:val="1"/>
      <w:marLeft w:val="0"/>
      <w:marRight w:val="0"/>
      <w:marTop w:val="0"/>
      <w:marBottom w:val="0"/>
      <w:divBdr>
        <w:top w:val="none" w:sz="0" w:space="0" w:color="auto"/>
        <w:left w:val="none" w:sz="0" w:space="0" w:color="auto"/>
        <w:bottom w:val="none" w:sz="0" w:space="0" w:color="auto"/>
        <w:right w:val="none" w:sz="0" w:space="0" w:color="auto"/>
      </w:divBdr>
    </w:div>
    <w:div w:id="21399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ylife.com/prepping-for-college/dual-credit" TargetMode="External"/><Relationship Id="rId18" Type="http://schemas.openxmlformats.org/officeDocument/2006/relationships/hyperlink" Target="http://doe.sd.gov/title/partC.aspx" TargetMode="External"/><Relationship Id="rId26" Type="http://schemas.openxmlformats.org/officeDocument/2006/relationships/hyperlink" Target="http://doe.sd.gov/sdstars/" TargetMode="External"/><Relationship Id="rId21" Type="http://schemas.openxmlformats.org/officeDocument/2006/relationships/hyperlink" Target="http://doe.sd.gov/nationalboard/NB-teachers.aspx" TargetMode="External"/><Relationship Id="rId34" Type="http://schemas.openxmlformats.org/officeDocument/2006/relationships/hyperlink" Target="http://doe.sd.gov/octe/wbl.aspx" TargetMode="External"/><Relationship Id="rId7" Type="http://schemas.openxmlformats.org/officeDocument/2006/relationships/endnotes" Target="endnotes.xml"/><Relationship Id="rId12" Type="http://schemas.openxmlformats.org/officeDocument/2006/relationships/hyperlink" Target="https://doe.sd.gov/cte/corecontentcredit.aspx" TargetMode="External"/><Relationship Id="rId17" Type="http://schemas.openxmlformats.org/officeDocument/2006/relationships/hyperlink" Target="http://www.jag.org/node/1" TargetMode="External"/><Relationship Id="rId25" Type="http://schemas.openxmlformats.org/officeDocument/2006/relationships/hyperlink" Target="http://doe.sd.gov/sdstars/" TargetMode="External"/><Relationship Id="rId33" Type="http://schemas.openxmlformats.org/officeDocument/2006/relationships/hyperlink" Target="http://library.sd.gov/LIB/SLC/index.aspx" TargetMode="External"/><Relationship Id="rId2" Type="http://schemas.openxmlformats.org/officeDocument/2006/relationships/numbering" Target="numbering.xml"/><Relationship Id="rId16" Type="http://schemas.openxmlformats.org/officeDocument/2006/relationships/hyperlink" Target="http://doe.sd.gov/title/el.aspx" TargetMode="External"/><Relationship Id="rId20" Type="http://schemas.openxmlformats.org/officeDocument/2006/relationships/hyperlink" Target="http://doe.sd.gov/nationalboard/NB-teachers.aspx" TargetMode="External"/><Relationship Id="rId29" Type="http://schemas.openxmlformats.org/officeDocument/2006/relationships/hyperlink" Target="http://doe.sd.gov/mento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ylife.com/prepping-for-career/student-organizations" TargetMode="External"/><Relationship Id="rId24" Type="http://schemas.openxmlformats.org/officeDocument/2006/relationships/hyperlink" Target="http://sdmylife.com/" TargetMode="External"/><Relationship Id="rId32" Type="http://schemas.openxmlformats.org/officeDocument/2006/relationships/hyperlink" Target="http://library.sd.gov/search.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e.sd.gov/title/el.aspx" TargetMode="External"/><Relationship Id="rId23" Type="http://schemas.openxmlformats.org/officeDocument/2006/relationships/hyperlink" Target="https://docs.google.com/document/d/1QE9s-S8S0O_t0wNBtJpWeIOY63rMpqW-FNkMvfT3UiI/edit?usp=sharing" TargetMode="External"/><Relationship Id="rId28" Type="http://schemas.openxmlformats.org/officeDocument/2006/relationships/hyperlink" Target="https://doe.sd.gov/sdstars/" TargetMode="External"/><Relationship Id="rId36" Type="http://schemas.openxmlformats.org/officeDocument/2006/relationships/fontTable" Target="fontTable.xml"/><Relationship Id="rId10" Type="http://schemas.openxmlformats.org/officeDocument/2006/relationships/hyperlink" Target="http://sd.gov/careercamps/" TargetMode="External"/><Relationship Id="rId19" Type="http://schemas.openxmlformats.org/officeDocument/2006/relationships/hyperlink" Target="http://doe.sd.gov/sped/mtss.aspx" TargetMode="External"/><Relationship Id="rId31" Type="http://schemas.openxmlformats.org/officeDocument/2006/relationships/hyperlink" Target="http://libguides.library.sd.gov/services/schools/pd" TargetMode="External"/><Relationship Id="rId4" Type="http://schemas.openxmlformats.org/officeDocument/2006/relationships/settings" Target="settings.xml"/><Relationship Id="rId9" Type="http://schemas.openxmlformats.org/officeDocument/2006/relationships/hyperlink" Target="http://doe.sd.gov/21CCLC/" TargetMode="External"/><Relationship Id="rId14" Type="http://schemas.openxmlformats.org/officeDocument/2006/relationships/hyperlink" Target="http://doe.sd.gov/octe/SDEPSCoRGrant.aspx" TargetMode="External"/><Relationship Id="rId22" Type="http://schemas.openxmlformats.org/officeDocument/2006/relationships/hyperlink" Target="http://sdmylife.com/prepping-for-career/pre-career-testing" TargetMode="External"/><Relationship Id="rId27" Type="http://schemas.openxmlformats.org/officeDocument/2006/relationships/hyperlink" Target="http://doe.sd.gov/sdstars/" TargetMode="External"/><Relationship Id="rId30" Type="http://schemas.openxmlformats.org/officeDocument/2006/relationships/hyperlink" Target="http://library.sd.gov/LIB/ERD/index.aspx"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FB09-ED79-42EA-8C1D-1999CA58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C175067.dotm</Template>
  <TotalTime>1365</TotalTime>
  <Pages>23</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Varilek, Jordan</dc:creator>
  <cp:keywords/>
  <dc:description/>
  <cp:lastModifiedBy>Varilek, Jordan</cp:lastModifiedBy>
  <cp:revision>30</cp:revision>
  <cp:lastPrinted>2018-11-13T22:12:00Z</cp:lastPrinted>
  <dcterms:created xsi:type="dcterms:W3CDTF">2018-11-09T18:41:00Z</dcterms:created>
  <dcterms:modified xsi:type="dcterms:W3CDTF">2019-01-08T22:48:00Z</dcterms:modified>
</cp:coreProperties>
</file>