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639" w:rsidRPr="00670E9D" w:rsidRDefault="00EA054D" w:rsidP="00EA429C">
      <w:pPr>
        <w:rPr>
          <w:b/>
          <w:sz w:val="28"/>
          <w:szCs w:val="28"/>
        </w:rPr>
      </w:pPr>
      <w:r>
        <w:rPr>
          <w:noProof/>
          <w:sz w:val="20"/>
          <w:szCs w:val="20"/>
        </w:rPr>
        <mc:AlternateContent>
          <mc:Choice Requires="wps">
            <w:drawing>
              <wp:anchor distT="0" distB="0" distL="114300" distR="114300" simplePos="0" relativeHeight="251666432" behindDoc="0" locked="0" layoutInCell="1" allowOverlap="1" wp14:anchorId="00AB0079" wp14:editId="3B3DC014">
                <wp:simplePos x="0" y="0"/>
                <wp:positionH relativeFrom="column">
                  <wp:posOffset>-619125</wp:posOffset>
                </wp:positionH>
                <wp:positionV relativeFrom="paragraph">
                  <wp:posOffset>-408940</wp:posOffset>
                </wp:positionV>
                <wp:extent cx="7286625" cy="1238250"/>
                <wp:effectExtent l="57150" t="38100" r="85725" b="95250"/>
                <wp:wrapNone/>
                <wp:docPr id="9" name="Rectangle 9"/>
                <wp:cNvGraphicFramePr/>
                <a:graphic xmlns:a="http://schemas.openxmlformats.org/drawingml/2006/main">
                  <a:graphicData uri="http://schemas.microsoft.com/office/word/2010/wordprocessingShape">
                    <wps:wsp>
                      <wps:cNvSpPr/>
                      <wps:spPr>
                        <a:xfrm>
                          <a:off x="0" y="0"/>
                          <a:ext cx="7286625" cy="1238250"/>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670E9D" w:rsidRPr="00EA054D" w:rsidRDefault="00670E9D" w:rsidP="00670E9D">
                            <w:pPr>
                              <w:jc w:val="center"/>
                            </w:pPr>
                            <w:r w:rsidRPr="00EA054D">
                              <w:t xml:space="preserve">On December 10, 2015, President Obama signed into law the Every Student Succeeds Act (ESSA), reauthorizing the Elementary and Secondary Education Act (ESEA). Originally enacted in 1965 and last reauthorized as the No Child Left </w:t>
                            </w:r>
                            <w:proofErr w:type="gramStart"/>
                            <w:r w:rsidRPr="00EA054D">
                              <w:t>Behind</w:t>
                            </w:r>
                            <w:proofErr w:type="gramEnd"/>
                            <w:r w:rsidRPr="00EA054D">
                              <w:t xml:space="preserve"> Act in 2002, ESEA’s mission is “to ensure that all children have a fair, equal, and significant opportunity to obtain a high-quality education.” ESSA is the first major overhaul of federal education law in over a decade. For the first time, the ESEA now contains key protections for students in foster care to promote school stability and success, and required collaboration with child welfare partners.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8.75pt;margin-top:-32.2pt;width:573.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" fillcolor="#a5d5e2 [1624]" strokecolor="#40a7c2 [3048]">
                <v:fill color2="#e4f2f6 [504]" rotate="t" angle="180" colors="0 #9eeaff;22938f #bbefff;1 #e4f9ff" focus="100%" type="gradient"/>
                <v:shadow on="t" color="black" opacity="24903f" origin=",.5" offset="0,.55556mm"/>
                <v:textbox>
                  <w:txbxContent>
                    <w:p w:rsidR="00670E9D" w:rsidRPr="00EA054D" w:rsidRDefault="00670E9D" w:rsidP="00670E9D">
                      <w:pPr>
                        <w:jc w:val="center"/>
                      </w:pPr>
                      <w:r w:rsidRPr="00EA054D">
                        <w:t xml:space="preserve">On December 10, 2015, President Obama signed into law the Every Student Succeeds Act (ESSA), reauthorizing the Elementary and Secondary Education Act (ESEA). Originally enacted in 1965 and last reauthorized as the No Child Left </w:t>
                      </w:r>
                      <w:proofErr w:type="gramStart"/>
                      <w:r w:rsidRPr="00EA054D">
                        <w:t>Behind</w:t>
                      </w:r>
                      <w:proofErr w:type="gramEnd"/>
                      <w:r w:rsidRPr="00EA054D">
                        <w:t xml:space="preserve"> Act in 2002, ESEA’s mission is “to ensure that all children have a fair, equal, and significant opportunity to obtain a high-quality education.” ESSA is the first major overhaul of federal education law in over a decade. For the first time, the ESEA now contains key protections for students in foster care to promote school stability and success, and required collaboration with child welfare partners.</w:t>
                      </w:r>
                    </w:p>
                  </w:txbxContent>
                </v:textbox>
              </v:rect>
            </w:pict>
          </mc:Fallback>
        </mc:AlternateContent>
      </w:r>
      <w:r w:rsidRPr="00EA429C">
        <w:rPr>
          <w:b/>
          <w:noProof/>
          <w:sz w:val="28"/>
          <w:szCs w:val="28"/>
        </w:rPr>
        <mc:AlternateContent>
          <mc:Choice Requires="wps">
            <w:drawing>
              <wp:anchor distT="0" distB="0" distL="114300" distR="114300" simplePos="0" relativeHeight="251669504" behindDoc="0" locked="0" layoutInCell="1" allowOverlap="1" wp14:anchorId="4AFE99DB" wp14:editId="24613CA7">
                <wp:simplePos x="0" y="0"/>
                <wp:positionH relativeFrom="column">
                  <wp:posOffset>-923925</wp:posOffset>
                </wp:positionH>
                <wp:positionV relativeFrom="paragraph">
                  <wp:posOffset>-828675</wp:posOffset>
                </wp:positionV>
                <wp:extent cx="7800975" cy="4191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0975" cy="419100"/>
                        </a:xfrm>
                        <a:prstGeom prst="rect">
                          <a:avLst/>
                        </a:prstGeom>
                        <a:solidFill>
                          <a:srgbClr val="FFFFFF"/>
                        </a:solidFill>
                        <a:ln w="9525">
                          <a:noFill/>
                          <a:miter lim="800000"/>
                          <a:headEnd/>
                          <a:tailEnd/>
                        </a:ln>
                      </wps:spPr>
                      <wps:txbx>
                        <w:txbxContent>
                          <w:p w:rsidR="00EA429C" w:rsidRPr="00EA429C" w:rsidRDefault="00EA429C" w:rsidP="00EA429C">
                            <w:pPr>
                              <w:shd w:val="clear" w:color="auto" w:fill="FFFFFF" w:themeFill="background1"/>
                              <w:jc w:val="center"/>
                              <w:rPr>
                                <w:b/>
                                <w:sz w:val="32"/>
                                <w:szCs w:val="32"/>
                              </w:rPr>
                            </w:pPr>
                            <w:r w:rsidRPr="00EA429C">
                              <w:rPr>
                                <w:b/>
                                <w:sz w:val="32"/>
                                <w:szCs w:val="32"/>
                              </w:rPr>
                              <w:t>EVERY STUDENT SUCCEEDS ACT (ESSA) AND FOSTER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2.75pt;margin-top:-65.25pt;width:614.2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" stroked="f">
                <v:textbox>
                  <w:txbxContent>
                    <w:p w:rsidR="00EA429C" w:rsidRPr="00EA429C" w:rsidRDefault="00EA429C" w:rsidP="00EA429C">
                      <w:pPr>
                        <w:shd w:val="clear" w:color="auto" w:fill="FFFFFF" w:themeFill="background1"/>
                        <w:jc w:val="center"/>
                        <w:rPr>
                          <w:b/>
                          <w:sz w:val="32"/>
                          <w:szCs w:val="32"/>
                        </w:rPr>
                      </w:pPr>
                      <w:r w:rsidRPr="00EA429C">
                        <w:rPr>
                          <w:b/>
                          <w:sz w:val="32"/>
                          <w:szCs w:val="32"/>
                        </w:rPr>
                        <w:t>EVERY STUDENT SUCCEEDS ACT (ESSA) AND FOSTER CARE</w:t>
                      </w:r>
                    </w:p>
                  </w:txbxContent>
                </v:textbox>
              </v:shape>
            </w:pict>
          </mc:Fallback>
        </mc:AlternateContent>
      </w:r>
    </w:p>
    <w:p w:rsidR="00B07CA4" w:rsidRPr="00AC5639" w:rsidRDefault="00A33E95" w:rsidP="00670E9D">
      <w:pPr>
        <w:rPr>
          <w:sz w:val="20"/>
          <w:szCs w:val="20"/>
        </w:rPr>
      </w:pPr>
      <w:r>
        <w:rPr>
          <w:noProof/>
          <w:sz w:val="20"/>
          <w:szCs w:val="20"/>
        </w:rPr>
        <mc:AlternateContent>
          <mc:Choice Requires="wps">
            <w:drawing>
              <wp:anchor distT="0" distB="0" distL="114300" distR="114300" simplePos="0" relativeHeight="251662079" behindDoc="0" locked="0" layoutInCell="1" allowOverlap="1" wp14:anchorId="4160A131" wp14:editId="3314BC6D">
                <wp:simplePos x="0" y="0"/>
                <wp:positionH relativeFrom="column">
                  <wp:posOffset>-3514725</wp:posOffset>
                </wp:positionH>
                <wp:positionV relativeFrom="paragraph">
                  <wp:posOffset>156845</wp:posOffset>
                </wp:positionV>
                <wp:extent cx="2274570" cy="4781550"/>
                <wp:effectExtent l="57150" t="38100" r="68580" b="95250"/>
                <wp:wrapNone/>
                <wp:docPr id="6" name="Oval 6"/>
                <wp:cNvGraphicFramePr/>
                <a:graphic xmlns:a="http://schemas.openxmlformats.org/drawingml/2006/main">
                  <a:graphicData uri="http://schemas.microsoft.com/office/word/2010/wordprocessingShape">
                    <wps:wsp>
                      <wps:cNvSpPr/>
                      <wps:spPr>
                        <a:xfrm>
                          <a:off x="0" y="0"/>
                          <a:ext cx="2274570" cy="4781550"/>
                        </a:xfrm>
                        <a:prstGeom prst="ellipse">
                          <a:avLst/>
                        </a:prstGeom>
                      </wps:spPr>
                      <wps:style>
                        <a:lnRef idx="1">
                          <a:schemeClr val="accent5"/>
                        </a:lnRef>
                        <a:fillRef idx="2">
                          <a:schemeClr val="accent5"/>
                        </a:fillRef>
                        <a:effectRef idx="1">
                          <a:schemeClr val="accent5"/>
                        </a:effectRef>
                        <a:fontRef idx="minor">
                          <a:schemeClr val="dk1"/>
                        </a:fontRef>
                      </wps:style>
                      <wps:txbx>
                        <w:txbxContent>
                          <w:p w:rsidR="002C3E5D" w:rsidRPr="002C3E5D" w:rsidRDefault="00A33E95" w:rsidP="002C3E5D">
                            <w:pPr>
                              <w:jc w:val="center"/>
                              <w:rPr>
                                <w:sz w:val="14"/>
                                <w:szCs w:val="14"/>
                              </w:rPr>
                            </w:pPr>
                            <w:proofErr w:type="spellStart"/>
                            <w:r>
                              <w:rPr>
                                <w:b/>
                                <w:sz w:val="20"/>
                                <w:szCs w:val="20"/>
                              </w:rPr>
                              <w:t>TRA</w:t>
                            </w:r>
                            <w:r w:rsidR="00A20749" w:rsidRPr="006356F8">
                              <w:rPr>
                                <w:b/>
                                <w:sz w:val="20"/>
                                <w:szCs w:val="20"/>
                              </w:rPr>
                              <w:t>PORTATION</w:t>
                            </w:r>
                            <w:r w:rsidR="002C3E5D" w:rsidRPr="006356F8">
                              <w:rPr>
                                <w:sz w:val="20"/>
                                <w:szCs w:val="20"/>
                              </w:rPr>
                              <w:t>For</w:t>
                            </w:r>
                            <w:proofErr w:type="spellEnd"/>
                            <w:r w:rsidR="002C3E5D" w:rsidRPr="006356F8">
                              <w:rPr>
                                <w:sz w:val="20"/>
                                <w:szCs w:val="20"/>
                              </w:rPr>
                              <w:t xml:space="preserve"> some students in foster care, transportation </w:t>
                            </w:r>
                            <w:proofErr w:type="gramStart"/>
                            <w:r w:rsidR="002C3E5D" w:rsidRPr="006356F8">
                              <w:rPr>
                                <w:sz w:val="20"/>
                                <w:szCs w:val="20"/>
                              </w:rPr>
                              <w:t>is</w:t>
                            </w:r>
                            <w:proofErr w:type="gramEnd"/>
                            <w:r w:rsidR="002C3E5D" w:rsidRPr="006356F8">
                              <w:rPr>
                                <w:sz w:val="20"/>
                                <w:szCs w:val="20"/>
                              </w:rPr>
                              <w:t xml:space="preserve"> needed to allow them to remain in the same school. By December </w:t>
                            </w:r>
                            <w:r w:rsidR="002C3E5D" w:rsidRPr="00E62D78">
                              <w:rPr>
                                <w:sz w:val="20"/>
                                <w:szCs w:val="20"/>
                              </w:rPr>
                              <w:t xml:space="preserve">10, 2016, </w:t>
                            </w:r>
                            <w:proofErr w:type="spellStart"/>
                            <w:r w:rsidR="002C3E5D" w:rsidRPr="00E62D78">
                              <w:rPr>
                                <w:sz w:val="20"/>
                                <w:szCs w:val="20"/>
                              </w:rPr>
                              <w:t>cal</w:t>
                            </w:r>
                            <w:proofErr w:type="spellEnd"/>
                            <w:r w:rsidR="002C3E5D" w:rsidRPr="00E62D78">
                              <w:rPr>
                                <w:sz w:val="20"/>
                                <w:szCs w:val="20"/>
                              </w:rPr>
                              <w:t xml:space="preserve"> education and child welfare agencies must develop plans for providing cost-effective transportation when needed to allow students to remain in the same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28" style="position:absolute;margin-left:-276.75pt;margin-top:12.35pt;width:179.1pt;height:376.5pt;z-index:2516620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" fillcolor="#a5d5e2 [1624]" strokecolor="#40a7c2 [3048]">
                <v:fill color2="#e4f2f6 [504]" rotate="t" angle="180" colors="0 #9eeaff;22938f #bbefff;1 #e4f9ff" focus="100%" type="gradient"/>
                <v:shadow on="t" color="black" opacity="24903f" origin=",.5" offset="0,.55556mm"/>
                <v:textbox>
                  <w:txbxContent>
                    <w:p w:rsidR="002C3E5D" w:rsidRPr="002C3E5D" w:rsidRDefault="00A33E95" w:rsidP="002C3E5D">
                      <w:pPr>
                        <w:jc w:val="center"/>
                        <w:rPr>
                          <w:sz w:val="14"/>
                          <w:szCs w:val="14"/>
                        </w:rPr>
                      </w:pPr>
                      <w:proofErr w:type="spellStart"/>
                      <w:r>
                        <w:rPr>
                          <w:b/>
                          <w:sz w:val="20"/>
                          <w:szCs w:val="20"/>
                        </w:rPr>
                        <w:t>TRA</w:t>
                      </w:r>
                      <w:r w:rsidR="00A20749" w:rsidRPr="006356F8">
                        <w:rPr>
                          <w:b/>
                          <w:sz w:val="20"/>
                          <w:szCs w:val="20"/>
                        </w:rPr>
                        <w:t>PORTATION</w:t>
                      </w:r>
                      <w:r w:rsidR="002C3E5D" w:rsidRPr="006356F8">
                        <w:rPr>
                          <w:sz w:val="20"/>
                          <w:szCs w:val="20"/>
                        </w:rPr>
                        <w:t>For</w:t>
                      </w:r>
                      <w:proofErr w:type="spellEnd"/>
                      <w:r w:rsidR="002C3E5D" w:rsidRPr="006356F8">
                        <w:rPr>
                          <w:sz w:val="20"/>
                          <w:szCs w:val="20"/>
                        </w:rPr>
                        <w:t xml:space="preserve"> some students in foster care, transportation </w:t>
                      </w:r>
                      <w:proofErr w:type="gramStart"/>
                      <w:r w:rsidR="002C3E5D" w:rsidRPr="006356F8">
                        <w:rPr>
                          <w:sz w:val="20"/>
                          <w:szCs w:val="20"/>
                        </w:rPr>
                        <w:t>is</w:t>
                      </w:r>
                      <w:proofErr w:type="gramEnd"/>
                      <w:r w:rsidR="002C3E5D" w:rsidRPr="006356F8">
                        <w:rPr>
                          <w:sz w:val="20"/>
                          <w:szCs w:val="20"/>
                        </w:rPr>
                        <w:t xml:space="preserve"> needed to allow them to remain in the same school. By December </w:t>
                      </w:r>
                      <w:r w:rsidR="002C3E5D" w:rsidRPr="00E62D78">
                        <w:rPr>
                          <w:sz w:val="20"/>
                          <w:szCs w:val="20"/>
                        </w:rPr>
                        <w:t xml:space="preserve">10, 2016, </w:t>
                      </w:r>
                      <w:proofErr w:type="spellStart"/>
                      <w:r w:rsidR="002C3E5D" w:rsidRPr="00E62D78">
                        <w:rPr>
                          <w:sz w:val="20"/>
                          <w:szCs w:val="20"/>
                        </w:rPr>
                        <w:t>cal</w:t>
                      </w:r>
                      <w:proofErr w:type="spellEnd"/>
                      <w:r w:rsidR="002C3E5D" w:rsidRPr="00E62D78">
                        <w:rPr>
                          <w:sz w:val="20"/>
                          <w:szCs w:val="20"/>
                        </w:rPr>
                        <w:t xml:space="preserve"> education and child welfare agencies must develop plans for providing cost-effective transportation when needed to allow students to remain in the same school.</w:t>
                      </w:r>
                    </w:p>
                  </w:txbxContent>
                </v:textbox>
              </v:oval>
            </w:pict>
          </mc:Fallback>
        </mc:AlternateContent>
      </w:r>
      <w:r w:rsidR="00AC5639" w:rsidRPr="00AC5639">
        <w:rPr>
          <w:sz w:val="20"/>
          <w:szCs w:val="20"/>
        </w:rPr>
        <w:t xml:space="preserve"> </w:t>
      </w:r>
    </w:p>
    <w:p w:rsidR="008A1EA8" w:rsidRDefault="00C05FCE">
      <w:pPr>
        <w:rPr>
          <w:b/>
          <w:sz w:val="20"/>
          <w:szCs w:val="20"/>
        </w:rPr>
      </w:pPr>
      <w:proofErr w:type="spellStart"/>
      <w:proofErr w:type="gramStart"/>
      <w:r>
        <w:rPr>
          <w:b/>
          <w:sz w:val="20"/>
          <w:szCs w:val="20"/>
        </w:rPr>
        <w:t>ann</w:t>
      </w:r>
      <w:proofErr w:type="spellEnd"/>
      <w:proofErr w:type="gramEnd"/>
    </w:p>
    <w:p w:rsidR="00670E9D" w:rsidRPr="008A1EA8" w:rsidRDefault="00EA5984" w:rsidP="008A1EA8">
      <w:pPr>
        <w:jc w:val="center"/>
        <w:rPr>
          <w:b/>
          <w:sz w:val="32"/>
          <w:szCs w:val="32"/>
        </w:rPr>
      </w:pPr>
      <w:bookmarkStart w:id="0" w:name="_GoBack"/>
      <w:bookmarkEnd w:id="0"/>
      <w:r>
        <w:rPr>
          <w:b/>
          <w:noProof/>
          <w:sz w:val="20"/>
          <w:szCs w:val="20"/>
        </w:rPr>
        <mc:AlternateContent>
          <mc:Choice Requires="wps">
            <w:drawing>
              <wp:anchor distT="0" distB="0" distL="114300" distR="114300" simplePos="0" relativeHeight="251674624" behindDoc="0" locked="0" layoutInCell="1" allowOverlap="1" wp14:anchorId="564FCAF0" wp14:editId="4E2937E5">
                <wp:simplePos x="0" y="0"/>
                <wp:positionH relativeFrom="column">
                  <wp:posOffset>838200</wp:posOffset>
                </wp:positionH>
                <wp:positionV relativeFrom="paragraph">
                  <wp:posOffset>6423026</wp:posOffset>
                </wp:positionV>
                <wp:extent cx="4533900" cy="1657350"/>
                <wp:effectExtent l="57150" t="38100" r="76200" b="95250"/>
                <wp:wrapNone/>
                <wp:docPr id="20" name="Rectangle 20"/>
                <wp:cNvGraphicFramePr/>
                <a:graphic xmlns:a="http://schemas.openxmlformats.org/drawingml/2006/main">
                  <a:graphicData uri="http://schemas.microsoft.com/office/word/2010/wordprocessingShape">
                    <wps:wsp>
                      <wps:cNvSpPr/>
                      <wps:spPr>
                        <a:xfrm>
                          <a:off x="0" y="0"/>
                          <a:ext cx="4533900" cy="165735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8A1EA8" w:rsidRPr="00AD417A" w:rsidRDefault="00EA3F20" w:rsidP="00EA3F20">
                            <w:pPr>
                              <w:spacing w:after="0"/>
                              <w:jc w:val="center"/>
                              <w:rPr>
                                <w:b/>
                              </w:rPr>
                            </w:pPr>
                            <w:r w:rsidRPr="00AD417A">
                              <w:rPr>
                                <w:b/>
                              </w:rPr>
                              <w:t>SOUTH DAKOTA DEPARTMENT OF EDUCATION CONTACT:</w:t>
                            </w:r>
                          </w:p>
                          <w:p w:rsidR="008A1EA8" w:rsidRPr="00AD417A" w:rsidRDefault="008A1EA8" w:rsidP="00707453">
                            <w:pPr>
                              <w:spacing w:after="0"/>
                              <w:jc w:val="center"/>
                            </w:pPr>
                            <w:r w:rsidRPr="00AD417A">
                              <w:t>Jenifer Palmer</w:t>
                            </w:r>
                          </w:p>
                          <w:p w:rsidR="008A1EA8" w:rsidRPr="00AD417A" w:rsidRDefault="00EA5984" w:rsidP="00707453">
                            <w:pPr>
                              <w:spacing w:after="0"/>
                              <w:jc w:val="center"/>
                            </w:pPr>
                            <w:hyperlink r:id="rId8" w:history="1">
                              <w:r w:rsidR="008A1EA8" w:rsidRPr="00AD417A">
                                <w:rPr>
                                  <w:rStyle w:val="Hyperlink"/>
                                </w:rPr>
                                <w:t>Jenifer.Palmer@state.sd.us</w:t>
                              </w:r>
                            </w:hyperlink>
                          </w:p>
                          <w:p w:rsidR="008A1EA8" w:rsidRPr="00AD417A" w:rsidRDefault="008A1EA8" w:rsidP="00707453">
                            <w:pPr>
                              <w:spacing w:after="0"/>
                              <w:jc w:val="center"/>
                            </w:pPr>
                            <w:r w:rsidRPr="00AD417A">
                              <w:t>60</w:t>
                            </w:r>
                            <w:r w:rsidR="00707453" w:rsidRPr="00AD417A">
                              <w:t>5-773-4437</w:t>
                            </w:r>
                          </w:p>
                          <w:p w:rsidR="00AD417A" w:rsidRPr="00EA5984" w:rsidRDefault="00AD417A" w:rsidP="00707453">
                            <w:pPr>
                              <w:spacing w:after="0"/>
                              <w:jc w:val="center"/>
                              <w:rPr>
                                <w:b/>
                              </w:rPr>
                            </w:pPr>
                            <w:r w:rsidRPr="00EA5984">
                              <w:rPr>
                                <w:b/>
                              </w:rPr>
                              <w:t>SOUTH DAKOTA DEPARTMENT OF SOCIAL SERIVCES CONTACT:</w:t>
                            </w:r>
                          </w:p>
                          <w:p w:rsidR="00AD417A" w:rsidRDefault="00AD417A" w:rsidP="00707453">
                            <w:pPr>
                              <w:spacing w:after="0"/>
                              <w:jc w:val="center"/>
                            </w:pPr>
                            <w:r>
                              <w:t>Stacy Nemec</w:t>
                            </w:r>
                          </w:p>
                          <w:p w:rsidR="00AD417A" w:rsidRDefault="00EA5984" w:rsidP="00707453">
                            <w:pPr>
                              <w:spacing w:after="0"/>
                              <w:jc w:val="center"/>
                            </w:pPr>
                            <w:hyperlink r:id="rId9" w:history="1">
                              <w:r w:rsidRPr="00494468">
                                <w:rPr>
                                  <w:rStyle w:val="Hyperlink"/>
                                </w:rPr>
                                <w:t>Stacy.Nemec@state.sd.us</w:t>
                              </w:r>
                            </w:hyperlink>
                            <w:r>
                              <w:t xml:space="preserve"> </w:t>
                            </w:r>
                          </w:p>
                          <w:p w:rsidR="00EA5984" w:rsidRDefault="00EA5984" w:rsidP="00707453">
                            <w:pPr>
                              <w:spacing w:after="0"/>
                              <w:jc w:val="center"/>
                            </w:pPr>
                            <w:r>
                              <w:t>605-773-4417</w:t>
                            </w:r>
                          </w:p>
                          <w:p w:rsidR="00AD417A" w:rsidRDefault="00AD417A" w:rsidP="00707453">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9" style="position:absolute;left:0;text-align:left;margin-left:66pt;margin-top:505.75pt;width:357pt;height:1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" fillcolor="#cdddac [1622]" strokecolor="#94b64e [3046]">
                <v:fill color2="#f0f4e6 [502]" rotate="t" angle="180" colors="0 #dafda7;22938f #e4fdc2;1 #f5ffe6" focus="100%" type="gradient"/>
                <v:shadow on="t" color="black" opacity="24903f" origin=",.5" offset="0,.55556mm"/>
                <v:textbox>
                  <w:txbxContent>
                    <w:p w:rsidR="008A1EA8" w:rsidRPr="00AD417A" w:rsidRDefault="00EA3F20" w:rsidP="00EA3F20">
                      <w:pPr>
                        <w:spacing w:after="0"/>
                        <w:jc w:val="center"/>
                        <w:rPr>
                          <w:b/>
                        </w:rPr>
                      </w:pPr>
                      <w:r w:rsidRPr="00AD417A">
                        <w:rPr>
                          <w:b/>
                        </w:rPr>
                        <w:t>SOUTH DAKOTA DEPARTMENT OF EDUCATION CONTACT:</w:t>
                      </w:r>
                    </w:p>
                    <w:p w:rsidR="008A1EA8" w:rsidRPr="00AD417A" w:rsidRDefault="008A1EA8" w:rsidP="00707453">
                      <w:pPr>
                        <w:spacing w:after="0"/>
                        <w:jc w:val="center"/>
                      </w:pPr>
                      <w:r w:rsidRPr="00AD417A">
                        <w:t>Jenifer Palmer</w:t>
                      </w:r>
                    </w:p>
                    <w:p w:rsidR="008A1EA8" w:rsidRPr="00AD417A" w:rsidRDefault="00EA5984" w:rsidP="00707453">
                      <w:pPr>
                        <w:spacing w:after="0"/>
                        <w:jc w:val="center"/>
                      </w:pPr>
                      <w:hyperlink r:id="rId10" w:history="1">
                        <w:r w:rsidR="008A1EA8" w:rsidRPr="00AD417A">
                          <w:rPr>
                            <w:rStyle w:val="Hyperlink"/>
                          </w:rPr>
                          <w:t>Jenifer.Palmer@state.sd.us</w:t>
                        </w:r>
                      </w:hyperlink>
                    </w:p>
                    <w:p w:rsidR="008A1EA8" w:rsidRPr="00AD417A" w:rsidRDefault="008A1EA8" w:rsidP="00707453">
                      <w:pPr>
                        <w:spacing w:after="0"/>
                        <w:jc w:val="center"/>
                      </w:pPr>
                      <w:r w:rsidRPr="00AD417A">
                        <w:t>60</w:t>
                      </w:r>
                      <w:r w:rsidR="00707453" w:rsidRPr="00AD417A">
                        <w:t>5-773-4437</w:t>
                      </w:r>
                    </w:p>
                    <w:p w:rsidR="00AD417A" w:rsidRPr="00EA5984" w:rsidRDefault="00AD417A" w:rsidP="00707453">
                      <w:pPr>
                        <w:spacing w:after="0"/>
                        <w:jc w:val="center"/>
                        <w:rPr>
                          <w:b/>
                        </w:rPr>
                      </w:pPr>
                      <w:r w:rsidRPr="00EA5984">
                        <w:rPr>
                          <w:b/>
                        </w:rPr>
                        <w:t>SOUTH DAKOTA DEPARTMENT OF SOCIAL SERIVCES CONTACT:</w:t>
                      </w:r>
                    </w:p>
                    <w:p w:rsidR="00AD417A" w:rsidRDefault="00AD417A" w:rsidP="00707453">
                      <w:pPr>
                        <w:spacing w:after="0"/>
                        <w:jc w:val="center"/>
                      </w:pPr>
                      <w:r>
                        <w:t>Stacy Nemec</w:t>
                      </w:r>
                    </w:p>
                    <w:p w:rsidR="00AD417A" w:rsidRDefault="00EA5984" w:rsidP="00707453">
                      <w:pPr>
                        <w:spacing w:after="0"/>
                        <w:jc w:val="center"/>
                      </w:pPr>
                      <w:hyperlink r:id="rId11" w:history="1">
                        <w:r w:rsidRPr="00494468">
                          <w:rPr>
                            <w:rStyle w:val="Hyperlink"/>
                          </w:rPr>
                          <w:t>Stacy.Nemec@state.sd.us</w:t>
                        </w:r>
                      </w:hyperlink>
                      <w:r>
                        <w:t xml:space="preserve"> </w:t>
                      </w:r>
                    </w:p>
                    <w:p w:rsidR="00EA5984" w:rsidRDefault="00EA5984" w:rsidP="00707453">
                      <w:pPr>
                        <w:spacing w:after="0"/>
                        <w:jc w:val="center"/>
                      </w:pPr>
                      <w:r>
                        <w:t>605-773-4417</w:t>
                      </w:r>
                    </w:p>
                    <w:p w:rsidR="00AD417A" w:rsidRDefault="00AD417A" w:rsidP="00707453">
                      <w:pPr>
                        <w:spacing w:after="0"/>
                        <w:jc w:val="center"/>
                      </w:pPr>
                    </w:p>
                  </w:txbxContent>
                </v:textbox>
              </v:rect>
            </w:pict>
          </mc:Fallback>
        </mc:AlternateContent>
      </w:r>
      <w:r w:rsidRPr="00A33E95">
        <w:rPr>
          <w:b/>
          <w:noProof/>
          <w:sz w:val="20"/>
          <w:szCs w:val="20"/>
        </w:rPr>
        <mc:AlternateContent>
          <mc:Choice Requires="wps">
            <w:drawing>
              <wp:anchor distT="0" distB="0" distL="114300" distR="114300" simplePos="0" relativeHeight="251673600" behindDoc="0" locked="0" layoutInCell="1" allowOverlap="1" wp14:anchorId="4E008EB1" wp14:editId="066F00C9">
                <wp:simplePos x="0" y="0"/>
                <wp:positionH relativeFrom="column">
                  <wp:posOffset>-619125</wp:posOffset>
                </wp:positionH>
                <wp:positionV relativeFrom="paragraph">
                  <wp:posOffset>4384675</wp:posOffset>
                </wp:positionV>
                <wp:extent cx="2428875" cy="2419350"/>
                <wp:effectExtent l="57150" t="38100" r="85725" b="95250"/>
                <wp:wrapNone/>
                <wp:docPr id="19" name="Rectangle 19"/>
                <wp:cNvGraphicFramePr/>
                <a:graphic xmlns:a="http://schemas.openxmlformats.org/drawingml/2006/main">
                  <a:graphicData uri="http://schemas.microsoft.com/office/word/2010/wordprocessingShape">
                    <wps:wsp>
                      <wps:cNvSpPr/>
                      <wps:spPr>
                        <a:xfrm>
                          <a:off x="0" y="0"/>
                          <a:ext cx="2428875" cy="241935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A33E95" w:rsidRPr="00EA054D" w:rsidRDefault="00A33E95" w:rsidP="00A33E95">
                            <w:pPr>
                              <w:jc w:val="center"/>
                              <w:rPr>
                                <w:b/>
                              </w:rPr>
                            </w:pPr>
                            <w:r w:rsidRPr="00EA054D">
                              <w:rPr>
                                <w:b/>
                              </w:rPr>
                              <w:t>DATA COLLECTION AND REPORTING</w:t>
                            </w:r>
                          </w:p>
                          <w:p w:rsidR="00A33E95" w:rsidRDefault="00A33E95" w:rsidP="00A33E95">
                            <w:pPr>
                              <w:jc w:val="center"/>
                            </w:pPr>
                            <w:r>
                              <w:t>For the first time, state educational agencies will be required to report annually on student achievement and graduation rat</w:t>
                            </w:r>
                            <w:r w:rsidR="00F34D16">
                              <w:t xml:space="preserve">es for students in foster care.  </w:t>
                            </w:r>
                            <w:r w:rsidR="0049682E">
                              <w:t>LEAs will be responsible for encoding children in foster care within Infinite Campus.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0" style="position:absolute;left:0;text-align:left;margin-left:-48.75pt;margin-top:345.25pt;width:191.25pt;height:1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" fillcolor="#a7bfde [1620]" strokecolor="#4579b8 [3044]">
                <v:fill color2="#e4ecf5 [500]" rotate="t" angle="180" colors="0 #a3c4ff;22938f #bfd5ff;1 #e5eeff" focus="100%" type="gradient"/>
                <v:shadow on="t" color="black" opacity="24903f" origin=",.5" offset="0,.55556mm"/>
                <v:textbox>
                  <w:txbxContent>
                    <w:p w:rsidR="00A33E95" w:rsidRPr="00EA054D" w:rsidRDefault="00A33E95" w:rsidP="00A33E95">
                      <w:pPr>
                        <w:jc w:val="center"/>
                        <w:rPr>
                          <w:b/>
                        </w:rPr>
                      </w:pPr>
                      <w:r w:rsidRPr="00EA054D">
                        <w:rPr>
                          <w:b/>
                        </w:rPr>
                        <w:t>DATA COLLECTION AND REPORTING</w:t>
                      </w:r>
                    </w:p>
                    <w:p w:rsidR="00A33E95" w:rsidRDefault="00A33E95" w:rsidP="00A33E95">
                      <w:pPr>
                        <w:jc w:val="center"/>
                      </w:pPr>
                      <w:r>
                        <w:t>For the first time, state educational agencies will be required to report annually on student achievement and graduation rat</w:t>
                      </w:r>
                      <w:r w:rsidR="00F34D16">
                        <w:t xml:space="preserve">es for students in foster care.  </w:t>
                      </w:r>
                      <w:r w:rsidR="0049682E">
                        <w:t>LEAs will be responsible for encoding children in foster care within Infinite Campus.</w:t>
                      </w:r>
                    </w:p>
                  </w:txbxContent>
                </v:textbox>
              </v:rect>
            </w:pict>
          </mc:Fallback>
        </mc:AlternateContent>
      </w:r>
      <w:r w:rsidRPr="00A33E95">
        <w:rPr>
          <w:b/>
          <w:noProof/>
          <w:sz w:val="20"/>
          <w:szCs w:val="20"/>
        </w:rPr>
        <mc:AlternateContent>
          <mc:Choice Requires="wps">
            <w:drawing>
              <wp:anchor distT="0" distB="0" distL="114300" distR="114300" simplePos="0" relativeHeight="251672576" behindDoc="0" locked="0" layoutInCell="1" allowOverlap="1" wp14:anchorId="6B7DC262" wp14:editId="52971F9D">
                <wp:simplePos x="0" y="0"/>
                <wp:positionH relativeFrom="column">
                  <wp:posOffset>2544445</wp:posOffset>
                </wp:positionH>
                <wp:positionV relativeFrom="paragraph">
                  <wp:posOffset>4803775</wp:posOffset>
                </wp:positionV>
                <wp:extent cx="4248150" cy="1685925"/>
                <wp:effectExtent l="57150" t="38100" r="76200" b="104775"/>
                <wp:wrapNone/>
                <wp:docPr id="18" name="Rectangle 18"/>
                <wp:cNvGraphicFramePr/>
                <a:graphic xmlns:a="http://schemas.openxmlformats.org/drawingml/2006/main">
                  <a:graphicData uri="http://schemas.microsoft.com/office/word/2010/wordprocessingShape">
                    <wps:wsp>
                      <wps:cNvSpPr/>
                      <wps:spPr>
                        <a:xfrm>
                          <a:off x="0" y="0"/>
                          <a:ext cx="4248150" cy="1685925"/>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A33E95" w:rsidRPr="00EA054D" w:rsidRDefault="00A33E95" w:rsidP="00A33E95">
                            <w:pPr>
                              <w:jc w:val="center"/>
                              <w:rPr>
                                <w:b/>
                              </w:rPr>
                            </w:pPr>
                            <w:r w:rsidRPr="00EA054D">
                              <w:rPr>
                                <w:b/>
                              </w:rPr>
                              <w:t>REMOVAL OF “AWAITING FOSTER CARE</w:t>
                            </w:r>
                            <w:r w:rsidR="00EA3F20">
                              <w:rPr>
                                <w:b/>
                              </w:rPr>
                              <w:t>” PLACEMENT FRO</w:t>
                            </w:r>
                            <w:r w:rsidRPr="00EA054D">
                              <w:rPr>
                                <w:b/>
                              </w:rPr>
                              <w:t>M THE MCKINNEY-VENTO ACT</w:t>
                            </w:r>
                          </w:p>
                          <w:p w:rsidR="00A33E95" w:rsidRDefault="00A33E95" w:rsidP="00A33E95">
                            <w:pPr>
                              <w:jc w:val="center"/>
                            </w:pPr>
                            <w:r>
                              <w:t>Because of the addition of these key protections for students in foster care and in recognition of the need for additional resources for students who are homeless, this law removes “awaiting foster care placement” from the definition of “homeless” for purposes of the McKinney-Vento Act one year</w:t>
                            </w:r>
                            <w:r w:rsidR="00B15091">
                              <w:t xml:space="preserve"> after enactment.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1" style="position:absolute;left:0;text-align:left;margin-left:200.35pt;margin-top:378.25pt;width:334.5pt;height:13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" fillcolor="#dfa7a6 [1621]" strokecolor="#bc4542 [3045]">
                <v:fill color2="#f5e4e4 [501]" rotate="t" angle="180" colors="0 #ffa2a1;22938f #ffbebd;1 #ffe5e5" focus="100%" type="gradient"/>
                <v:shadow on="t" color="black" opacity="24903f" origin=",.5" offset="0,.55556mm"/>
                <v:textbox>
                  <w:txbxContent>
                    <w:p w:rsidR="00A33E95" w:rsidRPr="00EA054D" w:rsidRDefault="00A33E95" w:rsidP="00A33E95">
                      <w:pPr>
                        <w:jc w:val="center"/>
                        <w:rPr>
                          <w:b/>
                        </w:rPr>
                      </w:pPr>
                      <w:r w:rsidRPr="00EA054D">
                        <w:rPr>
                          <w:b/>
                        </w:rPr>
                        <w:t>REMOVAL OF “AWAITING FOSTER CARE</w:t>
                      </w:r>
                      <w:r w:rsidR="00EA3F20">
                        <w:rPr>
                          <w:b/>
                        </w:rPr>
                        <w:t>” PLACEMENT FRO</w:t>
                      </w:r>
                      <w:r w:rsidRPr="00EA054D">
                        <w:rPr>
                          <w:b/>
                        </w:rPr>
                        <w:t>M THE MCKINNEY-VENTO ACT</w:t>
                      </w:r>
                    </w:p>
                    <w:p w:rsidR="00A33E95" w:rsidRDefault="00A33E95" w:rsidP="00A33E95">
                      <w:pPr>
                        <w:jc w:val="center"/>
                      </w:pPr>
                      <w:r>
                        <w:t>Because of the addition of these key protections for students in foster care and in recognition of the need for additional resources for students who are homeless, this law removes “awaiting foster care placement” from the definition of “homeless” for purposes of the McKinney-Vento Act one year</w:t>
                      </w:r>
                      <w:r w:rsidR="00B15091">
                        <w:t xml:space="preserve"> after enactment.</w:t>
                      </w:r>
                    </w:p>
                  </w:txbxContent>
                </v:textbox>
              </v:rect>
            </w:pict>
          </mc:Fallback>
        </mc:AlternateContent>
      </w:r>
      <w:r w:rsidRPr="00A33E95">
        <w:rPr>
          <w:b/>
          <w:noProof/>
          <w:sz w:val="20"/>
          <w:szCs w:val="20"/>
        </w:rPr>
        <mc:AlternateContent>
          <mc:Choice Requires="wps">
            <w:drawing>
              <wp:anchor distT="0" distB="0" distL="114300" distR="114300" simplePos="0" relativeHeight="251672063" behindDoc="0" locked="0" layoutInCell="1" allowOverlap="1" wp14:anchorId="0AA4A72D" wp14:editId="69AE145B">
                <wp:simplePos x="0" y="0"/>
                <wp:positionH relativeFrom="column">
                  <wp:posOffset>2419350</wp:posOffset>
                </wp:positionH>
                <wp:positionV relativeFrom="paragraph">
                  <wp:posOffset>2993390</wp:posOffset>
                </wp:positionV>
                <wp:extent cx="4077970" cy="1724025"/>
                <wp:effectExtent l="57150" t="38100" r="74930" b="104775"/>
                <wp:wrapNone/>
                <wp:docPr id="8" name="Rectangle 8"/>
                <wp:cNvGraphicFramePr/>
                <a:graphic xmlns:a="http://schemas.openxmlformats.org/drawingml/2006/main">
                  <a:graphicData uri="http://schemas.microsoft.com/office/word/2010/wordprocessingShape">
                    <wps:wsp>
                      <wps:cNvSpPr/>
                      <wps:spPr>
                        <a:xfrm>
                          <a:off x="0" y="0"/>
                          <a:ext cx="4077970" cy="1724025"/>
                        </a:xfrm>
                        <a:prstGeom prst="rect">
                          <a:avLst/>
                        </a:prstGeom>
                      </wps:spPr>
                      <wps:style>
                        <a:lnRef idx="1">
                          <a:schemeClr val="dk1"/>
                        </a:lnRef>
                        <a:fillRef idx="2">
                          <a:schemeClr val="dk1"/>
                        </a:fillRef>
                        <a:effectRef idx="1">
                          <a:schemeClr val="dk1"/>
                        </a:effectRef>
                        <a:fontRef idx="minor">
                          <a:schemeClr val="dk1"/>
                        </a:fontRef>
                      </wps:style>
                      <wps:txbx>
                        <w:txbxContent>
                          <w:p w:rsidR="00A20749" w:rsidRPr="00E21898" w:rsidRDefault="00A20749" w:rsidP="002C3E5D">
                            <w:pPr>
                              <w:jc w:val="center"/>
                              <w:rPr>
                                <w:b/>
                              </w:rPr>
                            </w:pPr>
                            <w:r w:rsidRPr="00E21898">
                              <w:rPr>
                                <w:b/>
                              </w:rPr>
                              <w:t>LEA POINT OF CONTACT</w:t>
                            </w:r>
                          </w:p>
                          <w:p w:rsidR="002C3E5D" w:rsidRPr="00F37F67" w:rsidRDefault="002C3E5D" w:rsidP="00A20749">
                            <w:pPr>
                              <w:jc w:val="center"/>
                            </w:pPr>
                            <w:r w:rsidRPr="00F37F67">
                              <w:t>When the child welfare agency notifies the local edu</w:t>
                            </w:r>
                            <w:r w:rsidR="00B15091" w:rsidRPr="00F37F67">
                              <w:t xml:space="preserve">cation agency </w:t>
                            </w:r>
                            <w:r w:rsidRPr="00F37F67">
                              <w:t>that it has a point of contact for the education of children in foster care, the LEA is now required to designate a similar point of contact. This exemplifies the type of collaboration needed to support implementation of the law: both child welfare agencies and local education agencies need to designate staff to ensure school stability and support the educational success of children in care.</w:t>
                            </w:r>
                          </w:p>
                          <w:p w:rsidR="002C3E5D" w:rsidRPr="00AE6AE1" w:rsidRDefault="002C3E5D" w:rsidP="002C3E5D">
                            <w:pPr>
                              <w:jc w:val="center"/>
                              <w:rPr>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2" style="position:absolute;left:0;text-align:left;margin-left:190.5pt;margin-top:235.7pt;width:321.1pt;height:135.75pt;z-index:251672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" fillcolor="gray [1616]" strokecolor="black [3040]">
                <v:fill color2="#d9d9d9 [496]" rotate="t" angle="180" colors="0 #bcbcbc;22938f #d0d0d0;1 #ededed" focus="100%" type="gradient"/>
                <v:shadow on="t" color="black" opacity="24903f" origin=",.5" offset="0,.55556mm"/>
                <v:textbox>
                  <w:txbxContent>
                    <w:p w:rsidR="00A20749" w:rsidRPr="00E21898" w:rsidRDefault="00A20749" w:rsidP="002C3E5D">
                      <w:pPr>
                        <w:jc w:val="center"/>
                        <w:rPr>
                          <w:b/>
                        </w:rPr>
                      </w:pPr>
                      <w:r w:rsidRPr="00E21898">
                        <w:rPr>
                          <w:b/>
                        </w:rPr>
                        <w:t>LEA POINT OF CONTACT</w:t>
                      </w:r>
                    </w:p>
                    <w:p w:rsidR="002C3E5D" w:rsidRPr="00F37F67" w:rsidRDefault="002C3E5D" w:rsidP="00A20749">
                      <w:pPr>
                        <w:jc w:val="center"/>
                      </w:pPr>
                      <w:r w:rsidRPr="00F37F67">
                        <w:t>When the child welfare agency notifies the local edu</w:t>
                      </w:r>
                      <w:r w:rsidR="00B15091" w:rsidRPr="00F37F67">
                        <w:t xml:space="preserve">cation agency </w:t>
                      </w:r>
                      <w:r w:rsidRPr="00F37F67">
                        <w:t>that it has a point of contact for the education of children in foster care, the LEA is now required to designate a similar point of contact. This exemplifies the type of collaboration needed to support implementation of the law: both child welfare agencies and local education agencies need to designate staff to ensure school stability and support the educational success of children in care.</w:t>
                      </w:r>
                    </w:p>
                    <w:p w:rsidR="002C3E5D" w:rsidRPr="00AE6AE1" w:rsidRDefault="002C3E5D" w:rsidP="002C3E5D">
                      <w:pPr>
                        <w:jc w:val="center"/>
                        <w:rPr>
                          <w:sz w:val="15"/>
                          <w:szCs w:val="15"/>
                        </w:rPr>
                      </w:pPr>
                    </w:p>
                  </w:txbxContent>
                </v:textbox>
              </v:rect>
            </w:pict>
          </mc:Fallback>
        </mc:AlternateContent>
      </w:r>
      <w:r w:rsidR="00F37F67" w:rsidRPr="00A33E95">
        <w:rPr>
          <w:b/>
          <w:noProof/>
          <w:sz w:val="20"/>
          <w:szCs w:val="20"/>
        </w:rPr>
        <mc:AlternateContent>
          <mc:Choice Requires="wps">
            <w:drawing>
              <wp:anchor distT="0" distB="0" distL="114300" distR="114300" simplePos="0" relativeHeight="251671552" behindDoc="0" locked="0" layoutInCell="1" allowOverlap="1" wp14:anchorId="473A4B0A" wp14:editId="225DA968">
                <wp:simplePos x="0" y="0"/>
                <wp:positionH relativeFrom="column">
                  <wp:posOffset>2200275</wp:posOffset>
                </wp:positionH>
                <wp:positionV relativeFrom="paragraph">
                  <wp:posOffset>327025</wp:posOffset>
                </wp:positionV>
                <wp:extent cx="2124075" cy="2714625"/>
                <wp:effectExtent l="57150" t="38100" r="85725" b="104775"/>
                <wp:wrapNone/>
                <wp:docPr id="17" name="Rectangle 17"/>
                <wp:cNvGraphicFramePr/>
                <a:graphic xmlns:a="http://schemas.openxmlformats.org/drawingml/2006/main">
                  <a:graphicData uri="http://schemas.microsoft.com/office/word/2010/wordprocessingShape">
                    <wps:wsp>
                      <wps:cNvSpPr/>
                      <wps:spPr>
                        <a:xfrm>
                          <a:off x="0" y="0"/>
                          <a:ext cx="2124075" cy="2714625"/>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A33E95" w:rsidRPr="00EA054D" w:rsidRDefault="00A33E95" w:rsidP="00A33E95">
                            <w:pPr>
                              <w:jc w:val="center"/>
                              <w:rPr>
                                <w:b/>
                              </w:rPr>
                            </w:pPr>
                            <w:r w:rsidRPr="00EA054D">
                              <w:rPr>
                                <w:b/>
                              </w:rPr>
                              <w:t>TRANSPORTATION</w:t>
                            </w:r>
                          </w:p>
                          <w:p w:rsidR="00A33E95" w:rsidRDefault="00A33E95" w:rsidP="00A33E95">
                            <w:pPr>
                              <w:jc w:val="center"/>
                            </w:pPr>
                            <w:r>
                              <w:t>For some students in foster care, transportation is needed to allow them to remain in the same school. By December 10, 2016, local education and child welfare agencies must develop plans for providing cost-effective transportation when needed to allow students to remain in the same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o:spid="_x0000_s1031" style="position:absolute;left:0;text-align:left;margin-left:173.25pt;margin-top:25.75pt;width:167.25pt;height:213.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" fillcolor="#a5d5e2 [1624]" strokecolor="#40a7c2 [3048]">
                <v:fill color2="#e4f2f6 [504]" rotate="t" angle="180" colors="0 #9eeaff;22938f #bbefff;1 #e4f9ff" focus="100%" type="gradient"/>
                <v:shadow on="t" color="black" opacity="24903f" origin=",.5" offset="0,.55556mm"/>
                <v:textbox>
                  <w:txbxContent>
                    <w:p w:rsidR="00A33E95" w:rsidRPr="00EA054D" w:rsidRDefault="00A33E95" w:rsidP="00A33E95">
                      <w:pPr>
                        <w:jc w:val="center"/>
                        <w:rPr>
                          <w:b/>
                        </w:rPr>
                      </w:pPr>
                      <w:r w:rsidRPr="00EA054D">
                        <w:rPr>
                          <w:b/>
                        </w:rPr>
                        <w:t>TRANSPORTATION</w:t>
                      </w:r>
                    </w:p>
                    <w:p w:rsidR="00A33E95" w:rsidRDefault="00A33E95" w:rsidP="00A33E95">
                      <w:pPr>
                        <w:jc w:val="center"/>
                      </w:pPr>
                      <w:r>
                        <w:t>For some students in foster care, transportation is needed to allow them to remain in the same school. By December 10, 2016, local education and child welfare agencies must develop plans for providing cost-effective transportation when needed to allow students to remain in the same school.</w:t>
                      </w:r>
                    </w:p>
                  </w:txbxContent>
                </v:textbox>
              </v:rect>
            </w:pict>
          </mc:Fallback>
        </mc:AlternateContent>
      </w:r>
      <w:r w:rsidR="00F37F67" w:rsidRPr="00A33E95">
        <w:rPr>
          <w:b/>
          <w:noProof/>
          <w:sz w:val="20"/>
          <w:szCs w:val="20"/>
        </w:rPr>
        <mc:AlternateContent>
          <mc:Choice Requires="wps">
            <w:drawing>
              <wp:anchor distT="0" distB="0" distL="114300" distR="114300" simplePos="0" relativeHeight="251670528" behindDoc="0" locked="0" layoutInCell="1" allowOverlap="1" wp14:anchorId="7E38CE66" wp14:editId="6453142A">
                <wp:simplePos x="0" y="0"/>
                <wp:positionH relativeFrom="column">
                  <wp:posOffset>4524375</wp:posOffset>
                </wp:positionH>
                <wp:positionV relativeFrom="paragraph">
                  <wp:posOffset>307975</wp:posOffset>
                </wp:positionV>
                <wp:extent cx="2209800" cy="3095625"/>
                <wp:effectExtent l="57150" t="38100" r="76200" b="104775"/>
                <wp:wrapNone/>
                <wp:docPr id="16" name="Rectangle 16"/>
                <wp:cNvGraphicFramePr/>
                <a:graphic xmlns:a="http://schemas.openxmlformats.org/drawingml/2006/main">
                  <a:graphicData uri="http://schemas.microsoft.com/office/word/2010/wordprocessingShape">
                    <wps:wsp>
                      <wps:cNvSpPr/>
                      <wps:spPr>
                        <a:xfrm>
                          <a:off x="0" y="0"/>
                          <a:ext cx="2209800" cy="3095625"/>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A33E95" w:rsidRPr="00EA054D" w:rsidRDefault="00A33E95" w:rsidP="00A33E95">
                            <w:pPr>
                              <w:jc w:val="center"/>
                              <w:rPr>
                                <w:b/>
                              </w:rPr>
                            </w:pPr>
                            <w:r w:rsidRPr="00EA054D">
                              <w:rPr>
                                <w:b/>
                              </w:rPr>
                              <w:t>IMMEDIATE ENROLLEMENT</w:t>
                            </w:r>
                          </w:p>
                          <w:p w:rsidR="00A33E95" w:rsidRDefault="00A33E95" w:rsidP="00A33E95">
                            <w:pPr>
                              <w:jc w:val="center"/>
                            </w:pPr>
                            <w:r>
                              <w:t>Under the ESSA, children in foster care can enroll immediately in a new school when a school change is necessary, even if the child cannot produce normally required enrollment documents and school records. Additionally, enrolling schools must immediately contact the school last attended by the child to obtain relevant education records.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4" style="position:absolute;left:0;text-align:left;margin-left:356.25pt;margin-top:24.25pt;width:174pt;height:24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" fillcolor="#bfb1d0 [1623]" strokecolor="#795d9b [3047]">
                <v:fill color2="#ece7f1 [503]" rotate="t" angle="180" colors="0 #c9b5e8;22938f #d9cbee;1 #f0eaf9" focus="100%" type="gradient"/>
                <v:shadow on="t" color="black" opacity="24903f" origin=",.5" offset="0,.55556mm"/>
                <v:textbox>
                  <w:txbxContent>
                    <w:p w:rsidR="00A33E95" w:rsidRPr="00EA054D" w:rsidRDefault="00A33E95" w:rsidP="00A33E95">
                      <w:pPr>
                        <w:jc w:val="center"/>
                        <w:rPr>
                          <w:b/>
                        </w:rPr>
                      </w:pPr>
                      <w:r w:rsidRPr="00EA054D">
                        <w:rPr>
                          <w:b/>
                        </w:rPr>
                        <w:t>IMMEDIATE ENROLLEMENT</w:t>
                      </w:r>
                    </w:p>
                    <w:p w:rsidR="00A33E95" w:rsidRDefault="00A33E95" w:rsidP="00A33E95">
                      <w:pPr>
                        <w:jc w:val="center"/>
                      </w:pPr>
                      <w:r>
                        <w:t>Under the ESSA, children in foster care can enroll immediately in a new school when a school change is necessary, even if the child cannot produce normally required enrollment documents and school records. Additionally, enrolling schools must immediately contact the school last attended by the child to obtain relevant education records.</w:t>
                      </w:r>
                    </w:p>
                  </w:txbxContent>
                </v:textbox>
              </v:rect>
            </w:pict>
          </mc:Fallback>
        </mc:AlternateContent>
      </w:r>
      <w:r w:rsidR="008A1EA8" w:rsidRPr="00A33E95">
        <w:rPr>
          <w:b/>
          <w:noProof/>
          <w:sz w:val="20"/>
          <w:szCs w:val="20"/>
        </w:rPr>
        <mc:AlternateContent>
          <mc:Choice Requires="wps">
            <w:drawing>
              <wp:anchor distT="0" distB="0" distL="114300" distR="114300" simplePos="0" relativeHeight="251665087" behindDoc="0" locked="0" layoutInCell="1" allowOverlap="1" wp14:anchorId="380896FB" wp14:editId="3C94FF5D">
                <wp:simplePos x="0" y="0"/>
                <wp:positionH relativeFrom="column">
                  <wp:posOffset>-476250</wp:posOffset>
                </wp:positionH>
                <wp:positionV relativeFrom="paragraph">
                  <wp:posOffset>2831465</wp:posOffset>
                </wp:positionV>
                <wp:extent cx="2828925" cy="1857375"/>
                <wp:effectExtent l="57150" t="38100" r="85725" b="104775"/>
                <wp:wrapNone/>
                <wp:docPr id="2" name="Rectangle 2"/>
                <wp:cNvGraphicFramePr/>
                <a:graphic xmlns:a="http://schemas.openxmlformats.org/drawingml/2006/main">
                  <a:graphicData uri="http://schemas.microsoft.com/office/word/2010/wordprocessingShape">
                    <wps:wsp>
                      <wps:cNvSpPr/>
                      <wps:spPr>
                        <a:xfrm>
                          <a:off x="0" y="0"/>
                          <a:ext cx="2828925" cy="1857375"/>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A20749" w:rsidRPr="00DA3CA8" w:rsidRDefault="00A20749" w:rsidP="00AC5639">
                            <w:pPr>
                              <w:jc w:val="center"/>
                              <w:rPr>
                                <w:rFonts w:ascii="Arial" w:hAnsi="Arial" w:cs="Arial"/>
                                <w:b/>
                                <w:sz w:val="20"/>
                                <w:szCs w:val="20"/>
                              </w:rPr>
                            </w:pPr>
                            <w:r w:rsidRPr="00DA3CA8">
                              <w:rPr>
                                <w:rFonts w:ascii="Arial" w:hAnsi="Arial" w:cs="Arial"/>
                                <w:b/>
                                <w:sz w:val="20"/>
                                <w:szCs w:val="20"/>
                              </w:rPr>
                              <w:t>SEA POINT OF CONTACT</w:t>
                            </w:r>
                          </w:p>
                          <w:p w:rsidR="00AC5639" w:rsidRPr="00DA3CA8" w:rsidRDefault="00AC5639" w:rsidP="00A20749">
                            <w:pPr>
                              <w:jc w:val="center"/>
                              <w:rPr>
                                <w:rFonts w:ascii="Arial" w:hAnsi="Arial" w:cs="Arial"/>
                                <w:sz w:val="20"/>
                                <w:szCs w:val="20"/>
                              </w:rPr>
                            </w:pPr>
                            <w:r w:rsidRPr="00DA3CA8">
                              <w:rPr>
                                <w:rFonts w:ascii="Arial" w:hAnsi="Arial" w:cs="Arial"/>
                                <w:sz w:val="20"/>
                                <w:szCs w:val="20"/>
                              </w:rPr>
                              <w:t>Under the new law, every state education agency must designate a point of contact for child welfare agencies. To ensure that the point person has the capacity and resources needed, the individual must be someone other than the state’s McKinney-Vento Act Coordinator.</w:t>
                            </w:r>
                          </w:p>
                          <w:p w:rsidR="00AC5639" w:rsidRPr="00AC5639" w:rsidRDefault="00AC5639" w:rsidP="00AC5639">
                            <w:pPr>
                              <w:jc w:val="center"/>
                              <w:rPr>
                                <w:sz w:val="14"/>
                                <w:szCs w:val="14"/>
                              </w:rPr>
                            </w:pPr>
                            <w:r w:rsidRPr="00AC5639">
                              <w:rPr>
                                <w:rFonts w:ascii="Arial" w:hAnsi="Arial" w:cs="Arial"/>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3" style="position:absolute;left:0;text-align:left;margin-left:-37.5pt;margin-top:222.95pt;width:222.75pt;height:146.25pt;z-index:2516650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" fillcolor="#cdddac [1622]" strokecolor="#94b64e [3046]">
                <v:fill color2="#f0f4e6 [502]" rotate="t" angle="180" colors="0 #dafda7;22938f #e4fdc2;1 #f5ffe6" focus="100%" type="gradient"/>
                <v:shadow on="t" color="black" opacity="24903f" origin=",.5" offset="0,.55556mm"/>
                <v:textbox>
                  <w:txbxContent>
                    <w:p w:rsidR="00A20749" w:rsidRPr="00DA3CA8" w:rsidRDefault="00A20749" w:rsidP="00AC5639">
                      <w:pPr>
                        <w:jc w:val="center"/>
                        <w:rPr>
                          <w:rFonts w:ascii="Arial" w:hAnsi="Arial" w:cs="Arial"/>
                          <w:b/>
                          <w:sz w:val="20"/>
                          <w:szCs w:val="20"/>
                        </w:rPr>
                      </w:pPr>
                      <w:r w:rsidRPr="00DA3CA8">
                        <w:rPr>
                          <w:rFonts w:ascii="Arial" w:hAnsi="Arial" w:cs="Arial"/>
                          <w:b/>
                          <w:sz w:val="20"/>
                          <w:szCs w:val="20"/>
                        </w:rPr>
                        <w:t>SEA POINT OF CONTACT</w:t>
                      </w:r>
                    </w:p>
                    <w:p w:rsidR="00AC5639" w:rsidRPr="00DA3CA8" w:rsidRDefault="00AC5639" w:rsidP="00A20749">
                      <w:pPr>
                        <w:jc w:val="center"/>
                        <w:rPr>
                          <w:rFonts w:ascii="Arial" w:hAnsi="Arial" w:cs="Arial"/>
                          <w:sz w:val="20"/>
                          <w:szCs w:val="20"/>
                        </w:rPr>
                      </w:pPr>
                      <w:r w:rsidRPr="00DA3CA8">
                        <w:rPr>
                          <w:rFonts w:ascii="Arial" w:hAnsi="Arial" w:cs="Arial"/>
                          <w:sz w:val="20"/>
                          <w:szCs w:val="20"/>
                        </w:rPr>
                        <w:t>Under the new law, every state education agency must designate a point of contact for child welfare agencies. To ensure that the point person has the capacity and resources needed, the individual must be someone other than the state’s McKinney-Vento Act Coordinator.</w:t>
                      </w:r>
                    </w:p>
                    <w:p w:rsidR="00AC5639" w:rsidRPr="00AC5639" w:rsidRDefault="00AC5639" w:rsidP="00AC5639">
                      <w:pPr>
                        <w:jc w:val="center"/>
                        <w:rPr>
                          <w:sz w:val="14"/>
                          <w:szCs w:val="14"/>
                        </w:rPr>
                      </w:pPr>
                      <w:r w:rsidRPr="00AC5639">
                        <w:rPr>
                          <w:rFonts w:ascii="Arial" w:hAnsi="Arial" w:cs="Arial"/>
                          <w:sz w:val="14"/>
                          <w:szCs w:val="14"/>
                        </w:rPr>
                        <w:t>.</w:t>
                      </w:r>
                    </w:p>
                  </w:txbxContent>
                </v:textbox>
              </v:rect>
            </w:pict>
          </mc:Fallback>
        </mc:AlternateContent>
      </w:r>
      <w:r w:rsidR="008A1EA8" w:rsidRPr="00A33E95">
        <w:rPr>
          <w:b/>
          <w:noProof/>
          <w:sz w:val="20"/>
          <w:szCs w:val="20"/>
        </w:rPr>
        <mc:AlternateContent>
          <mc:Choice Requires="wps">
            <w:drawing>
              <wp:anchor distT="0" distB="0" distL="114300" distR="114300" simplePos="0" relativeHeight="251663743" behindDoc="0" locked="0" layoutInCell="1" allowOverlap="1" wp14:anchorId="3B156701" wp14:editId="3F1D717F">
                <wp:simplePos x="0" y="0"/>
                <wp:positionH relativeFrom="column">
                  <wp:posOffset>-713740</wp:posOffset>
                </wp:positionH>
                <wp:positionV relativeFrom="paragraph">
                  <wp:posOffset>307975</wp:posOffset>
                </wp:positionV>
                <wp:extent cx="2800350" cy="2733675"/>
                <wp:effectExtent l="57150" t="38100" r="76200" b="104775"/>
                <wp:wrapNone/>
                <wp:docPr id="1" name="Rectangle 1"/>
                <wp:cNvGraphicFramePr/>
                <a:graphic xmlns:a="http://schemas.openxmlformats.org/drawingml/2006/main">
                  <a:graphicData uri="http://schemas.microsoft.com/office/word/2010/wordprocessingShape">
                    <wps:wsp>
                      <wps:cNvSpPr/>
                      <wps:spPr>
                        <a:xfrm>
                          <a:off x="0" y="0"/>
                          <a:ext cx="2800350" cy="2733675"/>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A20749" w:rsidRPr="006356F8" w:rsidRDefault="00A20749" w:rsidP="00AC5639">
                            <w:pPr>
                              <w:jc w:val="center"/>
                              <w:rPr>
                                <w:b/>
                              </w:rPr>
                            </w:pPr>
                            <w:r w:rsidRPr="006356F8">
                              <w:rPr>
                                <w:b/>
                              </w:rPr>
                              <w:t>REMAIN IN THE SAME SCHOOL WHEN IN THE CHILD’S BEST INTEREST</w:t>
                            </w:r>
                          </w:p>
                          <w:p w:rsidR="00AC5639" w:rsidRPr="006356F8" w:rsidRDefault="00AC5639" w:rsidP="00AC5639">
                            <w:pPr>
                              <w:jc w:val="center"/>
                              <w:rPr>
                                <w:sz w:val="24"/>
                                <w:szCs w:val="24"/>
                              </w:rPr>
                            </w:pPr>
                            <w:r w:rsidRPr="006356F8">
                              <w:t>Under the new law, state education agencies must assure that students in foster care remain in their school of origin, unless it is not in their best interest. Federal child welfare law already requires child welfare agencies to collaborate with education agencies to ensure school stability when it is in the child’s best interest; this law creates reciprocal obligations on education agencies.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6" style="position:absolute;left:0;text-align:left;margin-left:-56.2pt;margin-top:24.25pt;width:220.5pt;height:215.25pt;z-index:251663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" fillcolor="#fbcaa2 [1625]" strokecolor="#f68c36 [3049]">
                <v:fill color2="#fdefe3 [505]" rotate="t" angle="180" colors="0 #ffbe86;22938f #ffd0aa;1 #ffebdb" focus="100%" type="gradient"/>
                <v:shadow on="t" color="black" opacity="24903f" origin=",.5" offset="0,.55556mm"/>
                <v:textbox>
                  <w:txbxContent>
                    <w:p w:rsidR="00A20749" w:rsidRPr="006356F8" w:rsidRDefault="00A20749" w:rsidP="00AC5639">
                      <w:pPr>
                        <w:jc w:val="center"/>
                        <w:rPr>
                          <w:b/>
                        </w:rPr>
                      </w:pPr>
                      <w:r w:rsidRPr="006356F8">
                        <w:rPr>
                          <w:b/>
                        </w:rPr>
                        <w:t>REMAIN IN THE SAME SCHOOL WHEN IN THE CHILD’S BEST INTEREST</w:t>
                      </w:r>
                    </w:p>
                    <w:p w:rsidR="00AC5639" w:rsidRPr="006356F8" w:rsidRDefault="00AC5639" w:rsidP="00AC5639">
                      <w:pPr>
                        <w:jc w:val="center"/>
                        <w:rPr>
                          <w:sz w:val="24"/>
                          <w:szCs w:val="24"/>
                        </w:rPr>
                      </w:pPr>
                      <w:r w:rsidRPr="006356F8">
                        <w:t>Under the new law, state education agencies must assure that students in foster care remain in their school of origin, unless it is not in their best interest. Federal child welfare law already requires child welfare agencies to collaborate with education agencies to ensure school stability when it is in the child’s best interest; this law creates reciprocal obligations on education agencies.</w:t>
                      </w:r>
                    </w:p>
                  </w:txbxContent>
                </v:textbox>
              </v:rect>
            </w:pict>
          </mc:Fallback>
        </mc:AlternateContent>
      </w:r>
      <w:r w:rsidR="008A1EA8" w:rsidRPr="008A1EA8">
        <w:rPr>
          <w:b/>
          <w:sz w:val="32"/>
          <w:szCs w:val="32"/>
        </w:rPr>
        <w:t>ESSA PROTECTIONS FOR FOSTER CARE STUDENTS</w:t>
      </w:r>
    </w:p>
    <w:sectPr w:rsidR="00670E9D" w:rsidRPr="008A1E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033" w:rsidRDefault="003F1033" w:rsidP="008A1EA8">
      <w:pPr>
        <w:spacing w:after="0" w:line="240" w:lineRule="auto"/>
      </w:pPr>
      <w:r>
        <w:separator/>
      </w:r>
    </w:p>
  </w:endnote>
  <w:endnote w:type="continuationSeparator" w:id="0">
    <w:p w:rsidR="003F1033" w:rsidRDefault="003F1033" w:rsidP="008A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033" w:rsidRDefault="003F1033" w:rsidP="008A1EA8">
      <w:pPr>
        <w:spacing w:after="0" w:line="240" w:lineRule="auto"/>
      </w:pPr>
      <w:r>
        <w:separator/>
      </w:r>
    </w:p>
  </w:footnote>
  <w:footnote w:type="continuationSeparator" w:id="0">
    <w:p w:rsidR="003F1033" w:rsidRDefault="003F1033" w:rsidP="008A1E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639"/>
    <w:rsid w:val="00024F4F"/>
    <w:rsid w:val="000A25AF"/>
    <w:rsid w:val="001C0F2D"/>
    <w:rsid w:val="002C3E5D"/>
    <w:rsid w:val="00393C58"/>
    <w:rsid w:val="003F1033"/>
    <w:rsid w:val="00472DF3"/>
    <w:rsid w:val="0049682E"/>
    <w:rsid w:val="00552A2A"/>
    <w:rsid w:val="006356F8"/>
    <w:rsid w:val="00670E9D"/>
    <w:rsid w:val="0070295A"/>
    <w:rsid w:val="00707453"/>
    <w:rsid w:val="007315C6"/>
    <w:rsid w:val="008A1EA8"/>
    <w:rsid w:val="00A20749"/>
    <w:rsid w:val="00A33E95"/>
    <w:rsid w:val="00AC5639"/>
    <w:rsid w:val="00AD417A"/>
    <w:rsid w:val="00AE6AE1"/>
    <w:rsid w:val="00B07CA4"/>
    <w:rsid w:val="00B15091"/>
    <w:rsid w:val="00C05FCE"/>
    <w:rsid w:val="00C94035"/>
    <w:rsid w:val="00DA3CA8"/>
    <w:rsid w:val="00DF28F4"/>
    <w:rsid w:val="00E21898"/>
    <w:rsid w:val="00E62D78"/>
    <w:rsid w:val="00EA054D"/>
    <w:rsid w:val="00EA3F20"/>
    <w:rsid w:val="00EA429C"/>
    <w:rsid w:val="00EA5984"/>
    <w:rsid w:val="00EE5BEA"/>
    <w:rsid w:val="00F34D16"/>
    <w:rsid w:val="00F37F67"/>
    <w:rsid w:val="00F96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4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29C"/>
    <w:rPr>
      <w:rFonts w:ascii="Tahoma" w:hAnsi="Tahoma" w:cs="Tahoma"/>
      <w:sz w:val="16"/>
      <w:szCs w:val="16"/>
    </w:rPr>
  </w:style>
  <w:style w:type="character" w:styleId="Hyperlink">
    <w:name w:val="Hyperlink"/>
    <w:basedOn w:val="DefaultParagraphFont"/>
    <w:uiPriority w:val="99"/>
    <w:unhideWhenUsed/>
    <w:rsid w:val="008A1EA8"/>
    <w:rPr>
      <w:color w:val="0000FF" w:themeColor="hyperlink"/>
      <w:u w:val="single"/>
    </w:rPr>
  </w:style>
  <w:style w:type="paragraph" w:styleId="Header">
    <w:name w:val="header"/>
    <w:basedOn w:val="Normal"/>
    <w:link w:val="HeaderChar"/>
    <w:uiPriority w:val="99"/>
    <w:unhideWhenUsed/>
    <w:rsid w:val="008A1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EA8"/>
  </w:style>
  <w:style w:type="paragraph" w:styleId="Footer">
    <w:name w:val="footer"/>
    <w:basedOn w:val="Normal"/>
    <w:link w:val="FooterChar"/>
    <w:uiPriority w:val="99"/>
    <w:unhideWhenUsed/>
    <w:rsid w:val="008A1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E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4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29C"/>
    <w:rPr>
      <w:rFonts w:ascii="Tahoma" w:hAnsi="Tahoma" w:cs="Tahoma"/>
      <w:sz w:val="16"/>
      <w:szCs w:val="16"/>
    </w:rPr>
  </w:style>
  <w:style w:type="character" w:styleId="Hyperlink">
    <w:name w:val="Hyperlink"/>
    <w:basedOn w:val="DefaultParagraphFont"/>
    <w:uiPriority w:val="99"/>
    <w:unhideWhenUsed/>
    <w:rsid w:val="008A1EA8"/>
    <w:rPr>
      <w:color w:val="0000FF" w:themeColor="hyperlink"/>
      <w:u w:val="single"/>
    </w:rPr>
  </w:style>
  <w:style w:type="paragraph" w:styleId="Header">
    <w:name w:val="header"/>
    <w:basedOn w:val="Normal"/>
    <w:link w:val="HeaderChar"/>
    <w:uiPriority w:val="99"/>
    <w:unhideWhenUsed/>
    <w:rsid w:val="008A1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EA8"/>
  </w:style>
  <w:style w:type="paragraph" w:styleId="Footer">
    <w:name w:val="footer"/>
    <w:basedOn w:val="Normal"/>
    <w:link w:val="FooterChar"/>
    <w:uiPriority w:val="99"/>
    <w:unhideWhenUsed/>
    <w:rsid w:val="008A1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ifer.Palmer@state.sd.u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cy.Nemec@state.sd.us" TargetMode="External"/><Relationship Id="rId5" Type="http://schemas.openxmlformats.org/officeDocument/2006/relationships/webSettings" Target="webSettings.xml"/><Relationship Id="rId10" Type="http://schemas.openxmlformats.org/officeDocument/2006/relationships/hyperlink" Target="mailto:Jenifer.Palmer@state.sd.us" TargetMode="External"/><Relationship Id="rId4" Type="http://schemas.openxmlformats.org/officeDocument/2006/relationships/settings" Target="settings.xml"/><Relationship Id="rId9" Type="http://schemas.openxmlformats.org/officeDocument/2006/relationships/hyperlink" Target="mailto:Stacy.Nemec@state.s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64FA5-94CA-4F1A-A284-9C23A894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89DAB55C.dotm</Template>
  <TotalTime>0</TotalTime>
  <Pages>1</Pages>
  <Words>8</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Jenifer  (DOE)</dc:creator>
  <cp:lastModifiedBy>Palmer, Jenifer  (DOE)</cp:lastModifiedBy>
  <cp:revision>2</cp:revision>
  <cp:lastPrinted>2016-08-26T18:36:00Z</cp:lastPrinted>
  <dcterms:created xsi:type="dcterms:W3CDTF">2016-11-16T22:55:00Z</dcterms:created>
  <dcterms:modified xsi:type="dcterms:W3CDTF">2016-11-16T22:55:00Z</dcterms:modified>
</cp:coreProperties>
</file>